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C7" w:rsidRPr="000B272F" w:rsidRDefault="006057C7" w:rsidP="006C0D7F">
      <w:pPr>
        <w:jc w:val="right"/>
        <w:rPr>
          <w:sz w:val="16"/>
          <w:szCs w:val="16"/>
        </w:rPr>
      </w:pPr>
      <w:r w:rsidRPr="000B272F">
        <w:rPr>
          <w:sz w:val="20"/>
          <w:szCs w:val="20"/>
        </w:rPr>
        <w:t>Приложение</w:t>
      </w:r>
    </w:p>
    <w:p w:rsidR="006057C7" w:rsidRPr="000B272F" w:rsidRDefault="00150794" w:rsidP="006057C7">
      <w:pPr>
        <w:jc w:val="right"/>
        <w:rPr>
          <w:sz w:val="20"/>
          <w:szCs w:val="20"/>
        </w:rPr>
      </w:pPr>
      <w:r w:rsidRPr="000B272F">
        <w:rPr>
          <w:sz w:val="20"/>
          <w:szCs w:val="20"/>
        </w:rPr>
        <w:t xml:space="preserve">к </w:t>
      </w:r>
      <w:r w:rsidR="006057C7" w:rsidRPr="000B272F">
        <w:rPr>
          <w:sz w:val="20"/>
          <w:szCs w:val="20"/>
        </w:rPr>
        <w:t>Постановлению Администрации</w:t>
      </w:r>
    </w:p>
    <w:p w:rsidR="006057C7" w:rsidRPr="000B272F" w:rsidRDefault="006057C7" w:rsidP="006057C7">
      <w:pPr>
        <w:jc w:val="right"/>
        <w:rPr>
          <w:sz w:val="20"/>
          <w:szCs w:val="20"/>
        </w:rPr>
      </w:pPr>
      <w:r w:rsidRPr="000B272F">
        <w:rPr>
          <w:sz w:val="20"/>
          <w:szCs w:val="20"/>
        </w:rPr>
        <w:t xml:space="preserve"> Осинниковского городского округа</w:t>
      </w:r>
    </w:p>
    <w:p w:rsidR="006057C7" w:rsidRPr="000B272F" w:rsidRDefault="00C11A09" w:rsidP="006057C7">
      <w:pPr>
        <w:jc w:val="right"/>
        <w:rPr>
          <w:sz w:val="20"/>
          <w:szCs w:val="20"/>
        </w:rPr>
      </w:pPr>
      <w:r w:rsidRPr="000B272F">
        <w:rPr>
          <w:sz w:val="20"/>
          <w:szCs w:val="20"/>
        </w:rPr>
        <w:t>о</w:t>
      </w:r>
      <w:r w:rsidR="006057C7" w:rsidRPr="000B272F">
        <w:rPr>
          <w:sz w:val="20"/>
          <w:szCs w:val="20"/>
        </w:rPr>
        <w:t>т</w:t>
      </w:r>
      <w:r w:rsidR="00E72868" w:rsidRPr="000B272F">
        <w:rPr>
          <w:sz w:val="20"/>
          <w:szCs w:val="20"/>
        </w:rPr>
        <w:t>____________</w:t>
      </w:r>
      <w:proofErr w:type="gramStart"/>
      <w:r w:rsidRPr="000B272F">
        <w:rPr>
          <w:sz w:val="20"/>
          <w:szCs w:val="20"/>
        </w:rPr>
        <w:t>г</w:t>
      </w:r>
      <w:proofErr w:type="gramEnd"/>
      <w:r w:rsidRPr="000B272F">
        <w:rPr>
          <w:sz w:val="20"/>
          <w:szCs w:val="20"/>
        </w:rPr>
        <w:t xml:space="preserve">. </w:t>
      </w:r>
      <w:r w:rsidR="006057C7" w:rsidRPr="000B272F">
        <w:rPr>
          <w:sz w:val="20"/>
          <w:szCs w:val="20"/>
        </w:rPr>
        <w:t>№</w:t>
      </w:r>
      <w:r w:rsidR="00E72868" w:rsidRPr="000B272F">
        <w:rPr>
          <w:sz w:val="20"/>
          <w:szCs w:val="20"/>
        </w:rPr>
        <w:t>_____</w:t>
      </w:r>
    </w:p>
    <w:p w:rsidR="006057C7" w:rsidRPr="000B272F" w:rsidRDefault="006057C7" w:rsidP="006057C7">
      <w:pPr>
        <w:jc w:val="right"/>
      </w:pPr>
    </w:p>
    <w:p w:rsidR="006057C7" w:rsidRPr="000B272F" w:rsidRDefault="006057C7" w:rsidP="006057C7"/>
    <w:p w:rsidR="006057C7" w:rsidRPr="000B272F" w:rsidRDefault="006057C7" w:rsidP="006057C7"/>
    <w:p w:rsidR="006057C7" w:rsidRPr="000B272F" w:rsidRDefault="006057C7" w:rsidP="006057C7"/>
    <w:p w:rsidR="006057C7" w:rsidRPr="000B272F" w:rsidRDefault="006057C7" w:rsidP="006057C7"/>
    <w:p w:rsidR="006057C7" w:rsidRPr="000B272F" w:rsidRDefault="006057C7" w:rsidP="006057C7"/>
    <w:p w:rsidR="006057C7" w:rsidRPr="000B272F" w:rsidRDefault="006057C7" w:rsidP="006057C7"/>
    <w:p w:rsidR="006057C7" w:rsidRPr="000B272F" w:rsidRDefault="006057C7" w:rsidP="006057C7"/>
    <w:p w:rsidR="006057C7" w:rsidRPr="000B272F" w:rsidRDefault="006057C7" w:rsidP="006057C7"/>
    <w:p w:rsidR="006057C7" w:rsidRPr="000B272F" w:rsidRDefault="006057C7" w:rsidP="006057C7"/>
    <w:p w:rsidR="006057C7" w:rsidRPr="000B272F" w:rsidRDefault="006057C7" w:rsidP="006057C7"/>
    <w:p w:rsidR="006057C7" w:rsidRPr="000B272F" w:rsidRDefault="006057C7" w:rsidP="006057C7"/>
    <w:p w:rsidR="006057C7" w:rsidRPr="000B272F" w:rsidRDefault="006057C7" w:rsidP="006057C7"/>
    <w:p w:rsidR="006057C7" w:rsidRPr="000B272F" w:rsidRDefault="006057C7" w:rsidP="006057C7"/>
    <w:p w:rsidR="006057C7" w:rsidRPr="000B272F" w:rsidRDefault="006057C7" w:rsidP="006057C7"/>
    <w:p w:rsidR="006057C7" w:rsidRPr="000B272F" w:rsidRDefault="006057C7" w:rsidP="006057C7"/>
    <w:p w:rsidR="006057C7" w:rsidRPr="000B272F" w:rsidRDefault="006057C7" w:rsidP="006057C7">
      <w:pPr>
        <w:jc w:val="center"/>
        <w:rPr>
          <w:b/>
          <w:sz w:val="44"/>
          <w:szCs w:val="44"/>
        </w:rPr>
      </w:pPr>
      <w:r w:rsidRPr="000B272F">
        <w:rPr>
          <w:b/>
          <w:sz w:val="44"/>
          <w:szCs w:val="44"/>
        </w:rPr>
        <w:t xml:space="preserve"> Муниципальная программа</w:t>
      </w:r>
    </w:p>
    <w:p w:rsidR="006057C7" w:rsidRPr="000B272F" w:rsidRDefault="006057C7" w:rsidP="006057C7">
      <w:pPr>
        <w:jc w:val="center"/>
        <w:rPr>
          <w:sz w:val="44"/>
          <w:szCs w:val="44"/>
        </w:rPr>
      </w:pPr>
    </w:p>
    <w:p w:rsidR="006057C7" w:rsidRPr="000B272F" w:rsidRDefault="006057C7" w:rsidP="006057C7">
      <w:pPr>
        <w:jc w:val="center"/>
        <w:rPr>
          <w:b/>
          <w:sz w:val="44"/>
          <w:szCs w:val="44"/>
        </w:rPr>
      </w:pPr>
      <w:r w:rsidRPr="000B272F">
        <w:rPr>
          <w:b/>
          <w:sz w:val="44"/>
          <w:szCs w:val="44"/>
        </w:rPr>
        <w:t xml:space="preserve">«Физическая культура, </w:t>
      </w:r>
    </w:p>
    <w:p w:rsidR="006057C7" w:rsidRPr="000B272F" w:rsidRDefault="006057C7" w:rsidP="006057C7">
      <w:pPr>
        <w:jc w:val="center"/>
        <w:rPr>
          <w:b/>
          <w:sz w:val="44"/>
          <w:szCs w:val="44"/>
        </w:rPr>
      </w:pPr>
      <w:r w:rsidRPr="000B272F">
        <w:rPr>
          <w:b/>
          <w:sz w:val="44"/>
          <w:szCs w:val="44"/>
        </w:rPr>
        <w:t>спорт и молодежная политика»</w:t>
      </w:r>
    </w:p>
    <w:p w:rsidR="006057C7" w:rsidRPr="000B272F" w:rsidRDefault="006057C7" w:rsidP="006057C7">
      <w:pPr>
        <w:jc w:val="center"/>
        <w:rPr>
          <w:b/>
          <w:sz w:val="44"/>
          <w:szCs w:val="44"/>
        </w:rPr>
      </w:pPr>
      <w:r w:rsidRPr="000B272F">
        <w:rPr>
          <w:b/>
          <w:sz w:val="44"/>
          <w:szCs w:val="44"/>
        </w:rPr>
        <w:t>на 201</w:t>
      </w:r>
      <w:r w:rsidR="009D50CE" w:rsidRPr="000B272F">
        <w:rPr>
          <w:b/>
          <w:sz w:val="44"/>
          <w:szCs w:val="44"/>
        </w:rPr>
        <w:t>8</w:t>
      </w:r>
      <w:r w:rsidRPr="000B272F">
        <w:rPr>
          <w:b/>
          <w:sz w:val="44"/>
          <w:szCs w:val="44"/>
        </w:rPr>
        <w:t>-202</w:t>
      </w:r>
      <w:r w:rsidR="009D50CE" w:rsidRPr="000B272F">
        <w:rPr>
          <w:b/>
          <w:sz w:val="44"/>
          <w:szCs w:val="44"/>
        </w:rPr>
        <w:t>3</w:t>
      </w:r>
      <w:r w:rsidRPr="000B272F">
        <w:rPr>
          <w:b/>
          <w:sz w:val="44"/>
          <w:szCs w:val="44"/>
        </w:rPr>
        <w:t xml:space="preserve"> гг.</w:t>
      </w:r>
    </w:p>
    <w:p w:rsidR="006057C7" w:rsidRPr="000B272F" w:rsidRDefault="006057C7" w:rsidP="006057C7">
      <w:pPr>
        <w:jc w:val="center"/>
        <w:rPr>
          <w:b/>
          <w:sz w:val="44"/>
          <w:szCs w:val="44"/>
        </w:rPr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</w:p>
    <w:p w:rsidR="006057C7" w:rsidRPr="000B272F" w:rsidRDefault="006057C7" w:rsidP="006057C7"/>
    <w:p w:rsidR="006057C7" w:rsidRPr="000B272F" w:rsidRDefault="006057C7" w:rsidP="006057C7">
      <w:pPr>
        <w:jc w:val="center"/>
      </w:pPr>
    </w:p>
    <w:p w:rsidR="006057C7" w:rsidRPr="000B272F" w:rsidRDefault="006057C7" w:rsidP="006057C7">
      <w:pPr>
        <w:jc w:val="center"/>
      </w:pPr>
      <w:r w:rsidRPr="000B272F">
        <w:t>Осинниковский городской округ</w:t>
      </w:r>
    </w:p>
    <w:p w:rsidR="006057C7" w:rsidRPr="000B272F" w:rsidRDefault="006057C7" w:rsidP="006057C7">
      <w:pPr>
        <w:jc w:val="center"/>
      </w:pPr>
    </w:p>
    <w:p w:rsidR="00C37F7F" w:rsidRPr="000B272F" w:rsidRDefault="006057C7" w:rsidP="004B7278">
      <w:pPr>
        <w:jc w:val="center"/>
      </w:pPr>
      <w:r w:rsidRPr="000B272F">
        <w:t>20</w:t>
      </w:r>
      <w:r w:rsidR="0001693F" w:rsidRPr="000B272F">
        <w:t>2</w:t>
      </w:r>
      <w:r w:rsidR="00E72868" w:rsidRPr="000B272F">
        <w:t>1</w:t>
      </w:r>
      <w:r w:rsidR="004B7278" w:rsidRPr="000B272F">
        <w:t xml:space="preserve"> г. </w:t>
      </w:r>
    </w:p>
    <w:p w:rsidR="006057C7" w:rsidRPr="000B272F" w:rsidRDefault="006057C7" w:rsidP="004B7278">
      <w:pPr>
        <w:jc w:val="center"/>
        <w:rPr>
          <w:b/>
        </w:rPr>
      </w:pPr>
      <w:r w:rsidRPr="000B272F">
        <w:rPr>
          <w:b/>
        </w:rPr>
        <w:lastRenderedPageBreak/>
        <w:t>Паспорт  муниципальной  программы</w:t>
      </w:r>
    </w:p>
    <w:p w:rsidR="006057C7" w:rsidRPr="000B272F" w:rsidRDefault="006057C7" w:rsidP="006057C7">
      <w:pPr>
        <w:jc w:val="center"/>
        <w:rPr>
          <w:b/>
        </w:rPr>
      </w:pPr>
      <w:r w:rsidRPr="000B272F">
        <w:rPr>
          <w:b/>
        </w:rPr>
        <w:t xml:space="preserve">«Физическая культура, спорт и молодежная политика» </w:t>
      </w:r>
    </w:p>
    <w:p w:rsidR="006057C7" w:rsidRPr="000B272F" w:rsidRDefault="006057C7" w:rsidP="006057C7">
      <w:pPr>
        <w:jc w:val="center"/>
        <w:rPr>
          <w:b/>
        </w:rPr>
      </w:pPr>
      <w:r w:rsidRPr="000B272F">
        <w:rPr>
          <w:b/>
        </w:rPr>
        <w:t>на 201</w:t>
      </w:r>
      <w:r w:rsidR="009D50CE" w:rsidRPr="000B272F">
        <w:rPr>
          <w:b/>
        </w:rPr>
        <w:t>8</w:t>
      </w:r>
      <w:r w:rsidRPr="000B272F">
        <w:rPr>
          <w:b/>
        </w:rPr>
        <w:t>-202</w:t>
      </w:r>
      <w:r w:rsidR="009D50CE" w:rsidRPr="000B272F">
        <w:rPr>
          <w:b/>
        </w:rPr>
        <w:t>3</w:t>
      </w:r>
      <w:r w:rsidRPr="000B272F">
        <w:rPr>
          <w:b/>
        </w:rPr>
        <w:t xml:space="preserve"> гг.</w:t>
      </w:r>
    </w:p>
    <w:p w:rsidR="006057C7" w:rsidRPr="000B272F" w:rsidRDefault="006057C7" w:rsidP="006057C7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6399"/>
      </w:tblGrid>
      <w:tr w:rsidR="006057C7" w:rsidRPr="000B272F" w:rsidTr="006057C7">
        <w:tc>
          <w:tcPr>
            <w:tcW w:w="3240" w:type="dxa"/>
          </w:tcPr>
          <w:p w:rsidR="006057C7" w:rsidRPr="000B272F" w:rsidRDefault="006057C7" w:rsidP="00037096">
            <w:pPr>
              <w:jc w:val="both"/>
            </w:pPr>
            <w:r w:rsidRPr="000B272F">
              <w:t>Наименование муниципальной  программы</w:t>
            </w:r>
          </w:p>
        </w:tc>
        <w:tc>
          <w:tcPr>
            <w:tcW w:w="6399" w:type="dxa"/>
          </w:tcPr>
          <w:p w:rsidR="006057C7" w:rsidRPr="000B272F" w:rsidRDefault="006057C7" w:rsidP="009D50CE">
            <w:pPr>
              <w:jc w:val="both"/>
            </w:pPr>
            <w:r w:rsidRPr="000B272F">
              <w:t>Муниципальная программа « Физическая культура, спорт и молодежная политика»  на 201</w:t>
            </w:r>
            <w:r w:rsidR="009D50CE" w:rsidRPr="000B272F">
              <w:t>8</w:t>
            </w:r>
            <w:r w:rsidRPr="000B272F">
              <w:t>-202</w:t>
            </w:r>
            <w:r w:rsidR="009D50CE" w:rsidRPr="000B272F">
              <w:t xml:space="preserve">3 </w:t>
            </w:r>
            <w:r w:rsidRPr="000B272F">
              <w:t>гг.</w:t>
            </w:r>
          </w:p>
        </w:tc>
      </w:tr>
      <w:tr w:rsidR="006057C7" w:rsidRPr="000B272F" w:rsidTr="006057C7">
        <w:tc>
          <w:tcPr>
            <w:tcW w:w="3240" w:type="dxa"/>
          </w:tcPr>
          <w:p w:rsidR="006057C7" w:rsidRPr="000B272F" w:rsidRDefault="006057C7" w:rsidP="00037096">
            <w:pPr>
              <w:jc w:val="both"/>
            </w:pPr>
            <w:r w:rsidRPr="000B272F">
              <w:t>Директор муниципальной программы</w:t>
            </w:r>
          </w:p>
        </w:tc>
        <w:tc>
          <w:tcPr>
            <w:tcW w:w="6399" w:type="dxa"/>
          </w:tcPr>
          <w:p w:rsidR="006057C7" w:rsidRPr="000B272F" w:rsidRDefault="006057C7" w:rsidP="00037096">
            <w:pPr>
              <w:jc w:val="both"/>
            </w:pPr>
            <w:r w:rsidRPr="000B272F">
              <w:t>Заместитель Главы Осинниковского городского округа по социальным вопросам</w:t>
            </w:r>
          </w:p>
        </w:tc>
      </w:tr>
      <w:tr w:rsidR="006057C7" w:rsidRPr="000B272F" w:rsidTr="006057C7">
        <w:tc>
          <w:tcPr>
            <w:tcW w:w="3240" w:type="dxa"/>
          </w:tcPr>
          <w:p w:rsidR="006057C7" w:rsidRPr="000B272F" w:rsidRDefault="006057C7" w:rsidP="00037096">
            <w:pPr>
              <w:jc w:val="both"/>
              <w:rPr>
                <w:color w:val="000000"/>
              </w:rPr>
            </w:pPr>
            <w:r w:rsidRPr="000B272F">
              <w:rPr>
                <w:color w:val="00000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399" w:type="dxa"/>
          </w:tcPr>
          <w:p w:rsidR="006057C7" w:rsidRPr="000B272F" w:rsidRDefault="006057C7" w:rsidP="00037096">
            <w:pPr>
              <w:jc w:val="both"/>
              <w:rPr>
                <w:color w:val="000000"/>
              </w:rPr>
            </w:pPr>
            <w:r w:rsidRPr="000B272F">
              <w:rPr>
                <w:color w:val="000000"/>
              </w:rPr>
              <w:t>Управление физической культуры, спорта</w:t>
            </w:r>
            <w:r w:rsidR="000A7785" w:rsidRPr="000B272F">
              <w:rPr>
                <w:color w:val="000000"/>
              </w:rPr>
              <w:t>, туризма</w:t>
            </w:r>
            <w:r w:rsidRPr="000B272F">
              <w:rPr>
                <w:color w:val="000000"/>
              </w:rPr>
              <w:t xml:space="preserve"> и молодежной политики администрации Осинниковского городского округа.</w:t>
            </w:r>
          </w:p>
        </w:tc>
      </w:tr>
      <w:tr w:rsidR="006057C7" w:rsidRPr="000B272F" w:rsidTr="006057C7">
        <w:tc>
          <w:tcPr>
            <w:tcW w:w="3240" w:type="dxa"/>
          </w:tcPr>
          <w:p w:rsidR="006057C7" w:rsidRPr="000B272F" w:rsidRDefault="006057C7" w:rsidP="00037096">
            <w:pPr>
              <w:jc w:val="both"/>
            </w:pPr>
            <w:r w:rsidRPr="000B272F">
              <w:t>Исполнители муниципальной программы</w:t>
            </w:r>
          </w:p>
        </w:tc>
        <w:tc>
          <w:tcPr>
            <w:tcW w:w="6399" w:type="dxa"/>
          </w:tcPr>
          <w:p w:rsidR="006057C7" w:rsidRPr="000B272F" w:rsidRDefault="006057C7" w:rsidP="00037096">
            <w:pPr>
              <w:jc w:val="both"/>
            </w:pPr>
            <w:r w:rsidRPr="000B272F">
              <w:t>Управление физической культуры, спорта</w:t>
            </w:r>
            <w:r w:rsidR="000A7785" w:rsidRPr="000B272F">
              <w:t>, туризма</w:t>
            </w:r>
            <w:r w:rsidRPr="000B272F">
              <w:t xml:space="preserve"> и молодежной политики администрации Осинниковского городского округа.</w:t>
            </w:r>
            <w:r w:rsidRPr="000B272F">
              <w:br/>
              <w:t>Управление образования администрации Осинниковского городского округа.</w:t>
            </w:r>
          </w:p>
          <w:p w:rsidR="006057C7" w:rsidRPr="000B272F" w:rsidRDefault="006057C7" w:rsidP="00037096">
            <w:pPr>
              <w:jc w:val="both"/>
            </w:pPr>
            <w:r w:rsidRPr="000B272F">
              <w:t>Муниципальное казенное учреждение "Комитет по управлению муниципальным имуществом" Осинниковского городского округа.</w:t>
            </w:r>
          </w:p>
          <w:p w:rsidR="006057C7" w:rsidRPr="000B272F" w:rsidRDefault="006057C7" w:rsidP="00037096">
            <w:pPr>
              <w:jc w:val="both"/>
            </w:pPr>
            <w:r w:rsidRPr="000B272F">
              <w:t>Администрация Осинниковского городского округа.</w:t>
            </w:r>
          </w:p>
        </w:tc>
      </w:tr>
      <w:tr w:rsidR="006057C7" w:rsidRPr="000B272F" w:rsidTr="006057C7">
        <w:tc>
          <w:tcPr>
            <w:tcW w:w="3240" w:type="dxa"/>
          </w:tcPr>
          <w:p w:rsidR="006057C7" w:rsidRPr="000B272F" w:rsidRDefault="006057C7" w:rsidP="00037096">
            <w:pPr>
              <w:jc w:val="both"/>
              <w:rPr>
                <w:color w:val="000000"/>
              </w:rPr>
            </w:pPr>
            <w:r w:rsidRPr="000B272F">
              <w:rPr>
                <w:color w:val="000000"/>
              </w:rPr>
              <w:t>Наименование подпрограмм муниципальной программы</w:t>
            </w:r>
          </w:p>
        </w:tc>
        <w:tc>
          <w:tcPr>
            <w:tcW w:w="6399" w:type="dxa"/>
          </w:tcPr>
          <w:p w:rsidR="006057C7" w:rsidRPr="000B272F" w:rsidRDefault="006057C7" w:rsidP="006057C7">
            <w:pPr>
              <w:numPr>
                <w:ilvl w:val="0"/>
                <w:numId w:val="2"/>
              </w:numPr>
              <w:jc w:val="both"/>
            </w:pPr>
            <w:r w:rsidRPr="000B272F">
              <w:t xml:space="preserve"> «Физическая культура и спорт»</w:t>
            </w:r>
          </w:p>
          <w:p w:rsidR="006057C7" w:rsidRPr="000B272F" w:rsidRDefault="006057C7" w:rsidP="006057C7">
            <w:pPr>
              <w:numPr>
                <w:ilvl w:val="0"/>
                <w:numId w:val="2"/>
              </w:numPr>
              <w:jc w:val="both"/>
            </w:pPr>
            <w:r w:rsidRPr="000B272F">
              <w:t xml:space="preserve"> «Молодежная политика»</w:t>
            </w:r>
          </w:p>
        </w:tc>
      </w:tr>
      <w:tr w:rsidR="006057C7" w:rsidRPr="000B272F" w:rsidTr="006057C7">
        <w:tc>
          <w:tcPr>
            <w:tcW w:w="3240" w:type="dxa"/>
          </w:tcPr>
          <w:p w:rsidR="006057C7" w:rsidRPr="000B272F" w:rsidRDefault="006057C7" w:rsidP="00037096">
            <w:pPr>
              <w:jc w:val="both"/>
            </w:pPr>
            <w:r w:rsidRPr="000B272F">
              <w:t>Цели муниципальной программы</w:t>
            </w:r>
          </w:p>
          <w:p w:rsidR="006057C7" w:rsidRPr="000B272F" w:rsidRDefault="006057C7" w:rsidP="00037096">
            <w:pPr>
              <w:jc w:val="both"/>
            </w:pPr>
          </w:p>
        </w:tc>
        <w:tc>
          <w:tcPr>
            <w:tcW w:w="6399" w:type="dxa"/>
          </w:tcPr>
          <w:p w:rsidR="006057C7" w:rsidRPr="000B272F" w:rsidRDefault="006057C7" w:rsidP="00037096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-создание условий  для  всестороннего  развития  человека, пропаганда здорового образа жизни, формирование потребности и создание  условий  для физического и нравственного, патриотического  воспитания, занятий любыми видами физической культуры и спорта, профилактика заболеваний и вредных привычек;</w:t>
            </w:r>
          </w:p>
          <w:p w:rsidR="006057C7" w:rsidRPr="000B272F" w:rsidRDefault="006057C7" w:rsidP="00037096">
            <w:pPr>
              <w:jc w:val="both"/>
            </w:pPr>
            <w:r w:rsidRPr="000B272F">
              <w:t>-формирование условий, способствующих самореализации и гражданскому становлению молодых граждан города Осинники, как одного из основных ресурсов комплексного развития города, обеспечение безопасности молодежи от наркомании и алкоголизма и снижение уровня преступности на территории города</w:t>
            </w:r>
            <w:r w:rsidR="00952DD8" w:rsidRPr="000B272F">
              <w:t>;</w:t>
            </w:r>
          </w:p>
          <w:p w:rsidR="00952DD8" w:rsidRPr="000B272F" w:rsidRDefault="00952DD8" w:rsidP="00037096">
            <w:pPr>
              <w:jc w:val="both"/>
            </w:pPr>
            <w:r w:rsidRPr="000B272F">
              <w:t>- подготовка спортивного резерва.</w:t>
            </w:r>
          </w:p>
        </w:tc>
      </w:tr>
      <w:tr w:rsidR="006057C7" w:rsidRPr="000B272F" w:rsidTr="006057C7">
        <w:tc>
          <w:tcPr>
            <w:tcW w:w="3240" w:type="dxa"/>
          </w:tcPr>
          <w:p w:rsidR="006057C7" w:rsidRPr="000B272F" w:rsidRDefault="006057C7" w:rsidP="00037096">
            <w:pPr>
              <w:jc w:val="both"/>
            </w:pPr>
            <w:r w:rsidRPr="000B272F">
              <w:t>Задачи муниципальной программы</w:t>
            </w:r>
          </w:p>
        </w:tc>
        <w:tc>
          <w:tcPr>
            <w:tcW w:w="6399" w:type="dxa"/>
          </w:tcPr>
          <w:p w:rsidR="006057C7" w:rsidRPr="000B272F" w:rsidRDefault="006057C7" w:rsidP="00037096">
            <w:pPr>
              <w:jc w:val="both"/>
            </w:pPr>
            <w:r w:rsidRPr="000B272F">
              <w:t>-вовлечение жителей города к систематическим занятиям физической культурой и спортом, проведение спортивно-массовых и оздоровительных мероприятий;</w:t>
            </w:r>
          </w:p>
          <w:p w:rsidR="006057C7" w:rsidRPr="000B272F" w:rsidRDefault="006057C7" w:rsidP="00037096">
            <w:pPr>
              <w:jc w:val="both"/>
            </w:pPr>
            <w:r w:rsidRPr="000B272F">
              <w:t xml:space="preserve"> приобщение детей к здоровому образу жизни, снижению уровня заболеваемости, детской преступности, алкоголизма, наркомании и других социально опасных явлений; обеспечение современным спортивным оборудованием, методической лит</w:t>
            </w:r>
            <w:r w:rsidR="00952DD8" w:rsidRPr="000B272F">
              <w:t>ературой, компьютерной техникой.</w:t>
            </w:r>
          </w:p>
          <w:p w:rsidR="00952DD8" w:rsidRPr="000B272F" w:rsidRDefault="00952DD8" w:rsidP="00037096">
            <w:pPr>
              <w:jc w:val="both"/>
            </w:pPr>
            <w:r w:rsidRPr="000B272F">
              <w:t>-создание условий для подготовки спортивного резерва, способствующих успешному выступлению спортсменов Осинниковского городского округа  в соревнованиях разного уровня.</w:t>
            </w:r>
          </w:p>
          <w:p w:rsidR="006057C7" w:rsidRPr="000B272F" w:rsidRDefault="006057C7" w:rsidP="00037096">
            <w:pPr>
              <w:jc w:val="both"/>
            </w:pPr>
            <w:r w:rsidRPr="000B272F">
              <w:t xml:space="preserve">-формирование у молодежи активной жизненной позиции, здорового образа жизни, готовности к участию в общественно-политической и социально-экономической жизни городского округа,  профилактика безнадзорности, подростковой преступности, наркомании и алкоголизма; </w:t>
            </w:r>
            <w:r w:rsidRPr="000B272F">
              <w:lastRenderedPageBreak/>
              <w:t>создание эффективной системы занятости и трудоустройства молодежи и ее участия в решении городских проблем, развитие молодежных трудовых, профильных отрядов и волонтерского движения.</w:t>
            </w:r>
          </w:p>
        </w:tc>
      </w:tr>
      <w:tr w:rsidR="006057C7" w:rsidRPr="000B272F" w:rsidTr="006057C7">
        <w:tc>
          <w:tcPr>
            <w:tcW w:w="3240" w:type="dxa"/>
          </w:tcPr>
          <w:p w:rsidR="006057C7" w:rsidRPr="000B272F" w:rsidRDefault="006C0D7F" w:rsidP="00037096">
            <w:pPr>
              <w:jc w:val="both"/>
            </w:pPr>
            <w:r w:rsidRPr="000B272F">
              <w:lastRenderedPageBreak/>
              <w:t xml:space="preserve">Срок </w:t>
            </w:r>
            <w:r w:rsidR="006057C7" w:rsidRPr="000B272F">
              <w:t>реализации муниципальной программы</w:t>
            </w:r>
          </w:p>
          <w:p w:rsidR="006057C7" w:rsidRPr="000B272F" w:rsidRDefault="006057C7" w:rsidP="00037096">
            <w:pPr>
              <w:jc w:val="both"/>
            </w:pPr>
          </w:p>
        </w:tc>
        <w:tc>
          <w:tcPr>
            <w:tcW w:w="6399" w:type="dxa"/>
          </w:tcPr>
          <w:p w:rsidR="006057C7" w:rsidRPr="000B272F" w:rsidRDefault="006057C7" w:rsidP="009D50CE">
            <w:pPr>
              <w:ind w:left="72"/>
              <w:jc w:val="both"/>
            </w:pPr>
            <w:r w:rsidRPr="000B272F">
              <w:t>201</w:t>
            </w:r>
            <w:r w:rsidR="009D50CE" w:rsidRPr="000B272F">
              <w:t>8-2023</w:t>
            </w:r>
            <w:r w:rsidRPr="000B272F">
              <w:t xml:space="preserve"> гг.</w:t>
            </w:r>
          </w:p>
        </w:tc>
      </w:tr>
      <w:tr w:rsidR="006057C7" w:rsidRPr="000B272F" w:rsidTr="006057C7">
        <w:tc>
          <w:tcPr>
            <w:tcW w:w="3240" w:type="dxa"/>
          </w:tcPr>
          <w:p w:rsidR="006057C7" w:rsidRPr="000B272F" w:rsidRDefault="006057C7" w:rsidP="00037096">
            <w:pPr>
              <w:jc w:val="both"/>
            </w:pPr>
            <w:r w:rsidRPr="000B272F">
              <w:t xml:space="preserve">Объем и источники финансирования муниципальной программы в целом и с разбивкой по годам ее реализации </w:t>
            </w:r>
          </w:p>
        </w:tc>
        <w:tc>
          <w:tcPr>
            <w:tcW w:w="6399" w:type="dxa"/>
          </w:tcPr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Общая сумма средств, необходимых на реализацию программы, составит </w:t>
            </w:r>
            <w:r w:rsidR="00EA36A0">
              <w:t xml:space="preserve">258525,2 </w:t>
            </w:r>
            <w:r w:rsidRPr="000B272F">
              <w:t>тыс</w:t>
            </w:r>
            <w:proofErr w:type="gramStart"/>
            <w:r w:rsidRPr="000B272F">
              <w:t>.р</w:t>
            </w:r>
            <w:proofErr w:type="gramEnd"/>
            <w:r w:rsidRPr="000B272F">
              <w:t>уб.,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>в том числе: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>2018 год – 44349,5 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6057C7" w:rsidRPr="000B272F" w:rsidRDefault="00256837" w:rsidP="00037096">
            <w:pPr>
              <w:ind w:left="72"/>
              <w:jc w:val="both"/>
            </w:pPr>
            <w:r w:rsidRPr="000B272F">
              <w:t>2019 год – 48617,8</w:t>
            </w:r>
            <w:r w:rsidR="006057C7" w:rsidRPr="000B272F">
              <w:t>тыс</w:t>
            </w:r>
            <w:proofErr w:type="gramStart"/>
            <w:r w:rsidR="006057C7" w:rsidRPr="000B272F">
              <w:t>.р</w:t>
            </w:r>
            <w:proofErr w:type="gramEnd"/>
            <w:r w:rsidR="006057C7" w:rsidRPr="000B272F">
              <w:t>уб.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2020 год – </w:t>
            </w:r>
            <w:r w:rsidR="00EA36A0">
              <w:t>51982,8</w:t>
            </w:r>
            <w:r w:rsidR="00710D52" w:rsidRPr="000B272F">
              <w:t xml:space="preserve"> </w:t>
            </w:r>
            <w:r w:rsidRPr="000B272F">
              <w:t>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6057C7" w:rsidRPr="000B272F" w:rsidRDefault="00256837" w:rsidP="00037096">
            <w:pPr>
              <w:ind w:left="72"/>
              <w:jc w:val="both"/>
            </w:pPr>
            <w:r w:rsidRPr="000B272F">
              <w:t xml:space="preserve">2021 год – </w:t>
            </w:r>
            <w:r w:rsidR="00710D52" w:rsidRPr="000B272F">
              <w:t>42263,2</w:t>
            </w:r>
            <w:r w:rsidR="006057C7" w:rsidRPr="000B272F">
              <w:t>тыс</w:t>
            </w:r>
            <w:proofErr w:type="gramStart"/>
            <w:r w:rsidR="006057C7" w:rsidRPr="000B272F">
              <w:t>.р</w:t>
            </w:r>
            <w:proofErr w:type="gramEnd"/>
            <w:r w:rsidR="006057C7" w:rsidRPr="000B272F">
              <w:t>уб.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2022 год – </w:t>
            </w:r>
            <w:r w:rsidR="00710D52" w:rsidRPr="000B272F">
              <w:t>36429,3</w:t>
            </w:r>
            <w:r w:rsidRPr="000B272F">
              <w:t>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9D50CE" w:rsidRPr="000B272F" w:rsidRDefault="009D50CE" w:rsidP="00037096">
            <w:pPr>
              <w:ind w:left="72"/>
              <w:jc w:val="both"/>
            </w:pPr>
            <w:r w:rsidRPr="000B272F">
              <w:t xml:space="preserve">2023 год – </w:t>
            </w:r>
            <w:r w:rsidR="00710D52" w:rsidRPr="000B272F">
              <w:t>34882,6</w:t>
            </w:r>
            <w:r w:rsidR="00E056F0" w:rsidRPr="000B272F">
              <w:t>тыс</w:t>
            </w:r>
            <w:proofErr w:type="gramStart"/>
            <w:r w:rsidR="00E056F0" w:rsidRPr="000B272F">
              <w:t>.р</w:t>
            </w:r>
            <w:proofErr w:type="gramEnd"/>
            <w:r w:rsidR="00E056F0" w:rsidRPr="000B272F">
              <w:t>уб.</w:t>
            </w:r>
          </w:p>
          <w:p w:rsidR="006057C7" w:rsidRPr="000B272F" w:rsidRDefault="006057C7" w:rsidP="00037096">
            <w:pPr>
              <w:ind w:left="72"/>
              <w:jc w:val="both"/>
              <w:rPr>
                <w:color w:val="FF0000"/>
              </w:rPr>
            </w:pP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>В том числе: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Средства бюджета Осинниковского городского округа: всего </w:t>
            </w:r>
            <w:r w:rsidR="00EB7251">
              <w:t>221293,0</w:t>
            </w:r>
            <w:r w:rsidRPr="000B272F">
              <w:t>тыс</w:t>
            </w:r>
            <w:proofErr w:type="gramStart"/>
            <w:r w:rsidRPr="000B272F">
              <w:t>.р</w:t>
            </w:r>
            <w:proofErr w:type="gramEnd"/>
            <w:r w:rsidRPr="000B272F">
              <w:t>уб.,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>в том числе: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>2018 год – 37987,2 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>2019 год – 41</w:t>
            </w:r>
            <w:r w:rsidR="000711CA" w:rsidRPr="000B272F">
              <w:t>591</w:t>
            </w:r>
            <w:r w:rsidRPr="000B272F">
              <w:t>,1 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2020 год – </w:t>
            </w:r>
            <w:r w:rsidR="003A23B0">
              <w:t xml:space="preserve">47496,2 </w:t>
            </w:r>
            <w:r w:rsidRPr="000B272F">
              <w:t>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2021 год – </w:t>
            </w:r>
            <w:r w:rsidR="00710D52" w:rsidRPr="000B272F">
              <w:t>35811,0</w:t>
            </w:r>
            <w:r w:rsidRPr="000B272F">
              <w:t>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2022 год – </w:t>
            </w:r>
            <w:r w:rsidR="00710D52" w:rsidRPr="000B272F">
              <w:t>29977,1</w:t>
            </w:r>
            <w:r w:rsidRPr="000B272F">
              <w:t>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9D50CE" w:rsidRPr="000B272F" w:rsidRDefault="009D50CE" w:rsidP="009D50CE">
            <w:pPr>
              <w:ind w:left="72"/>
              <w:jc w:val="both"/>
            </w:pPr>
            <w:r w:rsidRPr="000B272F">
              <w:t xml:space="preserve">2023 год – </w:t>
            </w:r>
            <w:r w:rsidR="00710D52" w:rsidRPr="000B272F">
              <w:t>28430,4</w:t>
            </w:r>
            <w:r w:rsidR="00E056F0" w:rsidRPr="000B272F">
              <w:t>тыс</w:t>
            </w:r>
            <w:proofErr w:type="gramStart"/>
            <w:r w:rsidR="00E056F0" w:rsidRPr="000B272F">
              <w:t>.р</w:t>
            </w:r>
            <w:proofErr w:type="gramEnd"/>
            <w:r w:rsidR="00E056F0" w:rsidRPr="000B272F">
              <w:t>уб.</w:t>
            </w:r>
          </w:p>
          <w:p w:rsidR="006057C7" w:rsidRPr="000B272F" w:rsidRDefault="006057C7" w:rsidP="00037096">
            <w:pPr>
              <w:jc w:val="both"/>
              <w:rPr>
                <w:color w:val="FF0000"/>
              </w:rPr>
            </w:pP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Средства областного бюджета: 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всего </w:t>
            </w:r>
            <w:r w:rsidR="00EE3FB5" w:rsidRPr="000B272F">
              <w:t>2005,0</w:t>
            </w:r>
            <w:r w:rsidR="00E85E7B" w:rsidRPr="000B272F">
              <w:t xml:space="preserve"> т</w:t>
            </w:r>
            <w:r w:rsidRPr="000B272F">
              <w:t>ыс</w:t>
            </w:r>
            <w:proofErr w:type="gramStart"/>
            <w:r w:rsidRPr="000B272F">
              <w:t>.р</w:t>
            </w:r>
            <w:proofErr w:type="gramEnd"/>
            <w:r w:rsidRPr="000B272F">
              <w:t>уб.,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>2018 год – 117,2 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>2019 год – 718,7 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2020 год – </w:t>
            </w:r>
            <w:r w:rsidR="00EE3FB5" w:rsidRPr="000B272F">
              <w:t xml:space="preserve">817,5 </w:t>
            </w:r>
            <w:r w:rsidRPr="000B272F">
              <w:t>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2021 год – </w:t>
            </w:r>
            <w:r w:rsidR="00EE3FB5" w:rsidRPr="000B272F">
              <w:t xml:space="preserve">117,2 </w:t>
            </w:r>
            <w:r w:rsidRPr="000B272F">
              <w:t>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2022 год – </w:t>
            </w:r>
            <w:r w:rsidR="00EE3FB5" w:rsidRPr="000B272F">
              <w:t xml:space="preserve">117,2 </w:t>
            </w:r>
            <w:r w:rsidRPr="000B272F">
              <w:t>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9D50CE" w:rsidRPr="000B272F" w:rsidRDefault="009D50CE" w:rsidP="009D50CE">
            <w:pPr>
              <w:ind w:left="72"/>
              <w:jc w:val="both"/>
            </w:pPr>
            <w:r w:rsidRPr="000B272F">
              <w:t xml:space="preserve">2023 год – </w:t>
            </w:r>
            <w:r w:rsidR="00EE3FB5" w:rsidRPr="000B272F">
              <w:t xml:space="preserve">117,2 </w:t>
            </w:r>
            <w:r w:rsidR="00E056F0" w:rsidRPr="000B272F">
              <w:t>тыс</w:t>
            </w:r>
            <w:proofErr w:type="gramStart"/>
            <w:r w:rsidR="00E056F0" w:rsidRPr="000B272F">
              <w:t>.р</w:t>
            </w:r>
            <w:proofErr w:type="gramEnd"/>
            <w:r w:rsidR="00E056F0" w:rsidRPr="000B272F">
              <w:t>уб.</w:t>
            </w:r>
          </w:p>
          <w:p w:rsidR="006057C7" w:rsidRPr="000B272F" w:rsidRDefault="006057C7" w:rsidP="009D50CE">
            <w:pPr>
              <w:jc w:val="both"/>
            </w:pP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>Иные не запрещенные законодательством источники: средства юридических и физических лиц: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всего </w:t>
            </w:r>
            <w:r w:rsidR="00EA36A0">
              <w:t xml:space="preserve">35227,2 </w:t>
            </w:r>
            <w:r w:rsidRPr="000B272F">
              <w:t>тыс</w:t>
            </w:r>
            <w:proofErr w:type="gramStart"/>
            <w:r w:rsidRPr="000B272F">
              <w:t>.р</w:t>
            </w:r>
            <w:proofErr w:type="gramEnd"/>
            <w:r w:rsidRPr="000B272F">
              <w:t>уб.,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>в том числе: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>2018 год – 6245,1 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2019 год – </w:t>
            </w:r>
            <w:r w:rsidR="000711CA" w:rsidRPr="000B272F">
              <w:t xml:space="preserve">6308,0 </w:t>
            </w:r>
            <w:r w:rsidRPr="000B272F">
              <w:t>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2020 год – </w:t>
            </w:r>
            <w:r w:rsidR="00EA36A0">
              <w:t>3669,1</w:t>
            </w:r>
            <w:r w:rsidR="00EB7251">
              <w:t xml:space="preserve"> </w:t>
            </w:r>
            <w:r w:rsidRPr="000B272F">
              <w:t>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6057C7" w:rsidRPr="000B272F" w:rsidRDefault="006057C7" w:rsidP="00037096">
            <w:pPr>
              <w:ind w:left="72"/>
              <w:jc w:val="both"/>
            </w:pPr>
            <w:r w:rsidRPr="000B272F">
              <w:t xml:space="preserve">2021 год – </w:t>
            </w:r>
            <w:r w:rsidR="00E056F0" w:rsidRPr="000B272F">
              <w:t>6335,0</w:t>
            </w:r>
            <w:r w:rsidRPr="000B272F">
              <w:t>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6057C7" w:rsidRPr="000B272F" w:rsidRDefault="006057C7" w:rsidP="000711CA">
            <w:pPr>
              <w:ind w:left="72"/>
              <w:jc w:val="both"/>
            </w:pPr>
            <w:r w:rsidRPr="000B272F">
              <w:t xml:space="preserve">2022 год – </w:t>
            </w:r>
            <w:r w:rsidR="000711CA" w:rsidRPr="000B272F">
              <w:t>6</w:t>
            </w:r>
            <w:r w:rsidR="00E056F0" w:rsidRPr="000B272F">
              <w:t xml:space="preserve">335,0 </w:t>
            </w:r>
            <w:r w:rsidRPr="000B272F">
              <w:t>тыс</w:t>
            </w:r>
            <w:proofErr w:type="gramStart"/>
            <w:r w:rsidRPr="000B272F">
              <w:t>.р</w:t>
            </w:r>
            <w:proofErr w:type="gramEnd"/>
            <w:r w:rsidRPr="000B272F">
              <w:t>уб.</w:t>
            </w:r>
          </w:p>
          <w:p w:rsidR="009D50CE" w:rsidRPr="000B272F" w:rsidRDefault="009D50CE" w:rsidP="009D50CE">
            <w:pPr>
              <w:ind w:left="72"/>
              <w:jc w:val="both"/>
            </w:pPr>
            <w:r w:rsidRPr="000B272F">
              <w:t xml:space="preserve">2023 год – </w:t>
            </w:r>
            <w:r w:rsidR="00E056F0" w:rsidRPr="000B272F">
              <w:t>6335,0 тыс</w:t>
            </w:r>
            <w:proofErr w:type="gramStart"/>
            <w:r w:rsidR="00E056F0" w:rsidRPr="000B272F">
              <w:t>.р</w:t>
            </w:r>
            <w:proofErr w:type="gramEnd"/>
            <w:r w:rsidR="00E056F0" w:rsidRPr="000B272F">
              <w:t>уб.</w:t>
            </w:r>
          </w:p>
        </w:tc>
      </w:tr>
      <w:tr w:rsidR="006057C7" w:rsidRPr="000B272F" w:rsidTr="006057C7">
        <w:trPr>
          <w:trHeight w:val="2216"/>
        </w:trPr>
        <w:tc>
          <w:tcPr>
            <w:tcW w:w="3240" w:type="dxa"/>
          </w:tcPr>
          <w:p w:rsidR="006057C7" w:rsidRPr="000B272F" w:rsidRDefault="006057C7" w:rsidP="00037096">
            <w:pPr>
              <w:jc w:val="both"/>
            </w:pPr>
            <w:r w:rsidRPr="000B272F">
              <w:lastRenderedPageBreak/>
              <w:t>Ожидаемые конечные результаты реализации муниципальной  программы</w:t>
            </w:r>
          </w:p>
        </w:tc>
        <w:tc>
          <w:tcPr>
            <w:tcW w:w="6399" w:type="dxa"/>
          </w:tcPr>
          <w:p w:rsidR="006057C7" w:rsidRPr="000B272F" w:rsidRDefault="006057C7" w:rsidP="00037096">
            <w:pPr>
              <w:jc w:val="both"/>
            </w:pPr>
            <w:r w:rsidRPr="000B272F">
              <w:t>В 202</w:t>
            </w:r>
            <w:r w:rsidR="009D50CE" w:rsidRPr="000B272F">
              <w:t>3</w:t>
            </w:r>
            <w:r w:rsidRPr="000B272F">
              <w:t xml:space="preserve"> году:</w:t>
            </w:r>
          </w:p>
          <w:p w:rsidR="006057C7" w:rsidRPr="000B272F" w:rsidRDefault="006057C7" w:rsidP="00037096">
            <w:pPr>
              <w:jc w:val="both"/>
            </w:pPr>
            <w:r w:rsidRPr="000B272F">
              <w:t xml:space="preserve">Доля населения систематически занимающихся физической культурой и спортом, в общей численности населения составит </w:t>
            </w:r>
            <w:r w:rsidR="00B81BCC" w:rsidRPr="000B272F">
              <w:t>50,2</w:t>
            </w:r>
            <w:r w:rsidRPr="000B272F">
              <w:t xml:space="preserve"> процентов;</w:t>
            </w:r>
          </w:p>
          <w:p w:rsidR="006057C7" w:rsidRPr="000B272F" w:rsidRDefault="006057C7" w:rsidP="00037096">
            <w:pPr>
              <w:jc w:val="both"/>
            </w:pPr>
            <w:r w:rsidRPr="000B272F">
              <w:t>Доля молодежи, участвующей в мероприятиях по реализации приоритетных направлений молодежной политики, в общей численности составит: 21,8 процентов.</w:t>
            </w:r>
          </w:p>
          <w:p w:rsidR="006057C7" w:rsidRPr="000B272F" w:rsidRDefault="006057C7" w:rsidP="00037096">
            <w:pPr>
              <w:jc w:val="both"/>
            </w:pPr>
          </w:p>
        </w:tc>
      </w:tr>
    </w:tbl>
    <w:p w:rsidR="006057C7" w:rsidRPr="000B272F" w:rsidRDefault="006057C7" w:rsidP="006057C7">
      <w:pPr>
        <w:jc w:val="both"/>
      </w:pPr>
    </w:p>
    <w:p w:rsidR="00134680" w:rsidRPr="000B272F" w:rsidRDefault="00134680" w:rsidP="00134680">
      <w:pPr>
        <w:spacing w:line="360" w:lineRule="auto"/>
      </w:pPr>
    </w:p>
    <w:p w:rsidR="006057C7" w:rsidRPr="000B272F" w:rsidRDefault="00503411" w:rsidP="00134680">
      <w:pPr>
        <w:spacing w:line="360" w:lineRule="auto"/>
        <w:jc w:val="center"/>
        <w:rPr>
          <w:b/>
        </w:rPr>
      </w:pPr>
      <w:r w:rsidRPr="000B272F">
        <w:rPr>
          <w:b/>
        </w:rPr>
        <w:t xml:space="preserve">Раздел 1. </w:t>
      </w:r>
      <w:r w:rsidR="006057C7" w:rsidRPr="000B272F">
        <w:rPr>
          <w:b/>
        </w:rPr>
        <w:t>Характеристика текущего состояния сферы физической культуры и спорта на территории Осинниковского городского округа, для решения задач которой разработана муниципальная программа, с указанием основных показателей  и формулировкой основных проблем</w:t>
      </w:r>
    </w:p>
    <w:p w:rsidR="006057C7" w:rsidRPr="000B272F" w:rsidRDefault="006057C7" w:rsidP="006057C7">
      <w:pPr>
        <w:spacing w:line="360" w:lineRule="auto"/>
        <w:ind w:left="360"/>
        <w:jc w:val="center"/>
      </w:pPr>
      <w:r w:rsidRPr="000B272F">
        <w:t>Реализация муниципальной программы осуществляется в двух сферах: физическая культура и спорт, молодежная политика</w:t>
      </w:r>
    </w:p>
    <w:p w:rsidR="006057C7" w:rsidRPr="000B272F" w:rsidRDefault="006057C7" w:rsidP="006057C7">
      <w:pPr>
        <w:spacing w:line="360" w:lineRule="auto"/>
        <w:ind w:left="360"/>
        <w:jc w:val="center"/>
      </w:pPr>
      <w:r w:rsidRPr="000B272F">
        <w:t>Сфера физической культуры и спорта</w:t>
      </w:r>
    </w:p>
    <w:p w:rsidR="006057C7" w:rsidRPr="000B272F" w:rsidRDefault="006057C7" w:rsidP="006057C7">
      <w:pPr>
        <w:spacing w:line="360" w:lineRule="auto"/>
        <w:ind w:firstLine="709"/>
        <w:jc w:val="both"/>
        <w:rPr>
          <w:spacing w:val="-4"/>
        </w:rPr>
      </w:pPr>
      <w:r w:rsidRPr="000B272F">
        <w:t xml:space="preserve">Сохранение здоровья человека зависит не только от состояния окружающей среды и развития здравоохранения, но, прежде всего, от его образа жизни. Поэтому физическая культура и спорт должны стать основой физического здоровья личности, а здоровый образ – безусловной нормой. Развитие физической культуры и спорта в городе является одним из приоритетных направлений в социальной политике. Остается острой проблемой состояние здоровья жителей города, увеличивается количество людей, употребляющих наркотики, злоупотребляющих алкоголем и пристрастившихся к курению. Наблюдается снижение уровня физической подготовленности различных групп населения. </w:t>
      </w:r>
      <w:r w:rsidRPr="000B272F">
        <w:rPr>
          <w:spacing w:val="-4"/>
        </w:rPr>
        <w:t>Одним из факторов, негативно влияющих на формирование здоровья детей, роста заболеваемости, является слабое физическое воспитание детей. Росту заболеваемости школьников способствуют также сниженные функциональные и физиологические возможности детей, недостаточность их двигательной активности, которую не компенсируют уроки физической культуры.</w:t>
      </w:r>
    </w:p>
    <w:p w:rsidR="006057C7" w:rsidRPr="000B272F" w:rsidRDefault="006057C7" w:rsidP="006057C7">
      <w:pPr>
        <w:spacing w:line="360" w:lineRule="auto"/>
        <w:ind w:firstLine="709"/>
        <w:jc w:val="both"/>
        <w:rPr>
          <w:spacing w:val="-4"/>
        </w:rPr>
      </w:pPr>
      <w:r w:rsidRPr="000B272F">
        <w:rPr>
          <w:spacing w:val="-4"/>
        </w:rPr>
        <w:t>Сложившаяся ситуация ухудшения здоровья детей и подростков активизировала деятельность, направленную на поиск новых стратегий, обеспечивающих снижение уровня заболеваемости, сохранение и укрепление здоровья детей и молодежи.</w:t>
      </w:r>
    </w:p>
    <w:p w:rsidR="006057C7" w:rsidRPr="000B272F" w:rsidRDefault="006057C7" w:rsidP="006057C7">
      <w:pPr>
        <w:spacing w:line="360" w:lineRule="auto"/>
        <w:ind w:firstLine="709"/>
        <w:jc w:val="both"/>
        <w:rPr>
          <w:spacing w:val="-4"/>
        </w:rPr>
      </w:pPr>
      <w:r w:rsidRPr="000B272F">
        <w:rPr>
          <w:spacing w:val="-4"/>
        </w:rPr>
        <w:t>В городе, в целях повышения уровня развития физической культуры и спорта среди различных слоев населения</w:t>
      </w:r>
      <w:r w:rsidR="00C274F1" w:rsidRPr="000B272F">
        <w:rPr>
          <w:spacing w:val="-4"/>
        </w:rPr>
        <w:t xml:space="preserve"> и </w:t>
      </w:r>
      <w:r w:rsidR="00C274F1" w:rsidRPr="000B272F">
        <w:t>создания условий для подготовки спортивного резерва, способствующих успешному выступлению спортсменов в соревнованиях разного уровня</w:t>
      </w:r>
      <w:proofErr w:type="gramStart"/>
      <w:r w:rsidR="00C274F1" w:rsidRPr="000B272F">
        <w:t>,</w:t>
      </w:r>
      <w:r w:rsidR="00C274F1" w:rsidRPr="000B272F">
        <w:rPr>
          <w:spacing w:val="-4"/>
        </w:rPr>
        <w:t>ф</w:t>
      </w:r>
      <w:proofErr w:type="gramEnd"/>
      <w:r w:rsidR="00C274F1" w:rsidRPr="000B272F">
        <w:rPr>
          <w:spacing w:val="-4"/>
        </w:rPr>
        <w:t>ункционируют</w:t>
      </w:r>
      <w:r w:rsidRPr="000B272F">
        <w:rPr>
          <w:spacing w:val="-4"/>
        </w:rPr>
        <w:t xml:space="preserve"> Муниципальное автономное учреждение спорткомплекс «Шахтер», Муниципальное бюджетное учреждение спорткомплекс «Тайжина», Муниципальное бюджетное </w:t>
      </w:r>
      <w:r w:rsidR="00C274F1" w:rsidRPr="000B272F">
        <w:rPr>
          <w:spacing w:val="-4"/>
        </w:rPr>
        <w:t>физкультурно-спортивное учреждение «С</w:t>
      </w:r>
      <w:r w:rsidRPr="000B272F">
        <w:rPr>
          <w:spacing w:val="-4"/>
        </w:rPr>
        <w:t xml:space="preserve">портивная школа бокса имени </w:t>
      </w:r>
      <w:proofErr w:type="spellStart"/>
      <w:r w:rsidRPr="000B272F">
        <w:rPr>
          <w:spacing w:val="-4"/>
        </w:rPr>
        <w:t>В.Х.Тараша</w:t>
      </w:r>
      <w:proofErr w:type="spellEnd"/>
      <w:r w:rsidR="00C274F1" w:rsidRPr="000B272F">
        <w:rPr>
          <w:spacing w:val="-4"/>
        </w:rPr>
        <w:t>»</w:t>
      </w:r>
      <w:r w:rsidRPr="000B272F">
        <w:rPr>
          <w:spacing w:val="-4"/>
        </w:rPr>
        <w:t>, Муниципальное бюджетное</w:t>
      </w:r>
      <w:r w:rsidR="00C274F1" w:rsidRPr="000B272F">
        <w:rPr>
          <w:spacing w:val="-4"/>
        </w:rPr>
        <w:t xml:space="preserve"> физкультурно-спортивное</w:t>
      </w:r>
      <w:r w:rsidRPr="000B272F">
        <w:rPr>
          <w:spacing w:val="-4"/>
        </w:rPr>
        <w:t xml:space="preserve"> учреждение </w:t>
      </w:r>
      <w:r w:rsidR="00C274F1" w:rsidRPr="000B272F">
        <w:rPr>
          <w:spacing w:val="-4"/>
        </w:rPr>
        <w:t>«С</w:t>
      </w:r>
      <w:r w:rsidRPr="000B272F">
        <w:rPr>
          <w:spacing w:val="-4"/>
        </w:rPr>
        <w:t>портивная школа футбола</w:t>
      </w:r>
      <w:r w:rsidR="00C274F1" w:rsidRPr="000B272F">
        <w:rPr>
          <w:spacing w:val="-4"/>
        </w:rPr>
        <w:t>»</w:t>
      </w:r>
      <w:r w:rsidRPr="000B272F">
        <w:rPr>
          <w:spacing w:val="-4"/>
        </w:rPr>
        <w:t>.</w:t>
      </w:r>
    </w:p>
    <w:p w:rsidR="006057C7" w:rsidRPr="000B272F" w:rsidRDefault="006057C7" w:rsidP="006057C7">
      <w:pPr>
        <w:spacing w:line="360" w:lineRule="auto"/>
        <w:ind w:firstLine="709"/>
        <w:jc w:val="both"/>
      </w:pPr>
      <w:r w:rsidRPr="000B272F">
        <w:lastRenderedPageBreak/>
        <w:t>В нашем городе культиви</w:t>
      </w:r>
      <w:r w:rsidR="00C274F1" w:rsidRPr="000B272F">
        <w:t>руются 11</w:t>
      </w:r>
      <w:r w:rsidRPr="000B272F">
        <w:t xml:space="preserve"> видов спорт</w:t>
      </w:r>
      <w:proofErr w:type="gramStart"/>
      <w:r w:rsidRPr="000B272F">
        <w:t>а-</w:t>
      </w:r>
      <w:proofErr w:type="gramEnd"/>
      <w:r w:rsidRPr="000B272F">
        <w:t xml:space="preserve"> акробатика, баскетбол, волейбол, вольная борьба, </w:t>
      </w:r>
      <w:proofErr w:type="spellStart"/>
      <w:r w:rsidRPr="000B272F">
        <w:t>дартс</w:t>
      </w:r>
      <w:proofErr w:type="spellEnd"/>
      <w:r w:rsidRPr="000B272F">
        <w:t xml:space="preserve">, каратэ, легкая атлетика, лыжные гонки, настольный теннис, футбол, шахматы, плавание, бокс и тяжелая атлетика. </w:t>
      </w:r>
    </w:p>
    <w:p w:rsidR="006057C7" w:rsidRPr="000B272F" w:rsidRDefault="006057C7" w:rsidP="006057C7">
      <w:pPr>
        <w:spacing w:line="360" w:lineRule="auto"/>
        <w:ind w:firstLine="709"/>
        <w:jc w:val="both"/>
      </w:pPr>
      <w:r w:rsidRPr="000B272F">
        <w:t xml:space="preserve">Популярными стали спортивные игры: футбол и волейбол. На хорошем организационном уровне проходят известные не только в Кузбассе  турниры по вольной борьбе и боксу. </w:t>
      </w:r>
    </w:p>
    <w:p w:rsidR="006057C7" w:rsidRPr="000B272F" w:rsidRDefault="006057C7" w:rsidP="006057C7">
      <w:pPr>
        <w:spacing w:line="360" w:lineRule="auto"/>
        <w:ind w:firstLine="709"/>
        <w:jc w:val="both"/>
        <w:rPr>
          <w:color w:val="0070C0"/>
          <w:sz w:val="28"/>
          <w:szCs w:val="28"/>
        </w:rPr>
      </w:pPr>
      <w:r w:rsidRPr="000B272F">
        <w:t xml:space="preserve">Важнейшим фактором привлечения населения к регулярным занятиям физической культурой и спортом в городе является проведение </w:t>
      </w:r>
      <w:r w:rsidRPr="000B272F">
        <w:rPr>
          <w:bCs/>
        </w:rPr>
        <w:t>массовых комплексных физкультурно-спортивных мероприятий</w:t>
      </w:r>
      <w:r w:rsidRPr="000B272F">
        <w:t xml:space="preserve"> в городе и в отдельных организациях. Основным звеном организации массовой спортивной работы в учреждениях  являются коллективы физкультуры. Однако должность организатора физкультурно-оздоровительной работывведена не во всех учреждениях. Но, не смотря на это фактор, ежегодно проводится </w:t>
      </w:r>
      <w:r w:rsidR="00C274F1" w:rsidRPr="000B272F">
        <w:t>более</w:t>
      </w:r>
      <w:r w:rsidRPr="000B272F">
        <w:t xml:space="preserve"> 200 спортивно-массовых мероприятий для всех видов групп.</w:t>
      </w:r>
    </w:p>
    <w:p w:rsidR="006057C7" w:rsidRPr="000B272F" w:rsidRDefault="006057C7" w:rsidP="006057C7">
      <w:pPr>
        <w:spacing w:line="360" w:lineRule="auto"/>
        <w:ind w:firstLine="709"/>
        <w:jc w:val="both"/>
      </w:pPr>
      <w:r w:rsidRPr="000B272F">
        <w:t>В Осинниковском городском округе  ведется планомерная работа по укреплению и развитию материально-технической базы учреждений физкультурно-спортивной направленности и спортивных сооружений.</w:t>
      </w:r>
    </w:p>
    <w:p w:rsidR="006057C7" w:rsidRPr="000B272F" w:rsidRDefault="006057C7" w:rsidP="006057C7">
      <w:pPr>
        <w:spacing w:line="360" w:lineRule="auto"/>
        <w:ind w:firstLine="709"/>
        <w:jc w:val="both"/>
      </w:pPr>
      <w:r w:rsidRPr="000B272F">
        <w:t>Для занятий физической культурой и спортом на сего</w:t>
      </w:r>
      <w:r w:rsidR="00B326C3" w:rsidRPr="000B272F">
        <w:t>дняшний день в городе имеются 99</w:t>
      </w:r>
      <w:r w:rsidRPr="000B272F">
        <w:t xml:space="preserve"> спортивн</w:t>
      </w:r>
      <w:r w:rsidR="00B326C3" w:rsidRPr="000B272F">
        <w:t>ых</w:t>
      </w:r>
      <w:r w:rsidRPr="000B272F">
        <w:t xml:space="preserve"> сооружени</w:t>
      </w:r>
      <w:r w:rsidR="00B326C3" w:rsidRPr="000B272F">
        <w:t>й</w:t>
      </w:r>
      <w:r w:rsidRPr="000B272F">
        <w:t xml:space="preserve">. </w:t>
      </w:r>
    </w:p>
    <w:p w:rsidR="006057C7" w:rsidRPr="000B272F" w:rsidRDefault="006057C7" w:rsidP="006057C7">
      <w:pPr>
        <w:shd w:val="clear" w:color="auto" w:fill="FFFFFF"/>
        <w:spacing w:line="360" w:lineRule="auto"/>
        <w:ind w:firstLine="709"/>
        <w:jc w:val="both"/>
      </w:pPr>
      <w:r w:rsidRPr="000B272F">
        <w:t>В настоящее время имеется ряд проблем, влияющих на развитие физической культуры и спорта в городе, требующих неотложного решения, в том числе</w:t>
      </w:r>
    </w:p>
    <w:p w:rsidR="006057C7" w:rsidRPr="000B272F" w:rsidRDefault="006057C7" w:rsidP="006057C7">
      <w:pPr>
        <w:shd w:val="clear" w:color="auto" w:fill="FFFFFF"/>
        <w:spacing w:line="360" w:lineRule="auto"/>
        <w:ind w:firstLine="709"/>
        <w:jc w:val="both"/>
      </w:pPr>
      <w:r w:rsidRPr="000B272F">
        <w:t>- недостаточное привлечение населения к регулярным занятиям физической культурой и спортом среди различных групп населения;</w:t>
      </w:r>
    </w:p>
    <w:p w:rsidR="006057C7" w:rsidRPr="000B272F" w:rsidRDefault="009D50CE" w:rsidP="006057C7">
      <w:pPr>
        <w:shd w:val="clear" w:color="auto" w:fill="FFFFFF"/>
        <w:spacing w:line="360" w:lineRule="auto"/>
        <w:ind w:firstLine="709"/>
        <w:jc w:val="both"/>
      </w:pPr>
      <w:r w:rsidRPr="000B272F">
        <w:t xml:space="preserve">- </w:t>
      </w:r>
      <w:r w:rsidR="006057C7" w:rsidRPr="000B272F">
        <w:t>несоответствие уровня материально - технической базы и инфраструктуры физической культуры и спорта, задачам развития массового спорта в городе;</w:t>
      </w:r>
    </w:p>
    <w:p w:rsidR="006057C7" w:rsidRPr="000B272F" w:rsidRDefault="006057C7" w:rsidP="006057C7">
      <w:pPr>
        <w:shd w:val="clear" w:color="auto" w:fill="FFFFFF"/>
        <w:spacing w:line="360" w:lineRule="auto"/>
        <w:ind w:firstLine="709"/>
        <w:jc w:val="both"/>
      </w:pPr>
      <w:r w:rsidRPr="000B272F">
        <w:t>-  недостаточное количество профессиональных тренерских кадров;</w:t>
      </w:r>
    </w:p>
    <w:p w:rsidR="006057C7" w:rsidRPr="000B272F" w:rsidRDefault="006057C7" w:rsidP="006057C7">
      <w:pPr>
        <w:shd w:val="clear" w:color="auto" w:fill="FFFFFF"/>
        <w:spacing w:line="360" w:lineRule="auto"/>
        <w:ind w:firstLine="709"/>
        <w:jc w:val="both"/>
      </w:pPr>
      <w:r w:rsidRPr="000B272F">
        <w:t>-отсутствие в городе качественного медицинского сопровождения лиц занимающихся физической культурой и сп</w:t>
      </w:r>
      <w:r w:rsidR="00134680" w:rsidRPr="000B272F">
        <w:t>ортом в спортивных организациях.</w:t>
      </w:r>
    </w:p>
    <w:p w:rsidR="006057C7" w:rsidRPr="000B272F" w:rsidRDefault="006057C7" w:rsidP="006057C7">
      <w:pPr>
        <w:shd w:val="clear" w:color="auto" w:fill="FFFFFF"/>
        <w:spacing w:line="360" w:lineRule="auto"/>
        <w:ind w:firstLine="709"/>
        <w:jc w:val="both"/>
      </w:pPr>
      <w:r w:rsidRPr="000B272F">
        <w:t>Реализация муниципальной  программы «Физическая культура, спорт и молодежная политика»  на  201</w:t>
      </w:r>
      <w:r w:rsidR="00E056F0" w:rsidRPr="000B272F">
        <w:t>8</w:t>
      </w:r>
      <w:r w:rsidRPr="000B272F">
        <w:t>-202</w:t>
      </w:r>
      <w:r w:rsidR="00E056F0" w:rsidRPr="000B272F">
        <w:t xml:space="preserve">3 </w:t>
      </w:r>
      <w:r w:rsidRPr="000B272F">
        <w:t xml:space="preserve">гг.  позволит решить указанные проблемы, при максимально </w:t>
      </w:r>
      <w:proofErr w:type="gramStart"/>
      <w:r w:rsidRPr="000B272F">
        <w:t>эффективном</w:t>
      </w:r>
      <w:proofErr w:type="gramEnd"/>
      <w:r w:rsidRPr="000B272F">
        <w:t xml:space="preserve"> управление бюджетными и внебюджетными средствами.</w:t>
      </w:r>
    </w:p>
    <w:p w:rsidR="00DD6475" w:rsidRPr="000B272F" w:rsidRDefault="00DD6475" w:rsidP="00864EBE">
      <w:pPr>
        <w:spacing w:line="360" w:lineRule="auto"/>
        <w:ind w:firstLine="567"/>
        <w:jc w:val="both"/>
      </w:pPr>
      <w:r w:rsidRPr="000B272F">
        <w:t xml:space="preserve">В целях реализации Стратегии развития информационного общества в Российской Федерации на 2017 - 2030 годы, утвержденной Указом Президента Российской Федерации от </w:t>
      </w:r>
      <w:r w:rsidR="00DF6481" w:rsidRPr="000B272F">
        <w:t>09.05.</w:t>
      </w:r>
      <w:r w:rsidRPr="000B272F">
        <w:t xml:space="preserve">2017 г. № 203 «О Стратегии развития информационного общества в Российской Федерации на 2017 - 2030 годы» для формирования информационного пространства знаний проводятся мероприятия </w:t>
      </w:r>
      <w:proofErr w:type="gramStart"/>
      <w:r w:rsidR="009E1D2C" w:rsidRPr="000B272F">
        <w:t>физкультурно – оздоровительной</w:t>
      </w:r>
      <w:proofErr w:type="gramEnd"/>
      <w:r w:rsidR="009E1D2C" w:rsidRPr="000B272F">
        <w:t xml:space="preserve"> направленности</w:t>
      </w:r>
      <w:r w:rsidRPr="000B272F">
        <w:t xml:space="preserve">, </w:t>
      </w:r>
      <w:r w:rsidR="009E1D2C" w:rsidRPr="000B272F">
        <w:t xml:space="preserve">целью которых является </w:t>
      </w:r>
      <w:r w:rsidRPr="000B272F">
        <w:t xml:space="preserve">обеспечение доступа к знаниям </w:t>
      </w:r>
      <w:r w:rsidR="009E1D2C" w:rsidRPr="000B272F">
        <w:t xml:space="preserve">в области физической культурой испортом. </w:t>
      </w:r>
    </w:p>
    <w:p w:rsidR="00824C24" w:rsidRPr="000B272F" w:rsidRDefault="004B7278" w:rsidP="004B7278">
      <w:pPr>
        <w:spacing w:line="360" w:lineRule="auto"/>
        <w:ind w:firstLine="567"/>
        <w:jc w:val="both"/>
        <w:rPr>
          <w:shd w:val="clear" w:color="auto" w:fill="FFFFFF"/>
        </w:rPr>
      </w:pPr>
      <w:r w:rsidRPr="000B272F">
        <w:lastRenderedPageBreak/>
        <w:t xml:space="preserve">В целях участия в конкурсе "Твой Кузбасс - Твоя инициатива" была подана заявка на </w:t>
      </w:r>
      <w:r w:rsidRPr="000B272F">
        <w:rPr>
          <w:shd w:val="clear" w:color="auto" w:fill="FFFFFF"/>
        </w:rPr>
        <w:t xml:space="preserve">"Благоустройство спортивной площадки - футбольное поле (текущий  ремонт)". </w:t>
      </w:r>
      <w:r w:rsidR="00065312" w:rsidRPr="000B272F">
        <w:rPr>
          <w:shd w:val="clear" w:color="auto" w:fill="FFFFFF"/>
        </w:rPr>
        <w:t>По</w:t>
      </w:r>
      <w:r w:rsidR="004D7FB0" w:rsidRPr="000B272F">
        <w:rPr>
          <w:shd w:val="clear" w:color="auto" w:fill="FFFFFF"/>
        </w:rPr>
        <w:t xml:space="preserve"> р</w:t>
      </w:r>
      <w:r w:rsidR="002B48CB" w:rsidRPr="000B272F">
        <w:rPr>
          <w:shd w:val="clear" w:color="auto" w:fill="FFFFFF"/>
        </w:rPr>
        <w:t>езультат</w:t>
      </w:r>
      <w:r w:rsidR="004D7FB0" w:rsidRPr="000B272F">
        <w:rPr>
          <w:shd w:val="clear" w:color="auto" w:fill="FFFFFF"/>
        </w:rPr>
        <w:t>а</w:t>
      </w:r>
      <w:r w:rsidR="002B48CB" w:rsidRPr="000B272F">
        <w:rPr>
          <w:shd w:val="clear" w:color="auto" w:fill="FFFFFF"/>
        </w:rPr>
        <w:t xml:space="preserve">м данного конкурса </w:t>
      </w:r>
      <w:r w:rsidR="004D7FB0" w:rsidRPr="000B272F">
        <w:rPr>
          <w:shd w:val="clear" w:color="auto" w:fill="FFFFFF"/>
        </w:rPr>
        <w:t>на территории Осинников</w:t>
      </w:r>
      <w:r w:rsidR="00065312" w:rsidRPr="000B272F">
        <w:rPr>
          <w:shd w:val="clear" w:color="auto" w:fill="FFFFFF"/>
        </w:rPr>
        <w:t>ского городского округа появилось</w:t>
      </w:r>
      <w:r w:rsidR="004D7FB0" w:rsidRPr="000B272F">
        <w:rPr>
          <w:shd w:val="clear" w:color="auto" w:fill="FFFFFF"/>
        </w:rPr>
        <w:t xml:space="preserve"> футбольное поле с искусственным покрытием. </w:t>
      </w:r>
    </w:p>
    <w:p w:rsidR="00604C99" w:rsidRPr="000B272F" w:rsidRDefault="00604C99" w:rsidP="007B73D8">
      <w:pPr>
        <w:pStyle w:val="71"/>
        <w:shd w:val="clear" w:color="auto" w:fill="auto"/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Во время строительства футбольного поля применялись самые совр</w:t>
      </w:r>
      <w:r w:rsidR="00065312" w:rsidRPr="000B272F">
        <w:rPr>
          <w:rFonts w:ascii="Times New Roman" w:hAnsi="Times New Roman" w:cs="Times New Roman"/>
          <w:sz w:val="24"/>
          <w:szCs w:val="24"/>
        </w:rPr>
        <w:t>еменные технологии, что позволило</w:t>
      </w:r>
      <w:r w:rsidRPr="000B272F">
        <w:rPr>
          <w:rFonts w:ascii="Times New Roman" w:hAnsi="Times New Roman" w:cs="Times New Roman"/>
          <w:sz w:val="24"/>
          <w:szCs w:val="24"/>
        </w:rPr>
        <w:t xml:space="preserve"> существенно улучшить качество тренировочного процесса наших спортсменов. Ведь ни для кого не секрет, что футбол считается одним из самых популярных и востребованных видов спорта не только в нашей стране, но и в нашем городе. Данным видом спорта занимаются около 5000 человек, начиная с детей дошкольного возраста и заканчивая ветеранами спорта. В городе насчитывается более 20 футбольных команд. Именно поэтому создание футбольного поля с искусственным покрытием на месте малого тренировочного поля  СК «Шахтер» в нашем городе вызвало такой интерес у жителей.</w:t>
      </w:r>
    </w:p>
    <w:p w:rsidR="00864EBE" w:rsidRPr="000B272F" w:rsidRDefault="006057C7" w:rsidP="007B73D8">
      <w:pPr>
        <w:spacing w:line="360" w:lineRule="auto"/>
        <w:ind w:firstLine="708"/>
        <w:jc w:val="both"/>
        <w:rPr>
          <w:lang w:eastAsia="ar-SA"/>
        </w:rPr>
      </w:pPr>
      <w:r w:rsidRPr="000B272F">
        <w:t>Настоящая программа является комплексом мероприятий по развитию физической культуры и спорта, пропаганде здорового образа жизни, предусматривающих объединение всех заинтересованных организаций, городской администрации, а также отдельных граждан.</w:t>
      </w:r>
    </w:p>
    <w:p w:rsidR="00503411" w:rsidRPr="000B272F" w:rsidRDefault="00503411" w:rsidP="00503411">
      <w:pPr>
        <w:spacing w:line="360" w:lineRule="auto"/>
        <w:ind w:firstLine="567"/>
        <w:jc w:val="both"/>
        <w:rPr>
          <w:lang w:eastAsia="ar-SA"/>
        </w:rPr>
      </w:pPr>
    </w:p>
    <w:p w:rsidR="006057C7" w:rsidRPr="000B272F" w:rsidRDefault="006057C7" w:rsidP="006057C7">
      <w:pPr>
        <w:spacing w:line="360" w:lineRule="auto"/>
        <w:jc w:val="center"/>
      </w:pPr>
      <w:r w:rsidRPr="000B272F">
        <w:t>Сфера молодежной политики</w:t>
      </w:r>
    </w:p>
    <w:p w:rsidR="006057C7" w:rsidRPr="000B272F" w:rsidRDefault="006057C7" w:rsidP="006057C7">
      <w:pPr>
        <w:spacing w:line="360" w:lineRule="auto"/>
        <w:ind w:firstLine="720"/>
        <w:jc w:val="both"/>
        <w:rPr>
          <w:color w:val="000000"/>
          <w:spacing w:val="-4"/>
        </w:rPr>
      </w:pPr>
      <w:r w:rsidRPr="000B272F">
        <w:t xml:space="preserve">Формирование молодого человека происходит в сложных социально-экономических условиях. Неудовлетворенность сегодняшней жизнью, неуверенность молодых людей в завтрашнем дне, формирование заниженной или чрезвычайно завышенной самооценки порождают повышенную конфликтность, замкнутость, рост преступности, алкоголизм и наркоманию. Слабая социальная защищенность и недостаточная информированность молодежи вызывают, с одной стороны, общественную пассивность, </w:t>
      </w:r>
      <w:r w:rsidRPr="000B272F">
        <w:rPr>
          <w:color w:val="000000"/>
          <w:spacing w:val="-4"/>
        </w:rPr>
        <w:t xml:space="preserve">стремление приспособиться к сложившейся ситуации, с другой стороны, в </w:t>
      </w:r>
      <w:r w:rsidRPr="000B272F">
        <w:rPr>
          <w:color w:val="000000"/>
          <w:spacing w:val="2"/>
        </w:rPr>
        <w:t xml:space="preserve">критических ситуациях вызывают протест, в том числе в форме </w:t>
      </w:r>
      <w:r w:rsidRPr="000B272F">
        <w:rPr>
          <w:color w:val="000000"/>
          <w:spacing w:val="-4"/>
        </w:rPr>
        <w:t>противоправных действий.</w:t>
      </w:r>
    </w:p>
    <w:p w:rsidR="006057C7" w:rsidRPr="000B272F" w:rsidRDefault="006057C7" w:rsidP="006057C7">
      <w:pPr>
        <w:spacing w:line="360" w:lineRule="auto"/>
        <w:ind w:firstLine="720"/>
        <w:jc w:val="both"/>
        <w:rPr>
          <w:color w:val="000000"/>
          <w:spacing w:val="-4"/>
        </w:rPr>
      </w:pPr>
      <w:r w:rsidRPr="000B272F">
        <w:t>Молодежная политика должна строиться таким образом, чтобы создавать возможности для реализации трудового и творческого потенциала. Необходимо проводить целенаправленную политику по формированию культуры здорового образа жизни в молодежной среде, негативного отношения к курению, употреблению алкоголя, наркотиков, в том числе размещать социальную рекламу.</w:t>
      </w:r>
    </w:p>
    <w:p w:rsidR="006057C7" w:rsidRPr="000B272F" w:rsidRDefault="006057C7" w:rsidP="006057C7">
      <w:pPr>
        <w:spacing w:line="360" w:lineRule="auto"/>
        <w:ind w:firstLine="720"/>
        <w:jc w:val="both"/>
      </w:pPr>
      <w:r w:rsidRPr="000B272F">
        <w:t>Программы поддержки молодежи необходимо ориентировать не на внешние организационные усилия органов власти, как принято традиционно, а на вовлечение активной молодежи в социальные процессы с учетом стремления, особенностей и специфики поведения лидеров в молодежной среде.</w:t>
      </w:r>
    </w:p>
    <w:p w:rsidR="006057C7" w:rsidRPr="000B272F" w:rsidRDefault="006057C7" w:rsidP="006057C7">
      <w:pPr>
        <w:spacing w:line="360" w:lineRule="auto"/>
        <w:ind w:firstLine="720"/>
        <w:jc w:val="both"/>
        <w:rPr>
          <w:color w:val="000000"/>
          <w:spacing w:val="-4"/>
        </w:rPr>
      </w:pPr>
      <w:r w:rsidRPr="000B272F">
        <w:t>При планировании молодежной политики необходимо создавать систему специальных форм поддержки социально значимых инициатив молодежи по следующим направлениям:</w:t>
      </w:r>
    </w:p>
    <w:p w:rsidR="006057C7" w:rsidRPr="000B272F" w:rsidRDefault="00D56378" w:rsidP="006057C7">
      <w:pPr>
        <w:spacing w:line="360" w:lineRule="auto"/>
        <w:ind w:firstLine="720"/>
        <w:jc w:val="both"/>
        <w:rPr>
          <w:color w:val="000000"/>
          <w:spacing w:val="-4"/>
        </w:rPr>
      </w:pPr>
      <w:r w:rsidRPr="000B272F">
        <w:lastRenderedPageBreak/>
        <w:t xml:space="preserve">- </w:t>
      </w:r>
      <w:r w:rsidR="006057C7" w:rsidRPr="000B272F">
        <w:t xml:space="preserve">разностороннее и своевременное развитие творческих способностей, навыков самоорганизации молодежи через работу молодежных центров по уже имеющимся направлениям, а также создание новых; </w:t>
      </w:r>
    </w:p>
    <w:p w:rsidR="006057C7" w:rsidRPr="000B272F" w:rsidRDefault="00D56378" w:rsidP="006057C7">
      <w:pPr>
        <w:spacing w:line="360" w:lineRule="auto"/>
        <w:ind w:firstLine="720"/>
        <w:jc w:val="both"/>
        <w:rPr>
          <w:color w:val="000000"/>
          <w:spacing w:val="-4"/>
        </w:rPr>
      </w:pPr>
      <w:r w:rsidRPr="000B272F">
        <w:t xml:space="preserve">- </w:t>
      </w:r>
      <w:r w:rsidR="006057C7" w:rsidRPr="000B272F">
        <w:t>умение отстаивать свои права, участвовать в деятельности общественных объединений через социальные службы для молодежи, общественные организации, средства массовой информации, информационно-телекоммуникационную сеть «Интернет», создание социальной рекламы;</w:t>
      </w:r>
    </w:p>
    <w:p w:rsidR="006057C7" w:rsidRPr="000B272F" w:rsidRDefault="006057C7" w:rsidP="006057C7">
      <w:pPr>
        <w:shd w:val="clear" w:color="auto" w:fill="FFFFFF"/>
        <w:spacing w:line="360" w:lineRule="auto"/>
        <w:ind w:firstLine="720"/>
        <w:jc w:val="both"/>
      </w:pPr>
      <w:r w:rsidRPr="000B272F">
        <w:rPr>
          <w:color w:val="000000"/>
          <w:spacing w:val="3"/>
        </w:rPr>
        <w:t xml:space="preserve">При взаимодействии с </w:t>
      </w:r>
      <w:r w:rsidRPr="000B272F">
        <w:rPr>
          <w:color w:val="000000"/>
          <w:spacing w:val="-4"/>
        </w:rPr>
        <w:t xml:space="preserve">органами местного самоуправления общественные организации могут решать: </w:t>
      </w:r>
      <w:r w:rsidRPr="000B272F">
        <w:rPr>
          <w:color w:val="000000"/>
          <w:spacing w:val="-5"/>
        </w:rPr>
        <w:t xml:space="preserve">во-первых, проблему занятости подростков и молодежи вне школы, вовлекая </w:t>
      </w:r>
      <w:r w:rsidRPr="000B272F">
        <w:rPr>
          <w:color w:val="000000"/>
          <w:spacing w:val="-4"/>
        </w:rPr>
        <w:t>и</w:t>
      </w:r>
      <w:proofErr w:type="gramStart"/>
      <w:r w:rsidRPr="000B272F">
        <w:rPr>
          <w:color w:val="000000"/>
          <w:spacing w:val="-4"/>
          <w:lang w:val="en-US"/>
        </w:rPr>
        <w:t>x</w:t>
      </w:r>
      <w:proofErr w:type="gramEnd"/>
      <w:r w:rsidRPr="000B272F">
        <w:rPr>
          <w:color w:val="000000"/>
          <w:spacing w:val="-4"/>
        </w:rPr>
        <w:t xml:space="preserve"> в приемлемые формы общественной деятельности, а также в организацию досуга; во-вторых, детские и молодежные организации и объединения могут </w:t>
      </w:r>
      <w:r w:rsidRPr="000B272F">
        <w:rPr>
          <w:color w:val="000000"/>
          <w:spacing w:val="-1"/>
        </w:rPr>
        <w:t xml:space="preserve">являться школой подготовки кадров для административных структур, </w:t>
      </w:r>
      <w:r w:rsidRPr="000B272F">
        <w:rPr>
          <w:color w:val="000000"/>
          <w:spacing w:val="3"/>
        </w:rPr>
        <w:t xml:space="preserve">партнерами в реализации программных мероприятий. </w:t>
      </w:r>
    </w:p>
    <w:p w:rsidR="006057C7" w:rsidRPr="000B272F" w:rsidRDefault="006057C7" w:rsidP="006057C7">
      <w:pPr>
        <w:shd w:val="clear" w:color="auto" w:fill="FFFFFF"/>
        <w:spacing w:line="360" w:lineRule="auto"/>
        <w:ind w:firstLine="720"/>
        <w:jc w:val="both"/>
      </w:pPr>
      <w:r w:rsidRPr="000B272F">
        <w:rPr>
          <w:color w:val="000000"/>
          <w:spacing w:val="-4"/>
        </w:rPr>
        <w:t xml:space="preserve">Вызывают обоснованную тревогу проблемы здоровья и физической </w:t>
      </w:r>
      <w:r w:rsidRPr="000B272F">
        <w:rPr>
          <w:color w:val="000000"/>
          <w:spacing w:val="2"/>
        </w:rPr>
        <w:t>подготовленности молодого поколения.</w:t>
      </w:r>
      <w:r w:rsidRPr="000B272F">
        <w:rPr>
          <w:color w:val="000000"/>
          <w:spacing w:val="-4"/>
        </w:rPr>
        <w:t xml:space="preserve"> В среднем в России лишь небольшой процент выпускников школ могут </w:t>
      </w:r>
      <w:r w:rsidRPr="000B272F">
        <w:rPr>
          <w:color w:val="000000"/>
          <w:spacing w:val="-3"/>
        </w:rPr>
        <w:t xml:space="preserve">считаться абсолютно здоровыми, а 45 - 50 процентов имеют серьезные </w:t>
      </w:r>
      <w:r w:rsidRPr="000B272F">
        <w:rPr>
          <w:color w:val="000000"/>
          <w:spacing w:val="-4"/>
        </w:rPr>
        <w:t>отклонения в физическом и психическом развитии.</w:t>
      </w:r>
    </w:p>
    <w:p w:rsidR="006057C7" w:rsidRPr="000B272F" w:rsidRDefault="006057C7" w:rsidP="00D56378">
      <w:pPr>
        <w:shd w:val="clear" w:color="auto" w:fill="FFFFFF"/>
        <w:spacing w:line="360" w:lineRule="auto"/>
        <w:ind w:firstLine="720"/>
        <w:jc w:val="both"/>
      </w:pPr>
      <w:r w:rsidRPr="000B272F">
        <w:rPr>
          <w:color w:val="000000"/>
          <w:spacing w:val="-4"/>
        </w:rPr>
        <w:t xml:space="preserve">Это обусловлено и </w:t>
      </w:r>
      <w:r w:rsidRPr="000B272F">
        <w:rPr>
          <w:color w:val="000000"/>
          <w:spacing w:val="-1"/>
        </w:rPr>
        <w:t xml:space="preserve">неблагоприятной экологией, и халатным отношением населения к </w:t>
      </w:r>
      <w:r w:rsidRPr="000B272F">
        <w:rPr>
          <w:color w:val="000000"/>
          <w:spacing w:val="-4"/>
        </w:rPr>
        <w:t xml:space="preserve">собственному здоровью, недостатком пропаганды в средствах массовой </w:t>
      </w:r>
      <w:r w:rsidRPr="000B272F">
        <w:rPr>
          <w:color w:val="000000"/>
          <w:spacing w:val="-5"/>
        </w:rPr>
        <w:t xml:space="preserve">информации, профилактической и агитационной работы среди населения, в </w:t>
      </w:r>
      <w:r w:rsidRPr="000B272F">
        <w:rPr>
          <w:color w:val="000000"/>
          <w:spacing w:val="-2"/>
        </w:rPr>
        <w:t xml:space="preserve">первую очередь среди молодого поколения, по формированию здорового </w:t>
      </w:r>
      <w:r w:rsidRPr="000B272F">
        <w:rPr>
          <w:color w:val="000000"/>
          <w:spacing w:val="1"/>
        </w:rPr>
        <w:t xml:space="preserve">образа жизни, отказу от вредных привычек, привлечению к регулярным </w:t>
      </w:r>
      <w:r w:rsidRPr="000B272F">
        <w:rPr>
          <w:color w:val="000000"/>
          <w:spacing w:val="-9"/>
        </w:rPr>
        <w:t xml:space="preserve">занятиям физической культурой, </w:t>
      </w:r>
      <w:r w:rsidR="00712926" w:rsidRPr="000B272F">
        <w:rPr>
          <w:color w:val="000000"/>
          <w:spacing w:val="-9"/>
        </w:rPr>
        <w:t>спортом.</w:t>
      </w:r>
    </w:p>
    <w:p w:rsidR="00D56378" w:rsidRPr="000B272F" w:rsidRDefault="00D56378" w:rsidP="00D56378">
      <w:pPr>
        <w:shd w:val="clear" w:color="auto" w:fill="FFFFFF"/>
        <w:spacing w:line="360" w:lineRule="auto"/>
        <w:ind w:firstLine="720"/>
        <w:jc w:val="both"/>
      </w:pPr>
    </w:p>
    <w:p w:rsidR="006057C7" w:rsidRPr="000B272F" w:rsidRDefault="00503411" w:rsidP="006057C7">
      <w:pPr>
        <w:tabs>
          <w:tab w:val="left" w:pos="5490"/>
        </w:tabs>
        <w:spacing w:line="360" w:lineRule="auto"/>
        <w:jc w:val="center"/>
        <w:rPr>
          <w:b/>
        </w:rPr>
      </w:pPr>
      <w:r w:rsidRPr="000B272F">
        <w:rPr>
          <w:b/>
        </w:rPr>
        <w:t xml:space="preserve">Раздел </w:t>
      </w:r>
      <w:r w:rsidR="006057C7" w:rsidRPr="000B272F">
        <w:rPr>
          <w:b/>
        </w:rPr>
        <w:t>2. Описание целей и задач муниципальной программы</w:t>
      </w:r>
    </w:p>
    <w:p w:rsidR="006057C7" w:rsidRPr="000B272F" w:rsidRDefault="006057C7" w:rsidP="006057C7">
      <w:pPr>
        <w:spacing w:line="360" w:lineRule="auto"/>
        <w:ind w:firstLine="709"/>
        <w:jc w:val="both"/>
      </w:pPr>
      <w:r w:rsidRPr="000B272F">
        <w:t>Проведенный анализ состояния работы Управления физической культуры, спорта</w:t>
      </w:r>
      <w:r w:rsidR="00C274F1" w:rsidRPr="000B272F">
        <w:t>, туризма</w:t>
      </w:r>
      <w:r w:rsidRPr="000B272F">
        <w:t xml:space="preserve"> и молодежной политики администрации Осинниковского городского округа и определение приоритетных направлений деятельности Управления по их дальнейшему развитию позволяют определить цель и задачи Управления:</w:t>
      </w:r>
    </w:p>
    <w:p w:rsidR="006057C7" w:rsidRPr="000B272F" w:rsidRDefault="006057C7" w:rsidP="006057C7">
      <w:pPr>
        <w:spacing w:line="360" w:lineRule="auto"/>
        <w:ind w:firstLine="709"/>
        <w:jc w:val="both"/>
      </w:pPr>
      <w:r w:rsidRPr="000B272F">
        <w:rPr>
          <w:b/>
        </w:rPr>
        <w:t>Цель</w:t>
      </w:r>
      <w:r w:rsidRPr="000B272F">
        <w:t>: создание условий для всестороннего развития человека, пропаганда здорового образа жизни, формирование потребности и создание условий для физического и нравственного, патриотического воспитания, занятий любимыми видами физической культуры и спорта, профилактика заболеваний и вредных привычек.</w:t>
      </w:r>
    </w:p>
    <w:p w:rsidR="006057C7" w:rsidRPr="000B272F" w:rsidRDefault="006057C7" w:rsidP="006057C7">
      <w:pPr>
        <w:spacing w:line="360" w:lineRule="auto"/>
        <w:ind w:firstLine="709"/>
        <w:jc w:val="both"/>
      </w:pPr>
      <w:r w:rsidRPr="000B272F">
        <w:rPr>
          <w:b/>
        </w:rPr>
        <w:t>Задача</w:t>
      </w:r>
      <w:r w:rsidRPr="000B272F">
        <w:t>: вовлечение жителей города к систематическим занятиям физической культурой и спортом, проведение спортивно-массовых и оздоровительных мероприятий.</w:t>
      </w:r>
    </w:p>
    <w:p w:rsidR="006057C7" w:rsidRPr="000B272F" w:rsidRDefault="006057C7" w:rsidP="006057C7">
      <w:pPr>
        <w:spacing w:line="360" w:lineRule="auto"/>
        <w:ind w:firstLine="709"/>
        <w:jc w:val="both"/>
      </w:pPr>
      <w:r w:rsidRPr="000B272F">
        <w:t>Показатель: Обеспеченность спортивными (плоскостными) сооружениями.</w:t>
      </w:r>
    </w:p>
    <w:p w:rsidR="006057C7" w:rsidRPr="000B272F" w:rsidRDefault="006057C7" w:rsidP="006057C7">
      <w:pPr>
        <w:spacing w:line="360" w:lineRule="auto"/>
        <w:ind w:firstLine="709"/>
        <w:jc w:val="both"/>
      </w:pPr>
      <w:r w:rsidRPr="000B272F">
        <w:t>Показатель: Количество и качество проведенных физкультурно-оздоровительных и спортивных мероприятий.</w:t>
      </w:r>
    </w:p>
    <w:p w:rsidR="006057C7" w:rsidRPr="000B272F" w:rsidRDefault="006057C7" w:rsidP="006057C7">
      <w:pPr>
        <w:spacing w:line="360" w:lineRule="auto"/>
        <w:ind w:firstLine="709"/>
        <w:jc w:val="both"/>
      </w:pPr>
      <w:r w:rsidRPr="000B272F">
        <w:rPr>
          <w:b/>
        </w:rPr>
        <w:lastRenderedPageBreak/>
        <w:t>Задача</w:t>
      </w:r>
      <w:r w:rsidRPr="000B272F">
        <w:t>: приобщение детей к здоровому образу жизни, снижению уровня заболеваемости, детской преступности, алкоголизма, наркомании и других социально опасных явлений.</w:t>
      </w:r>
    </w:p>
    <w:p w:rsidR="006057C7" w:rsidRPr="000B272F" w:rsidRDefault="006057C7" w:rsidP="006057C7">
      <w:pPr>
        <w:spacing w:line="360" w:lineRule="auto"/>
        <w:ind w:firstLine="709"/>
        <w:jc w:val="both"/>
      </w:pPr>
      <w:r w:rsidRPr="000B272F">
        <w:t>Показатель: увеличение количества детей занимающихся физической культурой и спортом в дошкольных учреждениях и начальной общеобразовательной школе.</w:t>
      </w:r>
    </w:p>
    <w:p w:rsidR="006057C7" w:rsidRPr="000B272F" w:rsidRDefault="006057C7" w:rsidP="006057C7">
      <w:pPr>
        <w:spacing w:line="360" w:lineRule="auto"/>
        <w:ind w:firstLine="709"/>
        <w:jc w:val="both"/>
      </w:pPr>
      <w:r w:rsidRPr="000B272F">
        <w:t>Показатель: количество и качество проведенных оздоровительных и спортивных мероприятий.</w:t>
      </w:r>
    </w:p>
    <w:p w:rsidR="006057C7" w:rsidRPr="000B272F" w:rsidRDefault="006057C7" w:rsidP="006057C7">
      <w:pPr>
        <w:spacing w:line="360" w:lineRule="auto"/>
        <w:ind w:firstLine="709"/>
        <w:jc w:val="both"/>
      </w:pPr>
      <w:r w:rsidRPr="000B272F">
        <w:rPr>
          <w:b/>
        </w:rPr>
        <w:t>Задача</w:t>
      </w:r>
      <w:r w:rsidRPr="000B272F">
        <w:t>: обеспечение современным спортивным оборудованием, методической литературой, компьютерной техникой.</w:t>
      </w:r>
    </w:p>
    <w:p w:rsidR="006057C7" w:rsidRPr="000B272F" w:rsidRDefault="006057C7" w:rsidP="006057C7">
      <w:pPr>
        <w:spacing w:line="360" w:lineRule="auto"/>
        <w:ind w:firstLine="709"/>
        <w:jc w:val="both"/>
      </w:pPr>
      <w:r w:rsidRPr="000B272F">
        <w:t>Показатель: повышение уровня физической подготовленности и спортивного мастерства, занимающихся в учреждении дополнительного образования детей.</w:t>
      </w:r>
    </w:p>
    <w:p w:rsidR="007C17F8" w:rsidRPr="000B272F" w:rsidRDefault="006057C7" w:rsidP="006057C7">
      <w:pPr>
        <w:spacing w:line="360" w:lineRule="auto"/>
        <w:ind w:firstLine="709"/>
        <w:jc w:val="both"/>
        <w:rPr>
          <w:b/>
        </w:rPr>
      </w:pPr>
      <w:r w:rsidRPr="000B272F">
        <w:t>Показатель: ежегодное увеличение количества спортсменов-разрядников, судей, инструкторов.</w:t>
      </w:r>
    </w:p>
    <w:p w:rsidR="006057C7" w:rsidRPr="000B272F" w:rsidRDefault="007C17F8" w:rsidP="007C17F8">
      <w:pPr>
        <w:spacing w:line="360" w:lineRule="auto"/>
        <w:ind w:firstLine="708"/>
        <w:jc w:val="both"/>
      </w:pPr>
      <w:r w:rsidRPr="000B272F">
        <w:rPr>
          <w:b/>
        </w:rPr>
        <w:t>Цель:</w:t>
      </w:r>
      <w:r w:rsidRPr="000B272F">
        <w:t>подготовка спортивного резерва.</w:t>
      </w:r>
    </w:p>
    <w:p w:rsidR="007C17F8" w:rsidRPr="000B272F" w:rsidRDefault="007C17F8" w:rsidP="007C17F8">
      <w:pPr>
        <w:spacing w:line="360" w:lineRule="auto"/>
        <w:jc w:val="both"/>
      </w:pPr>
      <w:r w:rsidRPr="000B272F">
        <w:rPr>
          <w:b/>
        </w:rPr>
        <w:t>Задача</w:t>
      </w:r>
      <w:r w:rsidRPr="000B272F">
        <w:t>:создание условий для подготовки спортивного резерва, способствующих успешному выступлению спортсменов Осинниковского городского округа  в соревнованиях разного уровня.</w:t>
      </w:r>
    </w:p>
    <w:p w:rsidR="007C17F8" w:rsidRPr="000B272F" w:rsidRDefault="007C17F8" w:rsidP="00A9682E">
      <w:pPr>
        <w:spacing w:line="360" w:lineRule="auto"/>
        <w:ind w:firstLine="708"/>
        <w:jc w:val="both"/>
      </w:pPr>
      <w:r w:rsidRPr="000B272F">
        <w:t>Показатель:</w:t>
      </w:r>
      <w:r w:rsidR="00A9682E" w:rsidRPr="000B272F">
        <w:t>«Обеспечение деятельности (оказание услуг) спортивных учреждений»</w:t>
      </w:r>
    </w:p>
    <w:p w:rsidR="006057C7" w:rsidRPr="000B272F" w:rsidRDefault="006057C7" w:rsidP="00A9682E">
      <w:pPr>
        <w:spacing w:line="360" w:lineRule="auto"/>
        <w:ind w:firstLine="709"/>
        <w:jc w:val="both"/>
      </w:pPr>
      <w:r w:rsidRPr="000B272F">
        <w:rPr>
          <w:b/>
        </w:rPr>
        <w:t xml:space="preserve">Цель: </w:t>
      </w:r>
      <w:r w:rsidRPr="000B272F">
        <w:t>формирование условий, способствующих самореализации и гражданскому становлению молодых граждан города Осинники, как одного из основных ресурсов комплексного развития города, обеспечение безопасности молодежи от наркомании и алкоголизма и снижение уровня преступности на территории города.</w:t>
      </w:r>
    </w:p>
    <w:p w:rsidR="006057C7" w:rsidRPr="000B272F" w:rsidRDefault="006057C7" w:rsidP="006057C7">
      <w:pPr>
        <w:spacing w:line="360" w:lineRule="auto"/>
        <w:ind w:firstLine="567"/>
        <w:jc w:val="both"/>
        <w:rPr>
          <w:b/>
        </w:rPr>
      </w:pPr>
      <w:r w:rsidRPr="000B272F">
        <w:rPr>
          <w:b/>
        </w:rPr>
        <w:t>Задача:</w:t>
      </w:r>
    </w:p>
    <w:p w:rsidR="006057C7" w:rsidRPr="000B272F" w:rsidRDefault="006057C7" w:rsidP="006057C7">
      <w:pPr>
        <w:spacing w:line="360" w:lineRule="auto"/>
        <w:ind w:firstLine="567"/>
        <w:jc w:val="both"/>
      </w:pPr>
      <w:r w:rsidRPr="000B272F">
        <w:t>Формирование у молодежи активной жизненной позиции, здорового образа жизни,  готовности к участию в общественно-политической и социально-экономической жизни городского округа, профилактика безнадзорности, подростковой преступности, наркомании и алкоголизма;</w:t>
      </w:r>
    </w:p>
    <w:p w:rsidR="006057C7" w:rsidRPr="000B272F" w:rsidRDefault="006057C7" w:rsidP="006057C7">
      <w:pPr>
        <w:spacing w:line="360" w:lineRule="auto"/>
        <w:ind w:firstLine="567"/>
        <w:jc w:val="both"/>
      </w:pPr>
      <w:r w:rsidRPr="000B272F">
        <w:t>Создание эффективной системы занятости и трудоустройства молодежи и ее участия в решении городских проблем, развитие молодежных трудовых, профильных отрядов и волонтерского движения.</w:t>
      </w:r>
    </w:p>
    <w:p w:rsidR="006057C7" w:rsidRPr="000B272F" w:rsidRDefault="006057C7" w:rsidP="006057C7">
      <w:pPr>
        <w:spacing w:line="360" w:lineRule="auto"/>
        <w:ind w:firstLine="709"/>
        <w:jc w:val="both"/>
      </w:pPr>
      <w:r w:rsidRPr="000B272F">
        <w:t>Эти цели и задачи планируется реализовать в период 201</w:t>
      </w:r>
      <w:r w:rsidR="009D50CE" w:rsidRPr="000B272F">
        <w:t>8</w:t>
      </w:r>
      <w:r w:rsidRPr="000B272F">
        <w:t>-202</w:t>
      </w:r>
      <w:r w:rsidR="009D50CE" w:rsidRPr="000B272F">
        <w:t>3</w:t>
      </w:r>
      <w:r w:rsidRPr="000B272F">
        <w:t>гг.</w:t>
      </w:r>
    </w:p>
    <w:p w:rsidR="006057C7" w:rsidRPr="000B272F" w:rsidRDefault="006057C7" w:rsidP="006057C7">
      <w:pPr>
        <w:pStyle w:val="1"/>
        <w:rPr>
          <w:rFonts w:ascii="Times New Roman" w:hAnsi="Times New Roman"/>
          <w:b/>
          <w:color w:val="000000"/>
          <w:sz w:val="28"/>
        </w:rPr>
      </w:pPr>
    </w:p>
    <w:p w:rsidR="006057C7" w:rsidRPr="000B272F" w:rsidRDefault="006057C7" w:rsidP="006057C7">
      <w:pPr>
        <w:pStyle w:val="1"/>
        <w:ind w:firstLine="720"/>
        <w:jc w:val="center"/>
        <w:rPr>
          <w:rFonts w:ascii="Times New Roman" w:hAnsi="Times New Roman"/>
          <w:b/>
          <w:color w:val="000000"/>
          <w:sz w:val="28"/>
        </w:rPr>
      </w:pPr>
    </w:p>
    <w:p w:rsidR="006057C7" w:rsidRPr="000B272F" w:rsidRDefault="006057C7" w:rsidP="006057C7">
      <w:pPr>
        <w:pStyle w:val="1"/>
        <w:ind w:firstLine="720"/>
        <w:jc w:val="center"/>
        <w:rPr>
          <w:rFonts w:ascii="Times New Roman" w:hAnsi="Times New Roman"/>
          <w:b/>
          <w:color w:val="000000"/>
          <w:sz w:val="28"/>
        </w:rPr>
      </w:pPr>
    </w:p>
    <w:p w:rsidR="006057C7" w:rsidRPr="000B272F" w:rsidRDefault="006057C7" w:rsidP="006057C7">
      <w:pPr>
        <w:pStyle w:val="1"/>
        <w:ind w:firstLine="720"/>
        <w:jc w:val="center"/>
        <w:rPr>
          <w:rFonts w:ascii="Times New Roman" w:hAnsi="Times New Roman"/>
          <w:b/>
          <w:color w:val="000000"/>
          <w:sz w:val="28"/>
        </w:rPr>
      </w:pPr>
    </w:p>
    <w:p w:rsidR="006057C7" w:rsidRPr="000B272F" w:rsidRDefault="006057C7" w:rsidP="006057C7">
      <w:pPr>
        <w:pStyle w:val="1"/>
        <w:ind w:firstLine="720"/>
        <w:jc w:val="center"/>
        <w:rPr>
          <w:rFonts w:ascii="Times New Roman" w:hAnsi="Times New Roman"/>
          <w:b/>
          <w:color w:val="000000"/>
          <w:sz w:val="28"/>
        </w:rPr>
      </w:pPr>
    </w:p>
    <w:p w:rsidR="006057C7" w:rsidRPr="000B272F" w:rsidRDefault="006057C7" w:rsidP="006057C7">
      <w:pPr>
        <w:pStyle w:val="1"/>
        <w:ind w:firstLine="720"/>
        <w:jc w:val="center"/>
        <w:rPr>
          <w:rFonts w:ascii="Times New Roman" w:hAnsi="Times New Roman"/>
          <w:b/>
          <w:color w:val="000000"/>
          <w:sz w:val="28"/>
        </w:rPr>
      </w:pPr>
    </w:p>
    <w:p w:rsidR="00606B4C" w:rsidRPr="000B272F" w:rsidRDefault="00606B4C" w:rsidP="008307AD">
      <w:pPr>
        <w:sectPr w:rsidR="00606B4C" w:rsidRPr="000B272F" w:rsidSect="00712926">
          <w:headerReference w:type="default" r:id="rId8"/>
          <w:pgSz w:w="11906" w:h="16838" w:code="9"/>
          <w:pgMar w:top="568" w:right="709" w:bottom="709" w:left="1418" w:header="709" w:footer="709" w:gutter="0"/>
          <w:cols w:space="708"/>
          <w:docGrid w:linePitch="360"/>
        </w:sectPr>
      </w:pPr>
    </w:p>
    <w:p w:rsidR="00E53548" w:rsidRPr="000B272F" w:rsidRDefault="00503411" w:rsidP="00E53548">
      <w:pPr>
        <w:jc w:val="center"/>
        <w:rPr>
          <w:b/>
        </w:rPr>
      </w:pPr>
      <w:r w:rsidRPr="000B272F">
        <w:rPr>
          <w:b/>
        </w:rPr>
        <w:lastRenderedPageBreak/>
        <w:t xml:space="preserve">Раздел </w:t>
      </w:r>
      <w:r w:rsidR="00E53548" w:rsidRPr="000B272F">
        <w:rPr>
          <w:b/>
        </w:rPr>
        <w:t>3.Перечень подпрограмм муниципальной программы с кратким описанием подпрограмм (основных мероприятий) и мероприятий муниципальной программы «Физическая культура, спорт и молодежная политика» на 201</w:t>
      </w:r>
      <w:r w:rsidR="009D50CE" w:rsidRPr="000B272F">
        <w:rPr>
          <w:b/>
        </w:rPr>
        <w:t>8</w:t>
      </w:r>
      <w:r w:rsidR="00E53548" w:rsidRPr="000B272F">
        <w:rPr>
          <w:b/>
        </w:rPr>
        <w:t>-202</w:t>
      </w:r>
      <w:r w:rsidR="009D50CE" w:rsidRPr="000B272F">
        <w:rPr>
          <w:b/>
        </w:rPr>
        <w:t>3</w:t>
      </w:r>
      <w:r w:rsidR="00E53548" w:rsidRPr="000B272F">
        <w:rPr>
          <w:b/>
        </w:rPr>
        <w:t>гг.</w:t>
      </w:r>
    </w:p>
    <w:p w:rsidR="00E53548" w:rsidRPr="000B272F" w:rsidRDefault="00E53548" w:rsidP="00E53548">
      <w:pPr>
        <w:jc w:val="center"/>
        <w:rPr>
          <w:b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4"/>
        <w:gridCol w:w="111"/>
        <w:gridCol w:w="3585"/>
        <w:gridCol w:w="4029"/>
        <w:gridCol w:w="4138"/>
      </w:tblGrid>
      <w:tr w:rsidR="00E53548" w:rsidRPr="000B272F" w:rsidTr="004D7FB0">
        <w:tc>
          <w:tcPr>
            <w:tcW w:w="3304" w:type="dxa"/>
          </w:tcPr>
          <w:p w:rsidR="00E53548" w:rsidRPr="000B272F" w:rsidRDefault="00E53548" w:rsidP="0058154A">
            <w:pPr>
              <w:jc w:val="center"/>
            </w:pPr>
            <w:r w:rsidRPr="000B272F">
              <w:t>Наименование подпрограммы (основного мероприятия), мероприятия</w:t>
            </w:r>
          </w:p>
        </w:tc>
        <w:tc>
          <w:tcPr>
            <w:tcW w:w="3696" w:type="dxa"/>
            <w:gridSpan w:val="2"/>
          </w:tcPr>
          <w:p w:rsidR="00E53548" w:rsidRPr="000B272F" w:rsidRDefault="00E53548" w:rsidP="0058154A">
            <w:pPr>
              <w:jc w:val="center"/>
            </w:pPr>
            <w:r w:rsidRPr="000B272F">
              <w:t>Краткое описание подпрограммы (основного мероприятия), мероприятия</w:t>
            </w:r>
          </w:p>
        </w:tc>
        <w:tc>
          <w:tcPr>
            <w:tcW w:w="4029" w:type="dxa"/>
          </w:tcPr>
          <w:p w:rsidR="00E53548" w:rsidRPr="000B272F" w:rsidRDefault="00E53548" w:rsidP="0058154A">
            <w:pPr>
              <w:jc w:val="center"/>
            </w:pPr>
            <w:r w:rsidRPr="000B272F">
              <w:t>Наименование целевого показателя (индикатора)</w:t>
            </w:r>
          </w:p>
        </w:tc>
        <w:tc>
          <w:tcPr>
            <w:tcW w:w="4138" w:type="dxa"/>
          </w:tcPr>
          <w:p w:rsidR="00E53548" w:rsidRPr="000B272F" w:rsidRDefault="00E53548" w:rsidP="0058154A">
            <w:pPr>
              <w:jc w:val="center"/>
            </w:pPr>
            <w:r w:rsidRPr="000B272F">
              <w:t>Порядок определения (формула)</w:t>
            </w:r>
          </w:p>
        </w:tc>
      </w:tr>
      <w:tr w:rsidR="00E53548" w:rsidRPr="000B272F" w:rsidTr="004D7FB0">
        <w:tc>
          <w:tcPr>
            <w:tcW w:w="3304" w:type="dxa"/>
          </w:tcPr>
          <w:p w:rsidR="00E53548" w:rsidRPr="000B272F" w:rsidRDefault="00E53548" w:rsidP="0058154A">
            <w:pPr>
              <w:jc w:val="center"/>
            </w:pPr>
            <w:r w:rsidRPr="000B272F">
              <w:t>1</w:t>
            </w:r>
          </w:p>
        </w:tc>
        <w:tc>
          <w:tcPr>
            <w:tcW w:w="3696" w:type="dxa"/>
            <w:gridSpan w:val="2"/>
          </w:tcPr>
          <w:p w:rsidR="00E53548" w:rsidRPr="000B272F" w:rsidRDefault="00E53548" w:rsidP="0058154A">
            <w:pPr>
              <w:jc w:val="center"/>
            </w:pPr>
            <w:r w:rsidRPr="000B272F">
              <w:t>2</w:t>
            </w:r>
          </w:p>
        </w:tc>
        <w:tc>
          <w:tcPr>
            <w:tcW w:w="4029" w:type="dxa"/>
          </w:tcPr>
          <w:p w:rsidR="00E53548" w:rsidRPr="000B272F" w:rsidRDefault="00E53548" w:rsidP="0058154A">
            <w:pPr>
              <w:jc w:val="center"/>
            </w:pPr>
            <w:r w:rsidRPr="000B272F">
              <w:t>3</w:t>
            </w:r>
          </w:p>
        </w:tc>
        <w:tc>
          <w:tcPr>
            <w:tcW w:w="4138" w:type="dxa"/>
          </w:tcPr>
          <w:p w:rsidR="00E53548" w:rsidRPr="000B272F" w:rsidRDefault="00E53548" w:rsidP="0058154A">
            <w:pPr>
              <w:jc w:val="center"/>
            </w:pPr>
            <w:r w:rsidRPr="000B272F">
              <w:t>4</w:t>
            </w:r>
          </w:p>
        </w:tc>
      </w:tr>
      <w:tr w:rsidR="00E53548" w:rsidRPr="000B272F" w:rsidTr="0058154A">
        <w:tc>
          <w:tcPr>
            <w:tcW w:w="15167" w:type="dxa"/>
            <w:gridSpan w:val="5"/>
          </w:tcPr>
          <w:p w:rsidR="00E53548" w:rsidRPr="000B272F" w:rsidRDefault="00E53548" w:rsidP="0058154A">
            <w:pPr>
              <w:rPr>
                <w:color w:val="FF0000"/>
              </w:rPr>
            </w:pPr>
          </w:p>
        </w:tc>
      </w:tr>
      <w:tr w:rsidR="00E53548" w:rsidRPr="000B272F" w:rsidTr="002B48CB">
        <w:tc>
          <w:tcPr>
            <w:tcW w:w="3415" w:type="dxa"/>
            <w:gridSpan w:val="2"/>
          </w:tcPr>
          <w:p w:rsidR="00E53548" w:rsidRPr="000B272F" w:rsidRDefault="00E53548" w:rsidP="009D50CE">
            <w:r w:rsidRPr="000B272F">
              <w:t>Муниципальная программа «Физическая культура, спорт и молодежная политика» на 201</w:t>
            </w:r>
            <w:r w:rsidR="009D50CE" w:rsidRPr="000B272F">
              <w:t>8</w:t>
            </w:r>
            <w:r w:rsidRPr="000B272F">
              <w:t>-202</w:t>
            </w:r>
            <w:r w:rsidR="009D50CE" w:rsidRPr="000B272F">
              <w:t xml:space="preserve">3 </w:t>
            </w:r>
            <w:r w:rsidRPr="000B272F">
              <w:t xml:space="preserve">гг. </w:t>
            </w:r>
          </w:p>
        </w:tc>
        <w:tc>
          <w:tcPr>
            <w:tcW w:w="3585" w:type="dxa"/>
          </w:tcPr>
          <w:p w:rsidR="00E53548" w:rsidRPr="000B272F" w:rsidRDefault="00E53548" w:rsidP="0058154A">
            <w:r w:rsidRPr="000B272F">
              <w:t>Осуществление молодежной политики, направленной на свободное и гармоничное развитие, раскрытие творческого потенциала молодежи; создание условий для развития физической культуры и спорта в целях достижения высоких спортивных результатов, формирования здорового образа жизни населения.</w:t>
            </w:r>
          </w:p>
        </w:tc>
        <w:tc>
          <w:tcPr>
            <w:tcW w:w="4029" w:type="dxa"/>
          </w:tcPr>
          <w:p w:rsidR="00E53548" w:rsidRPr="000B272F" w:rsidRDefault="00E53548" w:rsidP="0058154A"/>
        </w:tc>
        <w:tc>
          <w:tcPr>
            <w:tcW w:w="4138" w:type="dxa"/>
          </w:tcPr>
          <w:p w:rsidR="00E53548" w:rsidRPr="000B272F" w:rsidRDefault="00E53548" w:rsidP="0058154A"/>
        </w:tc>
      </w:tr>
      <w:tr w:rsidR="00E53548" w:rsidRPr="000B272F" w:rsidTr="0058154A">
        <w:tc>
          <w:tcPr>
            <w:tcW w:w="15167" w:type="dxa"/>
            <w:gridSpan w:val="5"/>
          </w:tcPr>
          <w:p w:rsidR="00E53548" w:rsidRPr="000B272F" w:rsidRDefault="00E53548" w:rsidP="0058154A">
            <w:pPr>
              <w:jc w:val="both"/>
            </w:pPr>
            <w:r w:rsidRPr="000B272F">
              <w:t>1.Цель: Создание условий для всестороннего развития человека, пропаганда здорового образа жизни, формирование потребности и создание условий для физического и нравственного, патриотического воспитания, занятий любимыми видами физической культуры и спорта, профилактика заболеваний и вредных привычек.</w:t>
            </w:r>
          </w:p>
        </w:tc>
      </w:tr>
      <w:tr w:rsidR="00E53548" w:rsidRPr="000B272F" w:rsidTr="0058154A">
        <w:tc>
          <w:tcPr>
            <w:tcW w:w="15167" w:type="dxa"/>
            <w:gridSpan w:val="5"/>
          </w:tcPr>
          <w:p w:rsidR="00E53548" w:rsidRPr="000B272F" w:rsidRDefault="00E53548" w:rsidP="0058154A">
            <w:pPr>
              <w:jc w:val="both"/>
            </w:pPr>
            <w:r w:rsidRPr="000B272F">
              <w:t>1.Задача Вовлечение жителей города к систематическим занятиям физической культурой и спортом, проведение спортивно-массовых и оздоровительных мероприятий; приобщение детей к здоровому образу жизни, снижению уровня заболеваемости, детской преступности, алкоголизма, наркомании и других социально опасных явлений; обеспечение современным спортивным оборудованием, методической литературой, компьютерной техникой.</w:t>
            </w:r>
          </w:p>
        </w:tc>
      </w:tr>
      <w:tr w:rsidR="00E53548" w:rsidRPr="000B272F" w:rsidTr="004D7FB0">
        <w:tc>
          <w:tcPr>
            <w:tcW w:w="3304" w:type="dxa"/>
          </w:tcPr>
          <w:p w:rsidR="00E53548" w:rsidRPr="000B272F" w:rsidRDefault="00E53548" w:rsidP="0058154A">
            <w:pPr>
              <w:rPr>
                <w:b/>
              </w:rPr>
            </w:pPr>
            <w:r w:rsidRPr="000B272F">
              <w:rPr>
                <w:b/>
              </w:rPr>
              <w:t>1.Подпрограмма «Физическая культура и спорт»</w:t>
            </w:r>
          </w:p>
        </w:tc>
        <w:tc>
          <w:tcPr>
            <w:tcW w:w="3696" w:type="dxa"/>
            <w:gridSpan w:val="2"/>
          </w:tcPr>
          <w:p w:rsidR="00E53548" w:rsidRPr="000B272F" w:rsidRDefault="00E53548" w:rsidP="0058154A">
            <w:r w:rsidRPr="000B272F">
              <w:t>Реализация комплекса мероприятий по развитию физической культуры и спорта на территории Осинниковского городского округа</w:t>
            </w:r>
          </w:p>
        </w:tc>
        <w:tc>
          <w:tcPr>
            <w:tcW w:w="4029" w:type="dxa"/>
          </w:tcPr>
          <w:p w:rsidR="00E53548" w:rsidRPr="000B272F" w:rsidRDefault="00E53548" w:rsidP="0058154A">
            <w:r w:rsidRPr="000B272F">
              <w:t>Доля населения систематически занимающегося физической культурой и спортом, в общей численности населения, процентов</w:t>
            </w:r>
          </w:p>
        </w:tc>
        <w:tc>
          <w:tcPr>
            <w:tcW w:w="4138" w:type="dxa"/>
          </w:tcPr>
          <w:p w:rsidR="00E53548" w:rsidRPr="000B272F" w:rsidRDefault="00E53548" w:rsidP="0058154A">
            <w:proofErr w:type="spellStart"/>
            <w:r w:rsidRPr="000B272F">
              <w:t>Дз</w:t>
            </w:r>
            <w:proofErr w:type="spellEnd"/>
            <w:r w:rsidRPr="000B272F">
              <w:t xml:space="preserve"> </w:t>
            </w:r>
            <w:proofErr w:type="spellStart"/>
            <w:r w:rsidRPr="000B272F">
              <w:t>=Чз</w:t>
            </w:r>
            <w:proofErr w:type="spellEnd"/>
            <w:r w:rsidRPr="000B272F">
              <w:t xml:space="preserve">/ </w:t>
            </w:r>
            <w:proofErr w:type="spellStart"/>
            <w:r w:rsidRPr="000B272F">
              <w:t>Чн</w:t>
            </w:r>
            <w:proofErr w:type="spellEnd"/>
            <w:proofErr w:type="gramStart"/>
            <w:r w:rsidRPr="000B272F">
              <w:rPr>
                <w:lang w:val="en-US"/>
              </w:rPr>
              <w:t>x</w:t>
            </w:r>
            <w:proofErr w:type="gramEnd"/>
            <w:r w:rsidRPr="000B272F">
              <w:t xml:space="preserve"> 100,</w:t>
            </w:r>
          </w:p>
          <w:p w:rsidR="00E53548" w:rsidRPr="000B272F" w:rsidRDefault="00E53548" w:rsidP="0058154A">
            <w:r w:rsidRPr="000B272F">
              <w:t>где:</w:t>
            </w:r>
          </w:p>
          <w:p w:rsidR="00E53548" w:rsidRPr="000B272F" w:rsidRDefault="00E53548" w:rsidP="0058154A">
            <w:proofErr w:type="spellStart"/>
            <w:r w:rsidRPr="000B272F">
              <w:t>Дз-доля</w:t>
            </w:r>
            <w:proofErr w:type="spellEnd"/>
            <w:r w:rsidRPr="000B272F">
              <w:t xml:space="preserve"> населения, систематически занимающегося физической культурой и спортом;</w:t>
            </w:r>
          </w:p>
          <w:p w:rsidR="00E53548" w:rsidRPr="000B272F" w:rsidRDefault="00E53548" w:rsidP="0058154A">
            <w:proofErr w:type="spellStart"/>
            <w:r w:rsidRPr="000B272F">
              <w:t>Ч</w:t>
            </w:r>
            <w:proofErr w:type="gramStart"/>
            <w:r w:rsidRPr="000B272F">
              <w:t>з</w:t>
            </w:r>
            <w:proofErr w:type="spellEnd"/>
            <w:r w:rsidRPr="000B272F">
              <w:t>-</w:t>
            </w:r>
            <w:proofErr w:type="gramEnd"/>
            <w:r w:rsidRPr="000B272F">
              <w:t xml:space="preserve"> численность населения, систематически занимающегося физической культурой и спортом в Осинниковском городском округе;</w:t>
            </w:r>
          </w:p>
          <w:p w:rsidR="00E53548" w:rsidRPr="000B272F" w:rsidRDefault="00E53548" w:rsidP="0058154A">
            <w:proofErr w:type="spellStart"/>
            <w:r w:rsidRPr="000B272F">
              <w:lastRenderedPageBreak/>
              <w:t>Чн</w:t>
            </w:r>
            <w:proofErr w:type="spellEnd"/>
            <w:r w:rsidRPr="000B272F">
              <w:t xml:space="preserve"> – численность населения в Осинниковском городском округе</w:t>
            </w:r>
          </w:p>
        </w:tc>
      </w:tr>
      <w:tr w:rsidR="00E53548" w:rsidRPr="000B272F" w:rsidTr="004D7FB0">
        <w:tc>
          <w:tcPr>
            <w:tcW w:w="3304" w:type="dxa"/>
          </w:tcPr>
          <w:p w:rsidR="00E53548" w:rsidRPr="000B272F" w:rsidRDefault="00E53548" w:rsidP="0058154A">
            <w:pPr>
              <w:numPr>
                <w:ilvl w:val="1"/>
                <w:numId w:val="4"/>
              </w:numPr>
            </w:pPr>
            <w:r w:rsidRPr="000B272F">
              <w:lastRenderedPageBreak/>
              <w:t>Мероприятие</w:t>
            </w:r>
          </w:p>
          <w:p w:rsidR="00E53548" w:rsidRPr="000B272F" w:rsidRDefault="00E53548" w:rsidP="0058154A">
            <w:r w:rsidRPr="000B272F">
              <w:t>«Развитие физической культуры и спорта»</w:t>
            </w:r>
          </w:p>
        </w:tc>
        <w:tc>
          <w:tcPr>
            <w:tcW w:w="3696" w:type="dxa"/>
            <w:gridSpan w:val="2"/>
          </w:tcPr>
          <w:p w:rsidR="00E53548" w:rsidRPr="000B272F" w:rsidRDefault="00E53548" w:rsidP="0058154A">
            <w:proofErr w:type="gramStart"/>
            <w:r w:rsidRPr="000B272F">
              <w:t>Создание условий для развития физической культуры и спорта в городе; укрепление материально-технической базы  учреждений физической культуры и спорта; научно-методическое и информационное обеспечение сферы физической культуры и спорта; организация и проведение спортивно-оздоровительной работы; создание условий для развития массовой физической культуры и спорта для лиц с ограниченными возможностями здоровья; другие мероприятия в сфере физической культуры и спорта.</w:t>
            </w:r>
            <w:proofErr w:type="gramEnd"/>
          </w:p>
        </w:tc>
        <w:tc>
          <w:tcPr>
            <w:tcW w:w="4029" w:type="dxa"/>
          </w:tcPr>
          <w:p w:rsidR="00E53548" w:rsidRPr="000B272F" w:rsidRDefault="00E53548" w:rsidP="0058154A">
            <w:r w:rsidRPr="000B272F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  <w:p w:rsidR="00E53548" w:rsidRPr="000B272F" w:rsidRDefault="00E53548" w:rsidP="0058154A"/>
          <w:p w:rsidR="00E53548" w:rsidRPr="000B272F" w:rsidRDefault="00E53548" w:rsidP="0058154A"/>
          <w:p w:rsidR="00E53548" w:rsidRPr="000B272F" w:rsidRDefault="00E53548" w:rsidP="0058154A"/>
          <w:p w:rsidR="00E53548" w:rsidRPr="000B272F" w:rsidRDefault="00E53548" w:rsidP="0058154A"/>
          <w:p w:rsidR="00E53548" w:rsidRPr="000B272F" w:rsidRDefault="00E53548" w:rsidP="0058154A"/>
          <w:p w:rsidR="00E53548" w:rsidRPr="000B272F" w:rsidRDefault="00E53548" w:rsidP="0058154A"/>
          <w:p w:rsidR="00E53548" w:rsidRPr="000B272F" w:rsidRDefault="00E53548" w:rsidP="0058154A"/>
          <w:p w:rsidR="00E53548" w:rsidRPr="000B272F" w:rsidRDefault="00E53548" w:rsidP="0058154A"/>
          <w:p w:rsidR="00E53548" w:rsidRPr="000B272F" w:rsidRDefault="00E53548" w:rsidP="0058154A"/>
          <w:p w:rsidR="00E53548" w:rsidRPr="000B272F" w:rsidRDefault="00E53548" w:rsidP="0058154A"/>
          <w:p w:rsidR="00E53548" w:rsidRPr="000B272F" w:rsidRDefault="00E53548" w:rsidP="0058154A">
            <w:r w:rsidRPr="000B272F">
              <w:t>Количество спортивных сооружений на 100тыс. человек населения, единиц</w:t>
            </w:r>
          </w:p>
          <w:p w:rsidR="00E53548" w:rsidRPr="000B272F" w:rsidRDefault="00E53548" w:rsidP="0058154A"/>
          <w:p w:rsidR="00E53548" w:rsidRPr="000B272F" w:rsidRDefault="00E53548" w:rsidP="0058154A"/>
          <w:p w:rsidR="00E53548" w:rsidRPr="000B272F" w:rsidRDefault="00E53548" w:rsidP="0058154A"/>
          <w:p w:rsidR="00E53548" w:rsidRPr="000B272F" w:rsidRDefault="00E53548" w:rsidP="0058154A"/>
          <w:p w:rsidR="00E53548" w:rsidRPr="000B272F" w:rsidRDefault="00E53548" w:rsidP="0058154A"/>
          <w:p w:rsidR="00E53548" w:rsidRPr="000B272F" w:rsidRDefault="00E53548" w:rsidP="0058154A"/>
          <w:p w:rsidR="00E53548" w:rsidRPr="000B272F" w:rsidRDefault="00E53548" w:rsidP="0058154A">
            <w:r w:rsidRPr="000B272F">
              <w:t>Единовременная пропускная способность объектов спорта, человек</w:t>
            </w:r>
          </w:p>
        </w:tc>
        <w:tc>
          <w:tcPr>
            <w:tcW w:w="4138" w:type="dxa"/>
          </w:tcPr>
          <w:p w:rsidR="00E53548" w:rsidRPr="000B272F" w:rsidRDefault="00E53548" w:rsidP="0058154A">
            <w:proofErr w:type="spellStart"/>
            <w:r w:rsidRPr="000B272F">
              <w:t>Ди=</w:t>
            </w:r>
            <w:proofErr w:type="spellEnd"/>
            <w:r w:rsidRPr="000B272F">
              <w:t xml:space="preserve"> </w:t>
            </w:r>
            <w:proofErr w:type="spellStart"/>
            <w:r w:rsidRPr="000B272F">
              <w:t>Чзи</w:t>
            </w:r>
            <w:proofErr w:type="spellEnd"/>
            <w:r w:rsidRPr="000B272F">
              <w:t>/</w:t>
            </w:r>
            <w:proofErr w:type="spellStart"/>
            <w:r w:rsidRPr="000B272F">
              <w:t>Чни</w:t>
            </w:r>
            <w:proofErr w:type="spellEnd"/>
            <w:r w:rsidRPr="000B272F">
              <w:rPr>
                <w:lang w:val="en-US"/>
              </w:rPr>
              <w:t>x</w:t>
            </w:r>
            <w:r w:rsidRPr="000B272F">
              <w:t>100,</w:t>
            </w:r>
          </w:p>
          <w:p w:rsidR="00E53548" w:rsidRPr="000B272F" w:rsidRDefault="00E53548" w:rsidP="0058154A">
            <w:r w:rsidRPr="000B272F">
              <w:t>где:</w:t>
            </w:r>
          </w:p>
          <w:p w:rsidR="00E53548" w:rsidRPr="000B272F" w:rsidRDefault="00E53548" w:rsidP="0058154A">
            <w:proofErr w:type="spellStart"/>
            <w:r w:rsidRPr="000B272F">
              <w:t>Ди-доля</w:t>
            </w:r>
            <w:proofErr w:type="spellEnd"/>
            <w:r w:rsidRPr="000B272F">
              <w:t xml:space="preserve"> лиц с ограниченными возможностями здоровья и инвалидов, систематически занимающихся физической культурой и спортом;</w:t>
            </w:r>
          </w:p>
          <w:p w:rsidR="00E53548" w:rsidRPr="000B272F" w:rsidRDefault="00E53548" w:rsidP="0058154A">
            <w:proofErr w:type="spellStart"/>
            <w:r w:rsidRPr="000B272F">
              <w:t>Чзи-численность</w:t>
            </w:r>
            <w:proofErr w:type="spellEnd"/>
            <w:r w:rsidRPr="000B272F">
              <w:t xml:space="preserve"> лиц с ограниченными возможностями здоровья и инвалидов, систематически занимающихся физической культурой и спортом в городе;</w:t>
            </w:r>
          </w:p>
          <w:p w:rsidR="00E53548" w:rsidRPr="000B272F" w:rsidRDefault="00E53548" w:rsidP="0058154A">
            <w:proofErr w:type="spellStart"/>
            <w:r w:rsidRPr="000B272F">
              <w:t>Чни-численность</w:t>
            </w:r>
            <w:proofErr w:type="spellEnd"/>
            <w:r w:rsidRPr="000B272F">
              <w:t xml:space="preserve"> населения с ограниченными возможностями здоровья и инвалидов в городе.</w:t>
            </w:r>
          </w:p>
          <w:p w:rsidR="00E53548" w:rsidRPr="000B272F" w:rsidRDefault="00E53548" w:rsidP="0058154A"/>
          <w:p w:rsidR="00E53548" w:rsidRPr="000B272F" w:rsidRDefault="00E53548" w:rsidP="0058154A">
            <w:r w:rsidRPr="000B272F">
              <w:t xml:space="preserve">КС= </w:t>
            </w:r>
            <w:proofErr w:type="spellStart"/>
            <w:r w:rsidRPr="000B272F">
              <w:t>КСфакт</w:t>
            </w:r>
            <w:proofErr w:type="spellEnd"/>
            <w:r w:rsidRPr="000B272F">
              <w:t>/(</w:t>
            </w:r>
            <w:proofErr w:type="spellStart"/>
            <w:r w:rsidRPr="000B272F">
              <w:t>Чн</w:t>
            </w:r>
            <w:proofErr w:type="spellEnd"/>
            <w:r w:rsidRPr="000B272F">
              <w:t xml:space="preserve">/100000), </w:t>
            </w:r>
          </w:p>
          <w:p w:rsidR="00E53548" w:rsidRPr="000B272F" w:rsidRDefault="00E53548" w:rsidP="0058154A">
            <w:r w:rsidRPr="000B272F">
              <w:t>где:</w:t>
            </w:r>
          </w:p>
          <w:p w:rsidR="00E53548" w:rsidRPr="000B272F" w:rsidRDefault="00E53548" w:rsidP="0058154A">
            <w:r w:rsidRPr="000B272F">
              <w:t>КС-количество спортивных сооружений на 100 тыс. человек населения;</w:t>
            </w:r>
          </w:p>
          <w:p w:rsidR="00E53548" w:rsidRPr="000B272F" w:rsidRDefault="00E53548" w:rsidP="0058154A">
            <w:proofErr w:type="spellStart"/>
            <w:r w:rsidRPr="000B272F">
              <w:t>КСфак</w:t>
            </w:r>
            <w:proofErr w:type="gramStart"/>
            <w:r w:rsidRPr="000B272F">
              <w:t>т</w:t>
            </w:r>
            <w:proofErr w:type="spellEnd"/>
            <w:r w:rsidRPr="000B272F">
              <w:t>-</w:t>
            </w:r>
            <w:proofErr w:type="gramEnd"/>
            <w:r w:rsidRPr="000B272F">
              <w:t xml:space="preserve"> фактическое количество спортивных сооружений в городе;</w:t>
            </w:r>
          </w:p>
          <w:p w:rsidR="00E53548" w:rsidRPr="000B272F" w:rsidRDefault="00E53548" w:rsidP="0058154A">
            <w:proofErr w:type="spellStart"/>
            <w:r w:rsidRPr="000B272F">
              <w:t>Ч</w:t>
            </w:r>
            <w:proofErr w:type="gramStart"/>
            <w:r w:rsidRPr="000B272F">
              <w:t>н</w:t>
            </w:r>
            <w:proofErr w:type="spellEnd"/>
            <w:r w:rsidRPr="000B272F">
              <w:t>-</w:t>
            </w:r>
            <w:proofErr w:type="gramEnd"/>
            <w:r w:rsidRPr="000B272F">
              <w:t xml:space="preserve"> численность населения в городе. </w:t>
            </w:r>
          </w:p>
          <w:p w:rsidR="00E53548" w:rsidRPr="000B272F" w:rsidRDefault="00E53548" w:rsidP="0058154A"/>
          <w:p w:rsidR="00E53548" w:rsidRPr="000B272F" w:rsidRDefault="00E53548" w:rsidP="0058154A">
            <w:proofErr w:type="spellStart"/>
            <w:r w:rsidRPr="000B272F">
              <w:t>ЕПС=ЕПСфакт</w:t>
            </w:r>
            <w:proofErr w:type="spellEnd"/>
            <w:r w:rsidRPr="000B272F">
              <w:t>/</w:t>
            </w:r>
            <w:proofErr w:type="spellStart"/>
            <w:r w:rsidRPr="000B272F">
              <w:t>ЕПСнорм</w:t>
            </w:r>
            <w:proofErr w:type="spellEnd"/>
            <w:r w:rsidRPr="000B272F">
              <w:rPr>
                <w:lang w:val="en-US"/>
              </w:rPr>
              <w:t>x</w:t>
            </w:r>
            <w:r w:rsidRPr="000B272F">
              <w:t>100,</w:t>
            </w:r>
          </w:p>
          <w:p w:rsidR="00E53548" w:rsidRPr="000B272F" w:rsidRDefault="00E53548" w:rsidP="0058154A">
            <w:r w:rsidRPr="000B272F">
              <w:t>где:</w:t>
            </w:r>
          </w:p>
          <w:p w:rsidR="00E53548" w:rsidRPr="000B272F" w:rsidRDefault="00E53548" w:rsidP="0058154A">
            <w:r w:rsidRPr="000B272F">
              <w:t>ЕПС-единовременная пропускная способность объектов спорта;</w:t>
            </w:r>
          </w:p>
          <w:p w:rsidR="00E53548" w:rsidRPr="000B272F" w:rsidRDefault="00E53548" w:rsidP="0058154A">
            <w:proofErr w:type="spellStart"/>
            <w:r w:rsidRPr="000B272F">
              <w:t>ЕПСфак</w:t>
            </w:r>
            <w:proofErr w:type="gramStart"/>
            <w:r w:rsidRPr="000B272F">
              <w:t>т</w:t>
            </w:r>
            <w:proofErr w:type="spellEnd"/>
            <w:r w:rsidRPr="000B272F">
              <w:t>-</w:t>
            </w:r>
            <w:proofErr w:type="gramEnd"/>
            <w:r w:rsidRPr="000B272F">
              <w:t xml:space="preserve"> фактическая нормативная единовременная пропускная способность имеющихся спортивных сооружений;</w:t>
            </w:r>
          </w:p>
          <w:p w:rsidR="00E53548" w:rsidRPr="000B272F" w:rsidRDefault="00E53548" w:rsidP="0058154A">
            <w:proofErr w:type="spellStart"/>
            <w:r w:rsidRPr="000B272F">
              <w:lastRenderedPageBreak/>
              <w:t>ЕПСнорм-необходимая</w:t>
            </w:r>
            <w:proofErr w:type="spellEnd"/>
            <w:r w:rsidRPr="000B272F">
              <w:t xml:space="preserve"> нормативная единовременная пропускная способность имеющихся сооружений.</w:t>
            </w:r>
          </w:p>
        </w:tc>
      </w:tr>
      <w:tr w:rsidR="00E53548" w:rsidRPr="000B272F" w:rsidTr="004D7FB0">
        <w:tc>
          <w:tcPr>
            <w:tcW w:w="3304" w:type="dxa"/>
          </w:tcPr>
          <w:p w:rsidR="00E53548" w:rsidRPr="000B272F" w:rsidRDefault="00E53548" w:rsidP="0058154A">
            <w:r w:rsidRPr="000B272F">
              <w:lastRenderedPageBreak/>
              <w:t>1.2 Мероприятие «Организация и проведение спортивных мероприятий»</w:t>
            </w:r>
          </w:p>
        </w:tc>
        <w:tc>
          <w:tcPr>
            <w:tcW w:w="3696" w:type="dxa"/>
            <w:gridSpan w:val="2"/>
          </w:tcPr>
          <w:p w:rsidR="00E53548" w:rsidRPr="000B272F" w:rsidRDefault="00E53548" w:rsidP="0058154A">
            <w:r w:rsidRPr="000B272F">
              <w:t>Обеспечение финансирования Единого календарного плана спортивно-массовых мероприятий в город</w:t>
            </w:r>
            <w:proofErr w:type="gramStart"/>
            <w:r w:rsidRPr="000B272F">
              <w:t>е(</w:t>
            </w:r>
            <w:proofErr w:type="gramEnd"/>
            <w:r w:rsidRPr="000B272F">
              <w:t>организация и проведение соревнований различного уровня); приобретение спортинвентаря и экипировки, прочих мероприятий в области физической культуры и спорта</w:t>
            </w:r>
          </w:p>
        </w:tc>
        <w:tc>
          <w:tcPr>
            <w:tcW w:w="4029" w:type="dxa"/>
          </w:tcPr>
          <w:p w:rsidR="00E53548" w:rsidRPr="000B272F" w:rsidRDefault="00E53548" w:rsidP="0058154A">
            <w:r w:rsidRPr="000B272F">
              <w:t>Количество проведенных физкультурно-оздоровительных и спортивных мероприятий, единиц</w:t>
            </w:r>
          </w:p>
        </w:tc>
        <w:tc>
          <w:tcPr>
            <w:tcW w:w="4138" w:type="dxa"/>
          </w:tcPr>
          <w:p w:rsidR="00E53548" w:rsidRPr="000B272F" w:rsidRDefault="00E53548" w:rsidP="0058154A">
            <w:r w:rsidRPr="000B272F">
              <w:t>Число проведенных физкультурно-оздоровительных и спортивных мероприятий</w:t>
            </w:r>
          </w:p>
        </w:tc>
      </w:tr>
      <w:tr w:rsidR="000B272F" w:rsidRPr="000B272F" w:rsidTr="004D7FB0">
        <w:tc>
          <w:tcPr>
            <w:tcW w:w="3304" w:type="dxa"/>
          </w:tcPr>
          <w:p w:rsidR="00E53548" w:rsidRPr="000B272F" w:rsidRDefault="00E53548" w:rsidP="0058154A">
            <w:r w:rsidRPr="000B272F">
              <w:t>1.3  Мероприятие «Обеспечение деятельности (оказание услуг) учреждений дополнительного образования»</w:t>
            </w:r>
          </w:p>
        </w:tc>
        <w:tc>
          <w:tcPr>
            <w:tcW w:w="3696" w:type="dxa"/>
            <w:gridSpan w:val="2"/>
          </w:tcPr>
          <w:p w:rsidR="00E53548" w:rsidRPr="000B272F" w:rsidRDefault="00E53548" w:rsidP="0058154A">
            <w:r w:rsidRPr="000B272F">
              <w:t>Расходы на  оплату  труда, коммунальные услуги и прочие расходы</w:t>
            </w:r>
          </w:p>
        </w:tc>
        <w:tc>
          <w:tcPr>
            <w:tcW w:w="4029" w:type="dxa"/>
          </w:tcPr>
          <w:p w:rsidR="00E53548" w:rsidRPr="000B272F" w:rsidRDefault="00E53548" w:rsidP="0058154A">
            <w:r w:rsidRPr="000B272F">
              <w:t>Количество муниципальных организаций дополнительного образования в сфере физической культуры и спорта, финансируемых из средств местного бюджета в рамках муниципальной программы</w:t>
            </w:r>
          </w:p>
        </w:tc>
        <w:tc>
          <w:tcPr>
            <w:tcW w:w="4138" w:type="dxa"/>
          </w:tcPr>
          <w:p w:rsidR="00E53548" w:rsidRPr="000B272F" w:rsidRDefault="00E53548" w:rsidP="000B272F">
            <w:proofErr w:type="gramStart"/>
            <w:r w:rsidRPr="000B272F">
              <w:t xml:space="preserve">Число муниципальных организаций дополнительного образования в сфере физической культуры и спорта, финансируемых из средств местного бюджета в рамках муниципальной </w:t>
            </w:r>
            <w:proofErr w:type="gramEnd"/>
          </w:p>
        </w:tc>
      </w:tr>
      <w:tr w:rsidR="00E53548" w:rsidRPr="000B272F" w:rsidTr="004D7FB0">
        <w:tc>
          <w:tcPr>
            <w:tcW w:w="3304" w:type="dxa"/>
          </w:tcPr>
          <w:p w:rsidR="00E53548" w:rsidRPr="000B272F" w:rsidRDefault="00E53548" w:rsidP="0058154A">
            <w:r w:rsidRPr="000B272F">
              <w:t>1.4 Мероприятие «Обеспечение деятельности (оказание услуг) спортивных учреждений»</w:t>
            </w:r>
          </w:p>
        </w:tc>
        <w:tc>
          <w:tcPr>
            <w:tcW w:w="3696" w:type="dxa"/>
            <w:gridSpan w:val="2"/>
          </w:tcPr>
          <w:p w:rsidR="00E53548" w:rsidRPr="000B272F" w:rsidRDefault="00E53548" w:rsidP="0058154A">
            <w:r w:rsidRPr="000B272F">
              <w:t>Расходы на  оплату  труда, коммунальные услуги и прочие расходы</w:t>
            </w:r>
          </w:p>
        </w:tc>
        <w:tc>
          <w:tcPr>
            <w:tcW w:w="4029" w:type="dxa"/>
          </w:tcPr>
          <w:p w:rsidR="00E53548" w:rsidRPr="000B272F" w:rsidRDefault="00E53548" w:rsidP="0058154A">
            <w:r w:rsidRPr="000B272F">
              <w:t>Количество муниципальных  учреждений физической культуры и спорта, финансируемых из средств местного бюджета в рамках муниципальной программы, единиц</w:t>
            </w:r>
          </w:p>
        </w:tc>
        <w:tc>
          <w:tcPr>
            <w:tcW w:w="4138" w:type="dxa"/>
          </w:tcPr>
          <w:p w:rsidR="00E53548" w:rsidRPr="000B272F" w:rsidRDefault="00E53548" w:rsidP="00634599">
            <w:r w:rsidRPr="000B272F">
              <w:t>Число муниципальных учреждений физической культуры и спорта, финансируемых из средств местного бюджета в рамках муниципальной программы</w:t>
            </w:r>
          </w:p>
        </w:tc>
      </w:tr>
      <w:tr w:rsidR="00E53548" w:rsidRPr="000B272F" w:rsidTr="004D7FB0">
        <w:tc>
          <w:tcPr>
            <w:tcW w:w="3304" w:type="dxa"/>
          </w:tcPr>
          <w:p w:rsidR="00E53548" w:rsidRPr="000B272F" w:rsidRDefault="00E53548" w:rsidP="0058154A">
            <w:r w:rsidRPr="000B272F">
              <w:t xml:space="preserve">1.5 Мероприятие «Обеспечение </w:t>
            </w:r>
          </w:p>
          <w:p w:rsidR="00E53548" w:rsidRPr="000B272F" w:rsidRDefault="00E53548" w:rsidP="0058154A">
            <w:r w:rsidRPr="000B272F">
              <w:t>деятельности (оказание услуг) прочих учреждений»</w:t>
            </w:r>
          </w:p>
        </w:tc>
        <w:tc>
          <w:tcPr>
            <w:tcW w:w="3696" w:type="dxa"/>
            <w:gridSpan w:val="2"/>
          </w:tcPr>
          <w:p w:rsidR="00E53548" w:rsidRPr="000B272F" w:rsidRDefault="00E53548" w:rsidP="0058154A">
            <w:r w:rsidRPr="000B272F">
              <w:t>Расходы на  оплату  труда, коммунальные услуги и прочие расходы</w:t>
            </w:r>
          </w:p>
        </w:tc>
        <w:tc>
          <w:tcPr>
            <w:tcW w:w="4029" w:type="dxa"/>
          </w:tcPr>
          <w:p w:rsidR="00E53548" w:rsidRPr="000B272F" w:rsidRDefault="00E53548" w:rsidP="0058154A">
            <w:r w:rsidRPr="000B272F">
              <w:t>Количество муниципальных  учреждений физической культуры и спорта, финансируемых из средств местного бюджета в рамках муниципальной программы, единиц</w:t>
            </w:r>
          </w:p>
        </w:tc>
        <w:tc>
          <w:tcPr>
            <w:tcW w:w="4138" w:type="dxa"/>
          </w:tcPr>
          <w:p w:rsidR="00E53548" w:rsidRPr="000B272F" w:rsidRDefault="00E53548" w:rsidP="0058154A">
            <w:r w:rsidRPr="000B272F">
              <w:t>Число муниципальных учреждений физической культуры и спорта, финансируемых из средств местного бюджета в рамках муниципальной программы</w:t>
            </w:r>
          </w:p>
        </w:tc>
      </w:tr>
      <w:tr w:rsidR="00E056F0" w:rsidRPr="000B272F" w:rsidTr="004D7FB0">
        <w:tc>
          <w:tcPr>
            <w:tcW w:w="3304" w:type="dxa"/>
          </w:tcPr>
          <w:p w:rsidR="00E056F0" w:rsidRPr="000B272F" w:rsidRDefault="00E056F0" w:rsidP="00E056F0">
            <w:r w:rsidRPr="000B272F">
              <w:t xml:space="preserve">1.6 Реализация проектов </w:t>
            </w:r>
            <w:proofErr w:type="gramStart"/>
            <w:r w:rsidRPr="000B272F">
              <w:t>инициативного</w:t>
            </w:r>
            <w:proofErr w:type="gramEnd"/>
            <w:r w:rsidRPr="000B272F">
              <w:t xml:space="preserve"> бюджетирования "Твой Кузбасс – Твоя инициатива"</w:t>
            </w:r>
          </w:p>
        </w:tc>
        <w:tc>
          <w:tcPr>
            <w:tcW w:w="3696" w:type="dxa"/>
            <w:gridSpan w:val="2"/>
          </w:tcPr>
          <w:p w:rsidR="00E056F0" w:rsidRPr="000B272F" w:rsidRDefault="00E056F0" w:rsidP="00E056F0">
            <w:r w:rsidRPr="000B272F">
              <w:rPr>
                <w:shd w:val="clear" w:color="auto" w:fill="FFFFFF"/>
              </w:rPr>
              <w:t>Благоустройство спортивной площадки - футбольное поле (текущий  ремонт).</w:t>
            </w:r>
          </w:p>
        </w:tc>
        <w:tc>
          <w:tcPr>
            <w:tcW w:w="4029" w:type="dxa"/>
          </w:tcPr>
          <w:p w:rsidR="00E056F0" w:rsidRPr="000B272F" w:rsidRDefault="00E056F0" w:rsidP="00E056F0">
            <w:r w:rsidRPr="000B272F">
              <w:t xml:space="preserve">Количество благоустроенных спортивных площадок (текущий ремонт) </w:t>
            </w:r>
          </w:p>
        </w:tc>
        <w:tc>
          <w:tcPr>
            <w:tcW w:w="4138" w:type="dxa"/>
          </w:tcPr>
          <w:p w:rsidR="00E056F0" w:rsidRPr="000B272F" w:rsidRDefault="00E056F0" w:rsidP="00E056F0">
            <w:r w:rsidRPr="000B272F">
              <w:t>Число благоустроенных спортивных площадок (текущий ремонт)</w:t>
            </w:r>
          </w:p>
          <w:p w:rsidR="00E056F0" w:rsidRPr="000B272F" w:rsidRDefault="00E056F0" w:rsidP="00E056F0"/>
          <w:p w:rsidR="00E056F0" w:rsidRPr="000B272F" w:rsidRDefault="00E056F0" w:rsidP="00E056F0"/>
        </w:tc>
      </w:tr>
      <w:tr w:rsidR="00E056F0" w:rsidRPr="000B272F" w:rsidTr="004D7FB0">
        <w:tc>
          <w:tcPr>
            <w:tcW w:w="3304" w:type="dxa"/>
          </w:tcPr>
          <w:p w:rsidR="00E056F0" w:rsidRPr="000B272F" w:rsidRDefault="00E056F0" w:rsidP="00E056F0">
            <w:r w:rsidRPr="000B272F">
              <w:t xml:space="preserve">1.7 Подготовительные работы, связанные  с текущим ремонтом площадки </w:t>
            </w:r>
            <w:r w:rsidRPr="000B272F">
              <w:lastRenderedPageBreak/>
              <w:t>по адресу: г. Осинники, ул. Магистральный проезд, 1</w:t>
            </w:r>
          </w:p>
        </w:tc>
        <w:tc>
          <w:tcPr>
            <w:tcW w:w="3696" w:type="dxa"/>
            <w:gridSpan w:val="2"/>
          </w:tcPr>
          <w:p w:rsidR="00E056F0" w:rsidRPr="000B272F" w:rsidRDefault="00F4062D" w:rsidP="00F4062D">
            <w:r w:rsidRPr="000B272F">
              <w:lastRenderedPageBreak/>
              <w:t xml:space="preserve">Подготовительные работы, связанные  с текущим ремонтом площадки </w:t>
            </w:r>
          </w:p>
        </w:tc>
        <w:tc>
          <w:tcPr>
            <w:tcW w:w="4029" w:type="dxa"/>
          </w:tcPr>
          <w:p w:rsidR="00E056F0" w:rsidRPr="000B272F" w:rsidRDefault="00065312" w:rsidP="00F4062D">
            <w:r w:rsidRPr="000B272F">
              <w:t>Объем выполненных  подготовительных работ, связанных  с текущим ремонтом площадки</w:t>
            </w:r>
          </w:p>
        </w:tc>
        <w:tc>
          <w:tcPr>
            <w:tcW w:w="4138" w:type="dxa"/>
          </w:tcPr>
          <w:p w:rsidR="00E056F0" w:rsidRPr="000B272F" w:rsidRDefault="00FC5C69" w:rsidP="00FC5C69">
            <w:r w:rsidRPr="000B272F">
              <w:t xml:space="preserve">Соотношение количества запланированных </w:t>
            </w:r>
            <w:r w:rsidR="00F4062D" w:rsidRPr="000B272F">
              <w:t xml:space="preserve">подготовительных работ, связанных  с текущим </w:t>
            </w:r>
            <w:r w:rsidR="00F4062D" w:rsidRPr="000B272F">
              <w:lastRenderedPageBreak/>
              <w:t>ремонтом площадки</w:t>
            </w:r>
            <w:r w:rsidRPr="000B272F">
              <w:t xml:space="preserve"> к количеству фактически выполненных подготовительных работ, связанных  с текущим ремонтом площадки</w:t>
            </w:r>
          </w:p>
        </w:tc>
      </w:tr>
      <w:tr w:rsidR="00E056F0" w:rsidRPr="000B272F" w:rsidTr="0058154A">
        <w:tc>
          <w:tcPr>
            <w:tcW w:w="15167" w:type="dxa"/>
            <w:gridSpan w:val="5"/>
          </w:tcPr>
          <w:p w:rsidR="00E056F0" w:rsidRPr="000B272F" w:rsidRDefault="00E056F0" w:rsidP="0058154A">
            <w:pPr>
              <w:jc w:val="both"/>
            </w:pPr>
            <w:r w:rsidRPr="000B272F">
              <w:lastRenderedPageBreak/>
              <w:t>2.Цель: Формирование условий, способствующих самореализации и гражданскому становлению молодых граждан города Осинники, как одного из основных ресурсов комплексного развития города, обеспечение безопасности молодежи от наркомании и алкоголизма и снижение уровня преступности на территории города.</w:t>
            </w:r>
          </w:p>
        </w:tc>
      </w:tr>
      <w:tr w:rsidR="00E056F0" w:rsidRPr="000B272F" w:rsidTr="0058154A">
        <w:tc>
          <w:tcPr>
            <w:tcW w:w="15167" w:type="dxa"/>
            <w:gridSpan w:val="5"/>
          </w:tcPr>
          <w:p w:rsidR="00E056F0" w:rsidRPr="000B272F" w:rsidRDefault="00E056F0" w:rsidP="0058154A">
            <w:pPr>
              <w:jc w:val="both"/>
            </w:pPr>
            <w:r w:rsidRPr="000B272F">
              <w:t>2.Задача: Формирование у молодежи активной жизненной позиции, здорового образа жизни,  готовности к участию в общественно-политической и социально-экономической жизни городского округа, профилактика безнадзорности, подростковой преступности, наркомании и алкоголизма; создание эффективной системы занятости и трудоустройства молодежи и ее участия в решении городских проблем, развитие молодежных трудовых, профильных отрядов и волонтерского движения.</w:t>
            </w:r>
          </w:p>
        </w:tc>
      </w:tr>
      <w:tr w:rsidR="00E056F0" w:rsidRPr="000B272F" w:rsidTr="004D7FB0">
        <w:tc>
          <w:tcPr>
            <w:tcW w:w="3304" w:type="dxa"/>
          </w:tcPr>
          <w:p w:rsidR="00E056F0" w:rsidRPr="000B272F" w:rsidRDefault="00E056F0" w:rsidP="0058154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Подпрограмма </w:t>
            </w:r>
          </w:p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rPr>
                <w:b/>
              </w:rPr>
              <w:t>«Молодежная политика»</w:t>
            </w:r>
          </w:p>
        </w:tc>
        <w:tc>
          <w:tcPr>
            <w:tcW w:w="3696" w:type="dxa"/>
            <w:gridSpan w:val="2"/>
          </w:tcPr>
          <w:p w:rsidR="00E056F0" w:rsidRPr="000B272F" w:rsidRDefault="00E056F0" w:rsidP="0058154A">
            <w:pPr>
              <w:pStyle w:val="Default"/>
              <w:rPr>
                <w:color w:val="auto"/>
              </w:rPr>
            </w:pPr>
            <w:r w:rsidRPr="000B272F">
              <w:rPr>
                <w:color w:val="auto"/>
              </w:rPr>
              <w:t xml:space="preserve">Создание благоприятной социально-экономической и духовно-нравственной базы для использования энергии молодежи в жизни Осинниковского городского округа и механизмов ее поддержки, социальных инициатив, помощи молодым людям в определении и реализации своих интересов, потребностей, жизненных перспектив путем продуманной, научно обоснованной молодежной политики </w:t>
            </w:r>
          </w:p>
        </w:tc>
        <w:tc>
          <w:tcPr>
            <w:tcW w:w="4029" w:type="dxa"/>
          </w:tcPr>
          <w:p w:rsidR="00E056F0" w:rsidRPr="000B272F" w:rsidRDefault="00E056F0" w:rsidP="0058154A">
            <w:pPr>
              <w:pStyle w:val="Default"/>
              <w:rPr>
                <w:color w:val="auto"/>
              </w:rPr>
            </w:pPr>
            <w:r w:rsidRPr="000B272F">
              <w:rPr>
                <w:color w:val="auto"/>
              </w:rPr>
              <w:t xml:space="preserve">Доля молодежи, участвующей в мероприятиях по реализации направлений молодежной политики, в общей численности молодежи, человек </w:t>
            </w:r>
          </w:p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38" w:type="dxa"/>
          </w:tcPr>
          <w:p w:rsidR="00E056F0" w:rsidRPr="000B272F" w:rsidRDefault="00E056F0" w:rsidP="0058154A">
            <w:pPr>
              <w:pStyle w:val="Default"/>
              <w:rPr>
                <w:color w:val="auto"/>
              </w:rPr>
            </w:pPr>
            <w:proofErr w:type="spellStart"/>
            <w:r w:rsidRPr="000B272F">
              <w:rPr>
                <w:color w:val="auto"/>
              </w:rPr>
              <w:t>Дм=Чмп</w:t>
            </w:r>
            <w:proofErr w:type="spellEnd"/>
            <w:r w:rsidRPr="000B272F">
              <w:rPr>
                <w:color w:val="auto"/>
              </w:rPr>
              <w:t>/</w:t>
            </w:r>
            <w:proofErr w:type="spellStart"/>
            <w:r w:rsidRPr="000B272F">
              <w:rPr>
                <w:color w:val="auto"/>
              </w:rPr>
              <w:t>Чм</w:t>
            </w:r>
            <w:proofErr w:type="spellEnd"/>
            <w:r w:rsidRPr="000B272F">
              <w:rPr>
                <w:color w:val="auto"/>
              </w:rPr>
              <w:t>*100,</w:t>
            </w:r>
          </w:p>
          <w:p w:rsidR="00E056F0" w:rsidRPr="000B272F" w:rsidRDefault="00E056F0" w:rsidP="0058154A">
            <w:pPr>
              <w:pStyle w:val="Default"/>
              <w:rPr>
                <w:color w:val="auto"/>
              </w:rPr>
            </w:pPr>
            <w:r w:rsidRPr="000B272F">
              <w:rPr>
                <w:color w:val="auto"/>
              </w:rPr>
              <w:t xml:space="preserve"> где: </w:t>
            </w:r>
          </w:p>
          <w:p w:rsidR="00E056F0" w:rsidRPr="000B272F" w:rsidRDefault="00E056F0" w:rsidP="0058154A">
            <w:pPr>
              <w:pStyle w:val="Default"/>
              <w:rPr>
                <w:color w:val="auto"/>
              </w:rPr>
            </w:pPr>
            <w:r w:rsidRPr="000B272F">
              <w:rPr>
                <w:color w:val="auto"/>
              </w:rPr>
              <w:t>Дм - доля молодежи, участвующей в мероприятиях по реализации приоритетных направлений молодежной политики;</w:t>
            </w:r>
          </w:p>
          <w:p w:rsidR="00E056F0" w:rsidRPr="000B272F" w:rsidRDefault="00E056F0" w:rsidP="0058154A">
            <w:pPr>
              <w:pStyle w:val="Default"/>
              <w:rPr>
                <w:color w:val="auto"/>
              </w:rPr>
            </w:pPr>
            <w:proofErr w:type="spellStart"/>
            <w:r w:rsidRPr="000B272F">
              <w:rPr>
                <w:color w:val="auto"/>
              </w:rPr>
              <w:t>Чмп</w:t>
            </w:r>
            <w:proofErr w:type="spellEnd"/>
            <w:r w:rsidRPr="000B272F">
              <w:rPr>
                <w:color w:val="auto"/>
              </w:rPr>
              <w:t xml:space="preserve"> – численность молодых людей, участвующих в мероприятиях по реализации приоритетных направлений молодежной политики; </w:t>
            </w:r>
          </w:p>
          <w:p w:rsidR="00E056F0" w:rsidRPr="000B272F" w:rsidRDefault="00E056F0" w:rsidP="0058154A">
            <w:pPr>
              <w:pStyle w:val="Default"/>
              <w:rPr>
                <w:color w:val="auto"/>
              </w:rPr>
            </w:pPr>
            <w:proofErr w:type="spellStart"/>
            <w:proofErr w:type="gramStart"/>
            <w:r w:rsidRPr="000B272F">
              <w:rPr>
                <w:color w:val="auto"/>
              </w:rPr>
              <w:t>Чм</w:t>
            </w:r>
            <w:proofErr w:type="spellEnd"/>
            <w:r w:rsidRPr="000B272F">
              <w:rPr>
                <w:color w:val="auto"/>
              </w:rPr>
              <w:t xml:space="preserve"> – численность населения Осинниковском городск</w:t>
            </w:r>
            <w:r w:rsidR="00A9682E" w:rsidRPr="000B272F">
              <w:rPr>
                <w:color w:val="auto"/>
              </w:rPr>
              <w:t>ом округе в возрасте от 14 до 35</w:t>
            </w:r>
            <w:r w:rsidRPr="000B272F">
              <w:rPr>
                <w:color w:val="auto"/>
              </w:rPr>
              <w:t xml:space="preserve"> лет </w:t>
            </w:r>
            <w:proofErr w:type="gramEnd"/>
          </w:p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6F0" w:rsidRPr="000B272F" w:rsidTr="004D7FB0">
        <w:tc>
          <w:tcPr>
            <w:tcW w:w="3304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2.1.Мероприятие</w:t>
            </w:r>
          </w:p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«Воспитание гражданственности и патриотизма молодежи»</w:t>
            </w:r>
          </w:p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96" w:type="dxa"/>
            <w:gridSpan w:val="2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0B272F">
              <w:t xml:space="preserve">Формирование у молодежи активной жизненной позиции, духовно - нравственное воспитание через мероприятия,  проводимые в связи с днями воинской славы; формирование у молодежи сознательного и ответственного отношения к вопросам личной и общественной безопасности, </w:t>
            </w:r>
            <w:r w:rsidRPr="000B272F">
              <w:lastRenderedPageBreak/>
              <w:t>практических навыков и умений поведения в экстремальных ситуациях, здорового образа жизни;  проверка уровня знаний, основам военной службы (начальной военной подготовке), общей физической подготовке.</w:t>
            </w:r>
            <w:proofErr w:type="gramEnd"/>
          </w:p>
        </w:tc>
        <w:tc>
          <w:tcPr>
            <w:tcW w:w="4029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lastRenderedPageBreak/>
              <w:t>Количество молодых людей, принимающих участие в мероприятиях военно-патриотической направленности</w:t>
            </w:r>
          </w:p>
        </w:tc>
        <w:tc>
          <w:tcPr>
            <w:tcW w:w="4138" w:type="dxa"/>
          </w:tcPr>
          <w:p w:rsidR="00E056F0" w:rsidRPr="000B272F" w:rsidRDefault="00E056F0" w:rsidP="0058154A">
            <w:pPr>
              <w:pStyle w:val="Default"/>
            </w:pPr>
            <w:r w:rsidRPr="000B272F">
              <w:rPr>
                <w:color w:val="auto"/>
              </w:rPr>
              <w:t xml:space="preserve">Численность молодых людей, принимающих участие в мероприятиях  </w:t>
            </w:r>
            <w:proofErr w:type="spellStart"/>
            <w:r w:rsidRPr="000B272F">
              <w:rPr>
                <w:color w:val="auto"/>
              </w:rPr>
              <w:t>военно</w:t>
            </w:r>
            <w:proofErr w:type="spellEnd"/>
            <w:r w:rsidRPr="000B272F">
              <w:rPr>
                <w:color w:val="auto"/>
              </w:rPr>
              <w:t xml:space="preserve"> - патриотической направленности</w:t>
            </w:r>
          </w:p>
        </w:tc>
      </w:tr>
      <w:tr w:rsidR="00E056F0" w:rsidRPr="000B272F" w:rsidTr="004D7FB0">
        <w:trPr>
          <w:trHeight w:val="5142"/>
        </w:trPr>
        <w:tc>
          <w:tcPr>
            <w:tcW w:w="3304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lastRenderedPageBreak/>
              <w:t>2.2.Мероприятие</w:t>
            </w:r>
          </w:p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« Развитие детского туризма»</w:t>
            </w:r>
          </w:p>
        </w:tc>
        <w:tc>
          <w:tcPr>
            <w:tcW w:w="3696" w:type="dxa"/>
            <w:gridSpan w:val="2"/>
          </w:tcPr>
          <w:p w:rsidR="00E056F0" w:rsidRPr="000B272F" w:rsidRDefault="00E056F0" w:rsidP="0058154A">
            <w:pPr>
              <w:pStyle w:val="Default"/>
              <w:rPr>
                <w:color w:val="auto"/>
              </w:rPr>
            </w:pPr>
            <w:r w:rsidRPr="000B272F">
              <w:rPr>
                <w:color w:val="auto"/>
              </w:rPr>
              <w:t>Организация и проведение семинаров для руководителей туристских клубов и организаций Осинниковского городского округа, участие специалистов сферы туризма в мероприятиях, посвященных вопросам деятельности туристской отрасли;  организация и проведение областных, туристских фестивалей, конкурсов, слетов, форумов; рекламно - информационное обеспечение в сфере туризма; прочие мероприятия по развитию туристской отрасли в Осинниковском городском округе</w:t>
            </w:r>
          </w:p>
        </w:tc>
        <w:tc>
          <w:tcPr>
            <w:tcW w:w="4029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Количество молодых людей, принимающих участие в развитии туризма в Осинниковском городском округе</w:t>
            </w:r>
          </w:p>
        </w:tc>
        <w:tc>
          <w:tcPr>
            <w:tcW w:w="4138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Численность молодых людей, принимающих участие в развитии туризма в Осинниковском городском округе</w:t>
            </w:r>
          </w:p>
        </w:tc>
      </w:tr>
      <w:tr w:rsidR="00E056F0" w:rsidRPr="000B272F" w:rsidTr="004D7FB0">
        <w:tc>
          <w:tcPr>
            <w:tcW w:w="3304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2.3. Мероприятие</w:t>
            </w:r>
          </w:p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«Развитие волонтерского движения»</w:t>
            </w:r>
          </w:p>
        </w:tc>
        <w:tc>
          <w:tcPr>
            <w:tcW w:w="3696" w:type="dxa"/>
            <w:gridSpan w:val="2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 xml:space="preserve">Формирование волонтерских объединений и центров; организация профильных трудовых отрядов (студенческих и молодежных отрядов; подростковых; педагогических, охраны правопорядка и иных профильных отрядов); Проведение различных экологических акций, оказание </w:t>
            </w:r>
            <w:r w:rsidRPr="000B272F">
              <w:lastRenderedPageBreak/>
              <w:t xml:space="preserve">адресной помощи ветеранам ВОВ, труда, помощь людям, попавшим в трудную жизненную ситуацию. </w:t>
            </w:r>
          </w:p>
        </w:tc>
        <w:tc>
          <w:tcPr>
            <w:tcW w:w="4029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lastRenderedPageBreak/>
              <w:t>Количество молодых людей, принимающих участие в оказании волонтерской помощи пожилым людям, инвалидам, людям, попавшим в сложную жизненную ситуацию</w:t>
            </w:r>
          </w:p>
        </w:tc>
        <w:tc>
          <w:tcPr>
            <w:tcW w:w="4138" w:type="dxa"/>
          </w:tcPr>
          <w:p w:rsidR="00E056F0" w:rsidRPr="000B272F" w:rsidRDefault="00E056F0" w:rsidP="0058154A">
            <w:pPr>
              <w:pStyle w:val="Default"/>
            </w:pPr>
            <w:r w:rsidRPr="000B272F">
              <w:rPr>
                <w:color w:val="auto"/>
              </w:rPr>
              <w:t>Численность молодых людей, принимающих участие в оказании волонтерской помощи пожилым людям, инвалидам, людям, попавшим в сложную жизненную ситуацию</w:t>
            </w:r>
          </w:p>
        </w:tc>
      </w:tr>
      <w:tr w:rsidR="00E056F0" w:rsidRPr="000B272F" w:rsidTr="004D7FB0">
        <w:tc>
          <w:tcPr>
            <w:tcW w:w="3304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lastRenderedPageBreak/>
              <w:t>2.4.Мероприятие</w:t>
            </w:r>
          </w:p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«Организация досуга подростков и молодежи»</w:t>
            </w:r>
          </w:p>
        </w:tc>
        <w:tc>
          <w:tcPr>
            <w:tcW w:w="3696" w:type="dxa"/>
            <w:gridSpan w:val="2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Поддержка и развитие различных форм художественного и технического творчества молодежи, молодежных и детских объединений, талантливой молодежи</w:t>
            </w:r>
          </w:p>
        </w:tc>
        <w:tc>
          <w:tcPr>
            <w:tcW w:w="4029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Количество молодых людей, принимающих участие в городских мероприятиях, посвященных празднованию дню защиты детей, Дню молодежи, Дню Города, Новому году, Проводы зимы, конкурсах, фестивалях, КВН</w:t>
            </w:r>
          </w:p>
        </w:tc>
        <w:tc>
          <w:tcPr>
            <w:tcW w:w="4138" w:type="dxa"/>
          </w:tcPr>
          <w:p w:rsidR="00E056F0" w:rsidRPr="000B272F" w:rsidRDefault="00E056F0" w:rsidP="0058154A">
            <w:pPr>
              <w:pStyle w:val="Default"/>
            </w:pPr>
            <w:r w:rsidRPr="000B272F">
              <w:rPr>
                <w:color w:val="auto"/>
              </w:rPr>
              <w:t>Численность молодых людей, принимающих участие в городских мероприятиях, посвященных празднованию дню защиты детей, Дню молодежи, Дню Города, Новому году, Проводы зимы, конкурсах, фестивалях, КВН</w:t>
            </w:r>
          </w:p>
        </w:tc>
      </w:tr>
      <w:tr w:rsidR="00E056F0" w:rsidRPr="000B272F" w:rsidTr="004D7FB0">
        <w:tc>
          <w:tcPr>
            <w:tcW w:w="3304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2.5.Мероприятие</w:t>
            </w:r>
          </w:p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 xml:space="preserve"> «Трудоустройство молодежи» (Реализации мер в области государственной молодежной политики) </w:t>
            </w:r>
          </w:p>
        </w:tc>
        <w:tc>
          <w:tcPr>
            <w:tcW w:w="3696" w:type="dxa"/>
            <w:gridSpan w:val="2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Создание эффективной системы занятости и трудоустройства молодежи; трудоустройство - это отвлечение молодежи от улицы, возможность обеспечить свою занятость; создание условий для социальной адаптации подростков после окончания школы, развитие мотивации к труду, предупреждение правонарушений и преступлений среди несовершеннолетних,</w:t>
            </w:r>
            <w:r w:rsidRPr="000B272F">
              <w:br/>
              <w:t>организация трудового воспитания, улучшение социально-экономического положения малообеспеченных семей, профилактика безнадзорности</w:t>
            </w:r>
          </w:p>
        </w:tc>
        <w:tc>
          <w:tcPr>
            <w:tcW w:w="4029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 xml:space="preserve">Количество несовершеннолетних (от 14 до 17) и совершеннолетних </w:t>
            </w:r>
          </w:p>
          <w:p w:rsidR="00E056F0" w:rsidRPr="000B272F" w:rsidRDefault="00A9682E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(от 18 до 35</w:t>
            </w:r>
            <w:r w:rsidR="00E056F0" w:rsidRPr="000B272F">
              <w:t>) трудоустроенных молодых людей на предприятия Осинниковского городского округа с привлечением средств местного и областного бюджета от общего количества бойцов молодежных бригад, процентов</w:t>
            </w:r>
          </w:p>
        </w:tc>
        <w:tc>
          <w:tcPr>
            <w:tcW w:w="4138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 xml:space="preserve">Численность несовершеннолетних (от 14 до 17) и совершеннолетних </w:t>
            </w:r>
          </w:p>
          <w:p w:rsidR="00E056F0" w:rsidRPr="000B272F" w:rsidRDefault="00A9682E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(от 18 до 35</w:t>
            </w:r>
            <w:r w:rsidR="00E056F0" w:rsidRPr="000B272F">
              <w:t>) трудоустроенных молодых людей на предприятия Осинниковского городского округа</w:t>
            </w:r>
          </w:p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6F0" w:rsidRPr="000B272F" w:rsidTr="004D7FB0">
        <w:tc>
          <w:tcPr>
            <w:tcW w:w="3304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2.6.Мероприятие</w:t>
            </w:r>
          </w:p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 xml:space="preserve"> «Развитие и поддержка молодежных инициатив, детского движения»</w:t>
            </w:r>
          </w:p>
        </w:tc>
        <w:tc>
          <w:tcPr>
            <w:tcW w:w="3696" w:type="dxa"/>
            <w:gridSpan w:val="2"/>
          </w:tcPr>
          <w:p w:rsidR="00E056F0" w:rsidRPr="000B272F" w:rsidRDefault="00E056F0" w:rsidP="0058154A">
            <w:pPr>
              <w:pStyle w:val="Default"/>
              <w:rPr>
                <w:color w:val="auto"/>
              </w:rPr>
            </w:pPr>
            <w:r w:rsidRPr="000B272F">
              <w:rPr>
                <w:color w:val="auto"/>
              </w:rPr>
              <w:t xml:space="preserve">Информирование молодежи; выявление, продвижение и поощрение талантливой и инициативной молодежи, в том числе проведение и участие в конкурсах, фестивалях, форумах; поддержку деятельности </w:t>
            </w:r>
            <w:r w:rsidRPr="000B272F">
              <w:rPr>
                <w:color w:val="auto"/>
              </w:rPr>
              <w:lastRenderedPageBreak/>
              <w:t xml:space="preserve">учреждений, работающих с молодежью; </w:t>
            </w:r>
          </w:p>
        </w:tc>
        <w:tc>
          <w:tcPr>
            <w:tcW w:w="4029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lastRenderedPageBreak/>
              <w:t>Количество молодых людей, принимающих участие в организационных мероприятиях талантливой и инициативной молодежи, участие в конкурсах, фестивалях, форумах</w:t>
            </w:r>
          </w:p>
        </w:tc>
        <w:tc>
          <w:tcPr>
            <w:tcW w:w="4138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Численность молодых людей, принимающих участие в организационных мероприятиях талантливой и инициативной молодежи, участие в конкурсах, фестивалях, форумах</w:t>
            </w:r>
          </w:p>
          <w:p w:rsidR="00E056F0" w:rsidRPr="000B272F" w:rsidRDefault="00E056F0" w:rsidP="0058154A"/>
        </w:tc>
      </w:tr>
      <w:tr w:rsidR="00E056F0" w:rsidRPr="000B272F" w:rsidTr="004D7FB0">
        <w:tc>
          <w:tcPr>
            <w:tcW w:w="3304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lastRenderedPageBreak/>
              <w:t xml:space="preserve">2.7.Мероприятие </w:t>
            </w:r>
          </w:p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«Профилактика безнадзорности и правонарушений несовершеннолетних»</w:t>
            </w:r>
          </w:p>
        </w:tc>
        <w:tc>
          <w:tcPr>
            <w:tcW w:w="3696" w:type="dxa"/>
            <w:gridSpan w:val="2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Проведение родительского урока по профилактике наркомании, алкоголизма, разъяснению прав и обязанностей родителей в воспитании и обучении детей.</w:t>
            </w:r>
          </w:p>
        </w:tc>
        <w:tc>
          <w:tcPr>
            <w:tcW w:w="4029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Количество молодых людей, семей, участвующих в профилактических мероприятиях</w:t>
            </w:r>
          </w:p>
        </w:tc>
        <w:tc>
          <w:tcPr>
            <w:tcW w:w="4138" w:type="dxa"/>
          </w:tcPr>
          <w:p w:rsidR="00E056F0" w:rsidRPr="000B272F" w:rsidRDefault="00E056F0" w:rsidP="0058154A">
            <w:pPr>
              <w:widowControl w:val="0"/>
              <w:autoSpaceDE w:val="0"/>
              <w:autoSpaceDN w:val="0"/>
              <w:adjustRightInd w:val="0"/>
            </w:pPr>
            <w:r w:rsidRPr="000B272F">
              <w:t>Численность молодых людей, семей, участвующих в профилактических мероприятиях</w:t>
            </w:r>
          </w:p>
          <w:p w:rsidR="00E056F0" w:rsidRPr="000B272F" w:rsidRDefault="00E056F0" w:rsidP="0058154A">
            <w:pPr>
              <w:pStyle w:val="Default"/>
              <w:rPr>
                <w:color w:val="auto"/>
              </w:rPr>
            </w:pPr>
          </w:p>
        </w:tc>
      </w:tr>
    </w:tbl>
    <w:p w:rsidR="00E53548" w:rsidRPr="000B272F" w:rsidRDefault="00E53548" w:rsidP="00E53548"/>
    <w:p w:rsidR="00E53548" w:rsidRPr="000B272F" w:rsidRDefault="00E53548" w:rsidP="00E53548">
      <w:pPr>
        <w:tabs>
          <w:tab w:val="left" w:pos="8235"/>
        </w:tabs>
      </w:pPr>
      <w:r w:rsidRPr="000B272F">
        <w:tab/>
      </w: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353D8" w:rsidRPr="000B272F" w:rsidRDefault="007353D8" w:rsidP="006C0D7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53548" w:rsidRPr="000B272F" w:rsidRDefault="00503411" w:rsidP="006C0D7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0B272F">
        <w:rPr>
          <w:b/>
        </w:rPr>
        <w:lastRenderedPageBreak/>
        <w:t xml:space="preserve">Раздел </w:t>
      </w:r>
      <w:r w:rsidR="00E53548" w:rsidRPr="000B272F">
        <w:rPr>
          <w:b/>
        </w:rPr>
        <w:t>5.Сведения о планируемых значениях целевых показателей (индикаторов)</w:t>
      </w:r>
    </w:p>
    <w:p w:rsidR="00E53548" w:rsidRPr="000B272F" w:rsidRDefault="00E53548" w:rsidP="00E5354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0B272F">
        <w:rPr>
          <w:b/>
        </w:rPr>
        <w:t>муниципальной программы «Физическая культура, спорт и молодежная политика» на 201</w:t>
      </w:r>
      <w:r w:rsidR="009C588E" w:rsidRPr="000B272F">
        <w:rPr>
          <w:b/>
        </w:rPr>
        <w:t>8</w:t>
      </w:r>
      <w:r w:rsidRPr="000B272F">
        <w:rPr>
          <w:b/>
        </w:rPr>
        <w:t>-202</w:t>
      </w:r>
      <w:r w:rsidR="009C588E" w:rsidRPr="000B272F">
        <w:rPr>
          <w:b/>
        </w:rPr>
        <w:t>3</w:t>
      </w:r>
      <w:r w:rsidRPr="000B272F">
        <w:rPr>
          <w:b/>
        </w:rPr>
        <w:t>гг.</w:t>
      </w:r>
    </w:p>
    <w:p w:rsidR="00E53548" w:rsidRPr="000B272F" w:rsidRDefault="00E53548" w:rsidP="00E53548">
      <w:pPr>
        <w:autoSpaceDE w:val="0"/>
        <w:autoSpaceDN w:val="0"/>
        <w:adjustRightInd w:val="0"/>
        <w:jc w:val="center"/>
        <w:outlineLvl w:val="0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3"/>
        <w:gridCol w:w="3757"/>
        <w:gridCol w:w="1454"/>
        <w:gridCol w:w="1242"/>
        <w:gridCol w:w="1134"/>
        <w:gridCol w:w="1134"/>
        <w:gridCol w:w="1275"/>
        <w:gridCol w:w="1168"/>
        <w:gridCol w:w="1100"/>
      </w:tblGrid>
      <w:tr w:rsidR="00E53548" w:rsidRPr="000B272F" w:rsidTr="0058154A">
        <w:trPr>
          <w:trHeight w:val="144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48" w:rsidRPr="000B272F" w:rsidRDefault="00E53548" w:rsidP="0058154A">
            <w:pPr>
              <w:autoSpaceDE w:val="0"/>
              <w:autoSpaceDN w:val="0"/>
              <w:adjustRightInd w:val="0"/>
              <w:ind w:left="317" w:firstLine="109"/>
              <w:jc w:val="center"/>
              <w:outlineLvl w:val="0"/>
            </w:pPr>
            <w:r w:rsidRPr="000B272F">
              <w:rPr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48" w:rsidRPr="000B272F" w:rsidRDefault="00E53548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48" w:rsidRPr="000B272F" w:rsidRDefault="00E53548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48" w:rsidRPr="000B272F" w:rsidRDefault="00E53548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Плановое значение целевого показателя (индикатора)</w:t>
            </w:r>
          </w:p>
        </w:tc>
      </w:tr>
      <w:tr w:rsidR="009C588E" w:rsidRPr="000B272F" w:rsidTr="009D50CE">
        <w:trPr>
          <w:trHeight w:val="144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2019год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2021 год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D50CE">
            <w:pPr>
              <w:autoSpaceDE w:val="0"/>
              <w:autoSpaceDN w:val="0"/>
              <w:adjustRightInd w:val="0"/>
              <w:outlineLvl w:val="0"/>
            </w:pPr>
            <w:r w:rsidRPr="000B272F">
              <w:rPr>
                <w:sz w:val="22"/>
                <w:szCs w:val="22"/>
              </w:rPr>
              <w:t>2022год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D50CE">
            <w:pPr>
              <w:autoSpaceDE w:val="0"/>
              <w:autoSpaceDN w:val="0"/>
              <w:adjustRightInd w:val="0"/>
              <w:outlineLvl w:val="0"/>
            </w:pPr>
            <w:r w:rsidRPr="000B272F">
              <w:rPr>
                <w:sz w:val="22"/>
                <w:szCs w:val="22"/>
              </w:rPr>
              <w:t>2023год</w:t>
            </w:r>
          </w:p>
        </w:tc>
      </w:tr>
      <w:tr w:rsidR="009C588E" w:rsidRPr="000B272F" w:rsidTr="009D50CE">
        <w:trPr>
          <w:trHeight w:val="144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0A7785">
            <w:pPr>
              <w:autoSpaceDE w:val="0"/>
              <w:autoSpaceDN w:val="0"/>
              <w:adjustRightInd w:val="0"/>
              <w:ind w:left="317"/>
              <w:jc w:val="center"/>
              <w:outlineLvl w:val="0"/>
              <w:rPr>
                <w:b/>
              </w:rPr>
            </w:pPr>
            <w:r w:rsidRPr="000B272F">
              <w:rPr>
                <w:sz w:val="22"/>
                <w:szCs w:val="22"/>
              </w:rPr>
              <w:t>Муниципальная программа «Физическая культура, спорт и молодежная политика» на 201</w:t>
            </w:r>
            <w:r w:rsidR="000A7785" w:rsidRPr="000B272F">
              <w:rPr>
                <w:sz w:val="22"/>
                <w:szCs w:val="22"/>
              </w:rPr>
              <w:t>8</w:t>
            </w:r>
            <w:r w:rsidRPr="000B272F">
              <w:rPr>
                <w:sz w:val="22"/>
                <w:szCs w:val="22"/>
              </w:rPr>
              <w:t>-202</w:t>
            </w:r>
            <w:r w:rsidR="000A7785" w:rsidRPr="000B272F">
              <w:rPr>
                <w:sz w:val="22"/>
                <w:szCs w:val="22"/>
              </w:rPr>
              <w:t xml:space="preserve">3 </w:t>
            </w:r>
            <w:r w:rsidRPr="000B272F">
              <w:rPr>
                <w:sz w:val="22"/>
                <w:szCs w:val="22"/>
              </w:rPr>
              <w:t>гг.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C588E" w:rsidRPr="000B272F" w:rsidTr="009D50CE">
        <w:trPr>
          <w:trHeight w:val="144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  <w:rPr>
                <w:b/>
              </w:rPr>
            </w:pPr>
            <w:r w:rsidRPr="000B272F">
              <w:rPr>
                <w:b/>
                <w:sz w:val="22"/>
                <w:szCs w:val="22"/>
              </w:rPr>
              <w:t xml:space="preserve">1.Подпрограмма </w:t>
            </w:r>
          </w:p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  <w:rPr>
                <w:b/>
              </w:rPr>
            </w:pPr>
            <w:r w:rsidRPr="000B272F">
              <w:rPr>
                <w:b/>
                <w:sz w:val="22"/>
                <w:szCs w:val="22"/>
              </w:rPr>
              <w:t xml:space="preserve">«Физическая </w:t>
            </w:r>
          </w:p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b/>
                <w:sz w:val="22"/>
                <w:szCs w:val="22"/>
              </w:rPr>
              <w:t>культура и спорт»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процентов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spacing w:after="100" w:afterAutospacing="1"/>
              <w:jc w:val="center"/>
              <w:rPr>
                <w:color w:val="000000"/>
              </w:rPr>
            </w:pPr>
            <w:r w:rsidRPr="000B272F">
              <w:rPr>
                <w:color w:val="000000"/>
                <w:sz w:val="22"/>
                <w:szCs w:val="22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B326C3" w:rsidP="009C588E">
            <w:pPr>
              <w:spacing w:after="100" w:afterAutospacing="1"/>
              <w:jc w:val="center"/>
              <w:rPr>
                <w:color w:val="000000"/>
              </w:rPr>
            </w:pPr>
            <w:r w:rsidRPr="000B272F">
              <w:rPr>
                <w:color w:val="000000"/>
                <w:sz w:val="22"/>
                <w:szCs w:val="22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B326C3" w:rsidP="009C588E">
            <w:pPr>
              <w:spacing w:after="100" w:afterAutospacing="1"/>
              <w:jc w:val="center"/>
              <w:rPr>
                <w:color w:val="000000"/>
              </w:rPr>
            </w:pPr>
            <w:r w:rsidRPr="000B272F">
              <w:rPr>
                <w:color w:val="000000"/>
                <w:sz w:val="22"/>
                <w:szCs w:val="22"/>
              </w:rPr>
              <w:t>40,8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B326C3" w:rsidP="0058154A">
            <w:pPr>
              <w:spacing w:after="100" w:afterAutospacing="1"/>
              <w:jc w:val="center"/>
              <w:rPr>
                <w:color w:val="000000"/>
              </w:rPr>
            </w:pPr>
            <w:r w:rsidRPr="000B272F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B326C3" w:rsidP="0058154A">
            <w:pPr>
              <w:spacing w:after="100" w:afterAutospacing="1"/>
              <w:jc w:val="center"/>
            </w:pPr>
            <w:r w:rsidRPr="000B272F">
              <w:rPr>
                <w:sz w:val="22"/>
                <w:szCs w:val="22"/>
              </w:rPr>
              <w:t>43,4</w:t>
            </w:r>
          </w:p>
          <w:p w:rsidR="009C588E" w:rsidRPr="000B272F" w:rsidRDefault="009C588E" w:rsidP="0058154A">
            <w:pPr>
              <w:spacing w:after="100" w:afterAutospacing="1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B326C3" w:rsidP="0058154A">
            <w:pPr>
              <w:spacing w:after="100" w:afterAutospacing="1"/>
              <w:jc w:val="center"/>
              <w:rPr>
                <w:color w:val="000000"/>
              </w:rPr>
            </w:pPr>
            <w:r w:rsidRPr="000B272F">
              <w:rPr>
                <w:color w:val="000000"/>
                <w:sz w:val="22"/>
                <w:szCs w:val="22"/>
              </w:rPr>
              <w:t>50,2</w:t>
            </w:r>
          </w:p>
        </w:tc>
      </w:tr>
      <w:tr w:rsidR="009C588E" w:rsidRPr="000B272F" w:rsidTr="009D50CE">
        <w:trPr>
          <w:trHeight w:val="144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1.1. Мероприятие «Развитие физической культуры и спорта»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процентов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spacing w:after="100" w:afterAutospacing="1"/>
              <w:jc w:val="center"/>
              <w:rPr>
                <w:color w:val="000000"/>
              </w:rPr>
            </w:pPr>
            <w:r w:rsidRPr="000B272F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B326C3" w:rsidP="009C588E">
            <w:pPr>
              <w:spacing w:after="100" w:afterAutospacing="1"/>
              <w:jc w:val="center"/>
              <w:rPr>
                <w:color w:val="000000"/>
              </w:rPr>
            </w:pPr>
            <w:r w:rsidRPr="000B272F"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B326C3" w:rsidP="009C588E">
            <w:pPr>
              <w:spacing w:after="100" w:afterAutospacing="1"/>
              <w:jc w:val="center"/>
              <w:rPr>
                <w:color w:val="000000"/>
              </w:rPr>
            </w:pPr>
            <w:r w:rsidRPr="000B272F"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B326C3" w:rsidP="004F5F0F">
            <w:pPr>
              <w:spacing w:after="100" w:afterAutospacing="1"/>
              <w:jc w:val="center"/>
              <w:rPr>
                <w:color w:val="000000"/>
              </w:rPr>
            </w:pPr>
            <w:r w:rsidRPr="000B272F">
              <w:rPr>
                <w:color w:val="000000"/>
                <w:sz w:val="22"/>
                <w:szCs w:val="22"/>
              </w:rPr>
              <w:t>10,1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B326C3" w:rsidP="0058154A">
            <w:pPr>
              <w:spacing w:after="100" w:afterAutospacing="1"/>
              <w:jc w:val="center"/>
            </w:pPr>
            <w:r w:rsidRPr="000B272F">
              <w:rPr>
                <w:sz w:val="22"/>
                <w:szCs w:val="22"/>
              </w:rPr>
              <w:t>10,4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B326C3" w:rsidP="0058154A">
            <w:pPr>
              <w:spacing w:after="100" w:afterAutospacing="1"/>
              <w:jc w:val="center"/>
            </w:pPr>
            <w:r w:rsidRPr="000B272F">
              <w:rPr>
                <w:sz w:val="22"/>
                <w:szCs w:val="22"/>
              </w:rPr>
              <w:t>11,1</w:t>
            </w:r>
          </w:p>
        </w:tc>
      </w:tr>
      <w:tr w:rsidR="009C588E" w:rsidRPr="000B272F" w:rsidTr="009D50CE">
        <w:trPr>
          <w:trHeight w:val="144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Количество спортивных сооружений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единиц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99</w:t>
            </w:r>
          </w:p>
        </w:tc>
      </w:tr>
      <w:tr w:rsidR="00B326C3" w:rsidRPr="000B272F" w:rsidTr="009D50CE">
        <w:trPr>
          <w:trHeight w:val="144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C3" w:rsidRPr="000B272F" w:rsidRDefault="00B326C3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C3" w:rsidRPr="000B272F" w:rsidRDefault="00B326C3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Единовременная пропускная способность спортивных сооружений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C3" w:rsidRPr="000B272F" w:rsidRDefault="00B326C3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человек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C3" w:rsidRPr="000B272F" w:rsidRDefault="00B326C3" w:rsidP="009C588E">
            <w:pPr>
              <w:jc w:val="center"/>
            </w:pPr>
            <w:r w:rsidRPr="000B272F">
              <w:rPr>
                <w:sz w:val="22"/>
                <w:szCs w:val="22"/>
              </w:rPr>
              <w:t>2 896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C3" w:rsidRPr="000B272F" w:rsidRDefault="00B326C3" w:rsidP="009C588E">
            <w:pPr>
              <w:jc w:val="center"/>
            </w:pPr>
            <w:r w:rsidRPr="000B272F">
              <w:rPr>
                <w:sz w:val="22"/>
                <w:szCs w:val="22"/>
              </w:rPr>
              <w:t>2333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C3" w:rsidRPr="000B272F" w:rsidRDefault="00B326C3" w:rsidP="00B326C3">
            <w:pPr>
              <w:jc w:val="center"/>
            </w:pPr>
            <w:r w:rsidRPr="000B272F">
              <w:rPr>
                <w:sz w:val="22"/>
                <w:szCs w:val="22"/>
              </w:rPr>
              <w:t>2333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C3" w:rsidRPr="000B272F" w:rsidRDefault="00B326C3" w:rsidP="00B326C3">
            <w:pPr>
              <w:jc w:val="center"/>
            </w:pPr>
            <w:r w:rsidRPr="000B272F">
              <w:rPr>
                <w:sz w:val="22"/>
                <w:szCs w:val="22"/>
              </w:rPr>
              <w:t>2333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C3" w:rsidRPr="000B272F" w:rsidRDefault="00B326C3" w:rsidP="00B326C3">
            <w:pPr>
              <w:jc w:val="center"/>
            </w:pPr>
            <w:r w:rsidRPr="000B272F">
              <w:rPr>
                <w:sz w:val="22"/>
                <w:szCs w:val="22"/>
              </w:rPr>
              <w:t>2333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C3" w:rsidRPr="000B272F" w:rsidRDefault="00B326C3" w:rsidP="00B326C3">
            <w:pPr>
              <w:jc w:val="center"/>
            </w:pPr>
            <w:r w:rsidRPr="000B272F">
              <w:rPr>
                <w:sz w:val="22"/>
                <w:szCs w:val="22"/>
              </w:rPr>
              <w:t>2333</w:t>
            </w:r>
          </w:p>
        </w:tc>
      </w:tr>
      <w:tr w:rsidR="009C588E" w:rsidRPr="000B272F" w:rsidTr="009D50CE">
        <w:trPr>
          <w:trHeight w:val="552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</w:p>
          <w:p w:rsidR="009C588E" w:rsidRPr="000B272F" w:rsidRDefault="009C588E" w:rsidP="004F5F0F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1.2. Мероприятие «Организация и проведение спортивных мероприятий»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Количество проведенных физкультурно-оздоровительных и спортивных мероприятий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единиц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242</w:t>
            </w:r>
          </w:p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7353D8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242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242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242</w:t>
            </w:r>
          </w:p>
        </w:tc>
      </w:tr>
      <w:tr w:rsidR="009C588E" w:rsidRPr="000B272F" w:rsidTr="009D50CE">
        <w:trPr>
          <w:trHeight w:val="144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1.3. Мероприятие «Обеспечение деятельности (оказание услуг) учрежденийдополнительного образования»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Количество муниципальных организаций дополнительного образования в сфере физической культуры и спорта, финансируемых из средств местного бюджета в рамках муниципальной программы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единиц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E72868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E72868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E72868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0</w:t>
            </w:r>
          </w:p>
        </w:tc>
      </w:tr>
      <w:tr w:rsidR="009C588E" w:rsidRPr="000B272F" w:rsidTr="009D50CE">
        <w:trPr>
          <w:trHeight w:val="1477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lastRenderedPageBreak/>
              <w:t>1.4. Мероприятие «Обеспечение деятельности (оказание услуг)спортивных учреждений»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Количество муниципальных учреждений физической культуры и спорта, финансируемых из средств местного бюджета в рамках муниципальной программы</w:t>
            </w:r>
            <w:r w:rsidR="00065312" w:rsidRPr="000B272F">
              <w:rPr>
                <w:sz w:val="22"/>
                <w:szCs w:val="22"/>
              </w:rPr>
              <w:t xml:space="preserve"> спортивных учреждений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единиц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E72868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E72868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E72868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4</w:t>
            </w:r>
          </w:p>
        </w:tc>
      </w:tr>
      <w:tr w:rsidR="009C588E" w:rsidRPr="000B272F" w:rsidTr="009D50CE">
        <w:trPr>
          <w:trHeight w:val="154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ind w:left="317"/>
              <w:jc w:val="center"/>
            </w:pPr>
            <w:r w:rsidRPr="000B272F">
              <w:rPr>
                <w:sz w:val="22"/>
                <w:szCs w:val="22"/>
              </w:rPr>
              <w:t>1.5 Мероприятие «Обеспечение</w:t>
            </w:r>
          </w:p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деятельности (оказание услуг) прочих учреждений»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Количество муниципальных учреждений физической культуры и спорта, финансируемых из средств местного бюджета в рамках муниципальной программы</w:t>
            </w:r>
            <w:r w:rsidR="00065312" w:rsidRPr="000B272F">
              <w:rPr>
                <w:sz w:val="22"/>
                <w:szCs w:val="22"/>
              </w:rPr>
              <w:t xml:space="preserve"> прочих учреждений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единиц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</w:t>
            </w:r>
          </w:p>
        </w:tc>
      </w:tr>
      <w:tr w:rsidR="009C588E" w:rsidRPr="000B272F" w:rsidTr="009D50CE">
        <w:trPr>
          <w:trHeight w:val="126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606B4C">
            <w:pPr>
              <w:jc w:val="center"/>
            </w:pPr>
            <w:r w:rsidRPr="000B272F">
              <w:rPr>
                <w:sz w:val="22"/>
                <w:szCs w:val="22"/>
              </w:rPr>
              <w:t xml:space="preserve">1.6 Реализация проектов </w:t>
            </w:r>
            <w:proofErr w:type="gramStart"/>
            <w:r w:rsidRPr="000B272F">
              <w:rPr>
                <w:sz w:val="22"/>
                <w:szCs w:val="22"/>
              </w:rPr>
              <w:t>инициативного</w:t>
            </w:r>
            <w:proofErr w:type="gramEnd"/>
            <w:r w:rsidRPr="000B272F">
              <w:rPr>
                <w:sz w:val="22"/>
                <w:szCs w:val="22"/>
              </w:rPr>
              <w:t xml:space="preserve"> бюджетирования "Твой Кузбасс – Твоя инициатива"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t>Количество благоустроенных спортивных площадок (текущий ремонт)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единица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4F5F0F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0</w:t>
            </w:r>
          </w:p>
        </w:tc>
      </w:tr>
      <w:tr w:rsidR="00F4062D" w:rsidRPr="000B272F" w:rsidTr="009D50CE">
        <w:trPr>
          <w:trHeight w:val="126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D" w:rsidRPr="000B272F" w:rsidRDefault="00F4062D" w:rsidP="00606B4C">
            <w:pPr>
              <w:jc w:val="center"/>
            </w:pPr>
            <w:r w:rsidRPr="000B272F">
              <w:rPr>
                <w:sz w:val="22"/>
                <w:szCs w:val="22"/>
              </w:rPr>
              <w:t>1.7 Подготовительные работы, связанные  с текущим ремонтом площадки по адресу: г. Осинники, ул. Магистральный проезд, 1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D" w:rsidRPr="000B272F" w:rsidRDefault="00065312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t xml:space="preserve">Объем выполненных </w:t>
            </w:r>
            <w:r w:rsidR="004F5F0F" w:rsidRPr="000B272F">
              <w:t xml:space="preserve"> подготовительных работ, связанных  с текущим ремонтом площадки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D" w:rsidRPr="000B272F" w:rsidRDefault="00065312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процентов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D" w:rsidRPr="000B272F" w:rsidRDefault="004F5F0F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D" w:rsidRPr="000B272F" w:rsidRDefault="004F5F0F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D" w:rsidRPr="000B272F" w:rsidRDefault="004F5F0F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</w:t>
            </w:r>
            <w:r w:rsidR="00065312" w:rsidRPr="000B272F">
              <w:rPr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D" w:rsidRPr="000B272F" w:rsidRDefault="004F5F0F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D" w:rsidRPr="000B272F" w:rsidRDefault="004F5F0F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D" w:rsidRPr="000B272F" w:rsidRDefault="004F5F0F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0</w:t>
            </w:r>
          </w:p>
        </w:tc>
      </w:tr>
      <w:tr w:rsidR="009C588E" w:rsidRPr="000B272F" w:rsidTr="009D50CE">
        <w:trPr>
          <w:trHeight w:val="112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  <w:rPr>
                <w:b/>
              </w:rPr>
            </w:pPr>
            <w:r w:rsidRPr="000B272F">
              <w:rPr>
                <w:b/>
                <w:sz w:val="22"/>
                <w:szCs w:val="22"/>
              </w:rPr>
              <w:t>2.Подпрограмма</w:t>
            </w:r>
          </w:p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  <w:rPr>
                <w:b/>
              </w:rPr>
            </w:pPr>
            <w:r w:rsidRPr="000B272F">
              <w:rPr>
                <w:b/>
                <w:sz w:val="22"/>
                <w:szCs w:val="22"/>
              </w:rPr>
              <w:t>«Молодежная политика»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Доля молодежи, участвующей в мероприятиях по реализации приоритетных направлений молодежной политики</w:t>
            </w:r>
          </w:p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процентов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4F5F0F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21,</w:t>
            </w:r>
            <w:r w:rsidR="004F5F0F" w:rsidRPr="000B272F">
              <w:rPr>
                <w:sz w:val="22"/>
                <w:szCs w:val="22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21,8</w:t>
            </w:r>
          </w:p>
        </w:tc>
      </w:tr>
      <w:tr w:rsidR="009C588E" w:rsidRPr="000B272F" w:rsidTr="009D50CE">
        <w:trPr>
          <w:trHeight w:val="593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2.1.Мероприятие</w:t>
            </w:r>
          </w:p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«Воспитание гражданственности и патриотизма молодежи»</w:t>
            </w:r>
          </w:p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Количество молодых людей, принимающих участие в мероприятиях военно-патриотической направленности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человек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1200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1220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1220</w:t>
            </w:r>
          </w:p>
        </w:tc>
      </w:tr>
      <w:tr w:rsidR="009C588E" w:rsidRPr="000B272F" w:rsidTr="009D50CE">
        <w:trPr>
          <w:trHeight w:val="593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2.2.Мероприятие</w:t>
            </w:r>
          </w:p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«Развитие детского туризма»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Количество молодых людей, принимающих участие в развитии туризма в Осинниковском городском округе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человек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t>0</w:t>
            </w:r>
          </w:p>
        </w:tc>
      </w:tr>
      <w:tr w:rsidR="009C588E" w:rsidRPr="000B272F" w:rsidTr="009D50CE">
        <w:trPr>
          <w:trHeight w:val="593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2.3.Мероприятие</w:t>
            </w:r>
          </w:p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«Развитие волонтерского движения»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 xml:space="preserve">Количество молодых людей, принимающих участие в оказании волонтерской помощи пожилым </w:t>
            </w:r>
            <w:r w:rsidRPr="000B272F">
              <w:rPr>
                <w:sz w:val="22"/>
                <w:szCs w:val="22"/>
              </w:rPr>
              <w:lastRenderedPageBreak/>
              <w:t>людям, инвалидам, людям, попавшим в сложную жизненную ситуацию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4F5F0F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</w:t>
            </w:r>
            <w:r w:rsidR="004F5F0F" w:rsidRPr="000B272F">
              <w:rPr>
                <w:sz w:val="22"/>
                <w:szCs w:val="22"/>
              </w:rPr>
              <w:t>82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182</w:t>
            </w:r>
          </w:p>
        </w:tc>
      </w:tr>
      <w:tr w:rsidR="009C588E" w:rsidRPr="000B272F" w:rsidTr="009D50CE">
        <w:trPr>
          <w:trHeight w:val="593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lastRenderedPageBreak/>
              <w:t>2.4.Мероприятие</w:t>
            </w:r>
          </w:p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«Организация досуга подростков и молодежи»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Количество молодых людей, принимающих участие в городских мероприятиях, посвященных празднованию дню защиты детей, Дню молодежи, Дню Города, Новому году, Проводы зимы, конкурсах, фестивалях, КВН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человек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1 030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4F5F0F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104</w:t>
            </w:r>
            <w:r w:rsidR="004F5F0F" w:rsidRPr="000B272F">
              <w:rPr>
                <w:sz w:val="22"/>
                <w:szCs w:val="22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1045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1045</w:t>
            </w:r>
          </w:p>
        </w:tc>
      </w:tr>
      <w:tr w:rsidR="009C588E" w:rsidRPr="000B272F" w:rsidTr="009D50CE">
        <w:trPr>
          <w:trHeight w:val="593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2.5.Мероприятие</w:t>
            </w:r>
          </w:p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 xml:space="preserve">« Трудоустройство молодежи» (Реализация мер в области государственной молодежной политики)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 xml:space="preserve">Количество совершеннолетних </w:t>
            </w:r>
          </w:p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(от 18 до 30) и несовершеннолетних (от 14 до 17) трудоустроенных молодых людей на предприятия Осинниковского городского округа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человек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436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4F5F0F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43</w:t>
            </w:r>
            <w:r w:rsidR="004F5F0F" w:rsidRPr="000B272F">
              <w:rPr>
                <w:sz w:val="22"/>
                <w:szCs w:val="22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437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437</w:t>
            </w:r>
          </w:p>
        </w:tc>
      </w:tr>
      <w:tr w:rsidR="009C588E" w:rsidRPr="000B272F" w:rsidTr="009D50CE">
        <w:trPr>
          <w:trHeight w:val="593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2.6.Мероприятие</w:t>
            </w:r>
          </w:p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« Развитие и поддержка молодежных инициатив, детского движения»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Количество молодых людей, принимающих участие в мероприятиях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человек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4F5F0F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25</w:t>
            </w:r>
            <w:r w:rsidR="004F5F0F" w:rsidRPr="000B272F">
              <w:rPr>
                <w:sz w:val="22"/>
                <w:szCs w:val="22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255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255</w:t>
            </w:r>
          </w:p>
        </w:tc>
      </w:tr>
      <w:tr w:rsidR="009C588E" w:rsidRPr="000B272F" w:rsidTr="009D50CE">
        <w:trPr>
          <w:trHeight w:val="593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2.7.Мероприятие</w:t>
            </w:r>
          </w:p>
          <w:p w:rsidR="009C588E" w:rsidRPr="000B272F" w:rsidRDefault="009C588E" w:rsidP="0058154A">
            <w:pPr>
              <w:autoSpaceDE w:val="0"/>
              <w:autoSpaceDN w:val="0"/>
              <w:adjustRightInd w:val="0"/>
              <w:ind w:left="317"/>
              <w:jc w:val="center"/>
              <w:outlineLvl w:val="0"/>
            </w:pPr>
            <w:r w:rsidRPr="000B272F">
              <w:rPr>
                <w:sz w:val="22"/>
                <w:szCs w:val="22"/>
              </w:rPr>
              <w:t>«Профилактика безнадзорности и правонарушений несовершеннолетних»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Количество молодых людей, семей, участвующих в профилактических мероприятиях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человек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9C588E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4F5F0F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3</w:t>
            </w:r>
            <w:r w:rsidR="004F5F0F" w:rsidRPr="000B272F">
              <w:rPr>
                <w:sz w:val="22"/>
                <w:szCs w:val="22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330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8E" w:rsidRPr="000B272F" w:rsidRDefault="009C588E" w:rsidP="0058154A">
            <w:pPr>
              <w:autoSpaceDE w:val="0"/>
              <w:autoSpaceDN w:val="0"/>
              <w:adjustRightInd w:val="0"/>
              <w:jc w:val="center"/>
              <w:outlineLvl w:val="0"/>
            </w:pPr>
            <w:r w:rsidRPr="000B272F">
              <w:rPr>
                <w:sz w:val="22"/>
                <w:szCs w:val="22"/>
              </w:rPr>
              <w:t>330</w:t>
            </w:r>
          </w:p>
        </w:tc>
      </w:tr>
    </w:tbl>
    <w:p w:rsidR="00E53548" w:rsidRPr="000B272F" w:rsidRDefault="00E53548" w:rsidP="00E53548">
      <w:pPr>
        <w:autoSpaceDE w:val="0"/>
        <w:autoSpaceDN w:val="0"/>
        <w:adjustRightInd w:val="0"/>
        <w:jc w:val="center"/>
        <w:outlineLvl w:val="0"/>
      </w:pPr>
    </w:p>
    <w:p w:rsidR="00E53548" w:rsidRPr="000B272F" w:rsidRDefault="00E53548" w:rsidP="00E53548">
      <w:pPr>
        <w:autoSpaceDE w:val="0"/>
        <w:autoSpaceDN w:val="0"/>
        <w:adjustRightInd w:val="0"/>
        <w:jc w:val="center"/>
        <w:outlineLvl w:val="0"/>
      </w:pPr>
    </w:p>
    <w:p w:rsidR="00E53548" w:rsidRPr="000B272F" w:rsidRDefault="00E53548" w:rsidP="00E53548">
      <w:pPr>
        <w:autoSpaceDE w:val="0"/>
        <w:autoSpaceDN w:val="0"/>
        <w:adjustRightInd w:val="0"/>
        <w:jc w:val="center"/>
        <w:outlineLvl w:val="0"/>
      </w:pPr>
    </w:p>
    <w:p w:rsidR="00E53548" w:rsidRPr="000B272F" w:rsidRDefault="00E53548" w:rsidP="00B81BCC">
      <w:pPr>
        <w:autoSpaceDE w:val="0"/>
        <w:autoSpaceDN w:val="0"/>
        <w:adjustRightInd w:val="0"/>
        <w:ind w:firstLine="708"/>
        <w:outlineLvl w:val="0"/>
      </w:pPr>
      <w:r w:rsidRPr="000B272F">
        <w:t>Управляющий делами-</w:t>
      </w:r>
    </w:p>
    <w:p w:rsidR="00E53548" w:rsidRPr="000B272F" w:rsidRDefault="00E53548" w:rsidP="00B81BCC">
      <w:pPr>
        <w:autoSpaceDE w:val="0"/>
        <w:autoSpaceDN w:val="0"/>
        <w:adjustRightInd w:val="0"/>
        <w:ind w:firstLine="708"/>
        <w:outlineLvl w:val="0"/>
      </w:pPr>
      <w:r w:rsidRPr="000B272F">
        <w:t>руководитель аппарата</w:t>
      </w:r>
      <w:r w:rsidRPr="000B272F">
        <w:tab/>
      </w:r>
      <w:r w:rsidRPr="000B272F">
        <w:tab/>
      </w:r>
      <w:r w:rsidRPr="000B272F">
        <w:tab/>
      </w:r>
      <w:r w:rsidRPr="000B272F">
        <w:tab/>
      </w:r>
      <w:r w:rsidRPr="000B272F">
        <w:tab/>
      </w:r>
      <w:r w:rsidRPr="000B272F">
        <w:tab/>
      </w:r>
      <w:r w:rsidRPr="000B272F">
        <w:tab/>
      </w:r>
      <w:r w:rsidRPr="000B272F">
        <w:tab/>
      </w:r>
      <w:r w:rsidRPr="000B272F">
        <w:tab/>
      </w:r>
      <w:r w:rsidRPr="000B272F">
        <w:tab/>
        <w:t>Л.А. Скрябина</w:t>
      </w:r>
    </w:p>
    <w:p w:rsidR="00E53548" w:rsidRPr="000B272F" w:rsidRDefault="00E53548" w:rsidP="00B81BCC">
      <w:pPr>
        <w:autoSpaceDE w:val="0"/>
        <w:autoSpaceDN w:val="0"/>
        <w:adjustRightInd w:val="0"/>
        <w:outlineLvl w:val="0"/>
      </w:pPr>
    </w:p>
    <w:p w:rsidR="00606B4C" w:rsidRPr="000B272F" w:rsidRDefault="00606B4C" w:rsidP="004D7FB0">
      <w:pPr>
        <w:autoSpaceDE w:val="0"/>
        <w:autoSpaceDN w:val="0"/>
        <w:adjustRightInd w:val="0"/>
        <w:outlineLvl w:val="0"/>
        <w:sectPr w:rsidR="00606B4C" w:rsidRPr="000B272F" w:rsidSect="00E56DB0">
          <w:pgSz w:w="16838" w:h="11906" w:orient="landscape" w:code="9"/>
          <w:pgMar w:top="568" w:right="1134" w:bottom="709" w:left="709" w:header="709" w:footer="709" w:gutter="0"/>
          <w:cols w:space="708"/>
          <w:docGrid w:linePitch="360"/>
        </w:sectPr>
      </w:pPr>
    </w:p>
    <w:p w:rsidR="004D7FB0" w:rsidRPr="000B272F" w:rsidRDefault="00503411" w:rsidP="004D7FB0">
      <w:pPr>
        <w:pStyle w:val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B272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</w:t>
      </w:r>
      <w:r w:rsidR="004D7FB0" w:rsidRPr="000B272F">
        <w:rPr>
          <w:rFonts w:ascii="Times New Roman" w:hAnsi="Times New Roman"/>
          <w:b/>
          <w:color w:val="000000"/>
          <w:sz w:val="24"/>
          <w:szCs w:val="24"/>
        </w:rPr>
        <w:t>6.Методика оценки эффективности муниципальной программы</w:t>
      </w:r>
    </w:p>
    <w:p w:rsidR="00A442C5" w:rsidRPr="000B272F" w:rsidRDefault="00A442C5" w:rsidP="00A442C5">
      <w:pPr>
        <w:pStyle w:val="1"/>
        <w:rPr>
          <w:rFonts w:ascii="Times New Roman" w:hAnsi="Times New Roman"/>
          <w:b/>
          <w:color w:val="000000"/>
          <w:sz w:val="24"/>
          <w:szCs w:val="24"/>
        </w:rPr>
      </w:pPr>
    </w:p>
    <w:p w:rsidR="00A442C5" w:rsidRPr="000B272F" w:rsidRDefault="00A442C5" w:rsidP="00D1732F">
      <w:pPr>
        <w:pStyle w:val="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72F">
        <w:rPr>
          <w:rFonts w:ascii="Times New Roman" w:hAnsi="Times New Roman"/>
          <w:sz w:val="24"/>
          <w:szCs w:val="24"/>
        </w:rPr>
        <w:t xml:space="preserve">Оценка эффективности </w:t>
      </w:r>
      <w:r w:rsidR="00CD1F48" w:rsidRPr="000B272F">
        <w:rPr>
          <w:rFonts w:ascii="Times New Roman" w:hAnsi="Times New Roman"/>
          <w:sz w:val="24"/>
          <w:szCs w:val="24"/>
        </w:rPr>
        <w:t>р</w:t>
      </w:r>
      <w:r w:rsidR="00F20E10" w:rsidRPr="000B272F">
        <w:rPr>
          <w:rFonts w:ascii="Times New Roman" w:hAnsi="Times New Roman"/>
          <w:sz w:val="24"/>
          <w:szCs w:val="24"/>
        </w:rPr>
        <w:t>еализации</w:t>
      </w:r>
      <w:r w:rsidRPr="000B272F">
        <w:rPr>
          <w:rFonts w:ascii="Times New Roman" w:hAnsi="Times New Roman"/>
          <w:sz w:val="24"/>
          <w:szCs w:val="24"/>
        </w:rPr>
        <w:t xml:space="preserve"> муниципальной программы проводится в целях оценки вклада </w:t>
      </w:r>
      <w:r w:rsidR="00D1732F" w:rsidRPr="000B272F">
        <w:rPr>
          <w:rFonts w:ascii="Times New Roman" w:hAnsi="Times New Roman"/>
          <w:sz w:val="24"/>
          <w:szCs w:val="24"/>
        </w:rPr>
        <w:t xml:space="preserve">результатов </w:t>
      </w:r>
      <w:r w:rsidRPr="000B272F">
        <w:rPr>
          <w:rFonts w:ascii="Times New Roman" w:hAnsi="Times New Roman"/>
          <w:sz w:val="24"/>
          <w:szCs w:val="24"/>
        </w:rPr>
        <w:t xml:space="preserve">муниципальной программы в </w:t>
      </w:r>
      <w:r w:rsidR="00D1732F" w:rsidRPr="000B272F">
        <w:rPr>
          <w:rFonts w:ascii="Times New Roman" w:hAnsi="Times New Roman"/>
          <w:sz w:val="24"/>
          <w:szCs w:val="24"/>
        </w:rPr>
        <w:t>социально –</w:t>
      </w:r>
      <w:r w:rsidRPr="000B272F">
        <w:rPr>
          <w:rFonts w:ascii="Times New Roman" w:hAnsi="Times New Roman"/>
          <w:sz w:val="24"/>
          <w:szCs w:val="24"/>
        </w:rPr>
        <w:t xml:space="preserve"> экономи</w:t>
      </w:r>
      <w:r w:rsidR="00D1732F" w:rsidRPr="000B272F">
        <w:rPr>
          <w:rFonts w:ascii="Times New Roman" w:hAnsi="Times New Roman"/>
          <w:sz w:val="24"/>
          <w:szCs w:val="24"/>
        </w:rPr>
        <w:t>ческое развитие Осинниковского городского округа.</w:t>
      </w:r>
    </w:p>
    <w:p w:rsidR="00A442C5" w:rsidRPr="000B272F" w:rsidRDefault="00A442C5" w:rsidP="00A442C5">
      <w:pPr>
        <w:pStyle w:val="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72F">
        <w:rPr>
          <w:rFonts w:ascii="Times New Roman" w:hAnsi="Times New Roman"/>
          <w:sz w:val="24"/>
          <w:szCs w:val="24"/>
        </w:rPr>
        <w:t xml:space="preserve">Оценка эффективности муниципальной программы осуществляется Управлением физической культуры, спорта, туризма и молодежной политики в соответствии с </w:t>
      </w:r>
      <w:r w:rsidR="00D1732F" w:rsidRPr="000B272F">
        <w:rPr>
          <w:rFonts w:ascii="Times New Roman" w:hAnsi="Times New Roman"/>
          <w:sz w:val="24"/>
          <w:szCs w:val="24"/>
        </w:rPr>
        <w:t xml:space="preserve">единой </w:t>
      </w:r>
      <w:r w:rsidRPr="000B272F">
        <w:rPr>
          <w:rFonts w:ascii="Times New Roman" w:hAnsi="Times New Roman"/>
          <w:sz w:val="24"/>
          <w:szCs w:val="24"/>
        </w:rPr>
        <w:t>методикой оценки эффективности муниципальной программы.</w:t>
      </w:r>
    </w:p>
    <w:p w:rsidR="00A442C5" w:rsidRPr="000B272F" w:rsidRDefault="00A442C5" w:rsidP="00A442C5">
      <w:pPr>
        <w:pStyle w:val="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72F">
        <w:rPr>
          <w:rFonts w:ascii="Times New Roman" w:hAnsi="Times New Roman"/>
          <w:sz w:val="24"/>
          <w:szCs w:val="24"/>
        </w:rPr>
        <w:t>Оценка эффективности реализации задач муниципальной программы осуществляется на основе выполнения целевых показателей (индикаторов), а также с учетом уровня освоения средств, выделенных для реализации муниципальной программы.</w:t>
      </w:r>
    </w:p>
    <w:p w:rsidR="00A442C5" w:rsidRPr="000B272F" w:rsidRDefault="00A442C5" w:rsidP="00A442C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Оценка проводится по трем критериям: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0B272F">
        <w:rPr>
          <w:rFonts w:ascii="Times New Roman" w:hAnsi="Times New Roman" w:cs="Times New Roman"/>
          <w:sz w:val="24"/>
          <w:szCs w:val="24"/>
        </w:rPr>
        <w:t xml:space="preserve"> - степень достижения целевых показателей (индикаторов) муниципальной программы;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0B272F"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средств;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К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B272F">
        <w:rPr>
          <w:rFonts w:ascii="Times New Roman" w:hAnsi="Times New Roman" w:cs="Times New Roman"/>
          <w:sz w:val="24"/>
          <w:szCs w:val="24"/>
        </w:rPr>
        <w:t xml:space="preserve"> - качество планирования целевых показателей (индикаторов) муниципальной программы.</w:t>
      </w:r>
    </w:p>
    <w:p w:rsidR="00A442C5" w:rsidRPr="000B272F" w:rsidRDefault="00A442C5" w:rsidP="00A442C5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 xml:space="preserve"> Оц</w:t>
      </w:r>
      <w:r w:rsidR="00D1732F" w:rsidRPr="000B272F">
        <w:rPr>
          <w:rFonts w:ascii="Times New Roman" w:hAnsi="Times New Roman" w:cs="Times New Roman"/>
          <w:sz w:val="24"/>
          <w:szCs w:val="24"/>
        </w:rPr>
        <w:t>енка рассчитывается по формуле</w:t>
      </w:r>
      <w:r w:rsidRPr="000B272F">
        <w:rPr>
          <w:rFonts w:ascii="Times New Roman" w:hAnsi="Times New Roman" w:cs="Times New Roman"/>
          <w:sz w:val="24"/>
          <w:szCs w:val="24"/>
        </w:rPr>
        <w:t>: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2C5" w:rsidRPr="000B272F" w:rsidRDefault="00A442C5" w:rsidP="00A442C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R = 0,6 x К</w:t>
      </w:r>
      <w:proofErr w:type="gramStart"/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0B272F">
        <w:rPr>
          <w:rFonts w:ascii="Times New Roman" w:hAnsi="Times New Roman" w:cs="Times New Roman"/>
          <w:sz w:val="24"/>
          <w:szCs w:val="24"/>
        </w:rPr>
        <w:t xml:space="preserve"> + 0,2 x К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B272F">
        <w:rPr>
          <w:rFonts w:ascii="Times New Roman" w:hAnsi="Times New Roman" w:cs="Times New Roman"/>
          <w:sz w:val="24"/>
          <w:szCs w:val="24"/>
        </w:rPr>
        <w:t xml:space="preserve"> + 0,2 x К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B272F">
        <w:rPr>
          <w:rFonts w:ascii="Times New Roman" w:hAnsi="Times New Roman" w:cs="Times New Roman"/>
          <w:sz w:val="24"/>
          <w:szCs w:val="24"/>
        </w:rPr>
        <w:t>, где: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R - оценка;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0B272F">
        <w:rPr>
          <w:rFonts w:ascii="Times New Roman" w:hAnsi="Times New Roman" w:cs="Times New Roman"/>
          <w:sz w:val="24"/>
          <w:szCs w:val="24"/>
        </w:rPr>
        <w:t>, К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B272F">
        <w:rPr>
          <w:rFonts w:ascii="Times New Roman" w:hAnsi="Times New Roman" w:cs="Times New Roman"/>
          <w:sz w:val="24"/>
          <w:szCs w:val="24"/>
        </w:rPr>
        <w:t>, К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B272F">
        <w:rPr>
          <w:rFonts w:ascii="Times New Roman" w:hAnsi="Times New Roman" w:cs="Times New Roman"/>
          <w:sz w:val="24"/>
          <w:szCs w:val="24"/>
        </w:rPr>
        <w:t xml:space="preserve"> - критерии системы оценки;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0,6, 0,2, 0,2 - весовые коэффициенты критериев в общей системе оценки.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2.  Степень достижения целевых показателей (индикаторов) муниципальной прогр</w:t>
      </w:r>
      <w:r w:rsidR="00D1732F" w:rsidRPr="000B272F">
        <w:rPr>
          <w:rFonts w:ascii="Times New Roman" w:hAnsi="Times New Roman" w:cs="Times New Roman"/>
          <w:sz w:val="24"/>
          <w:szCs w:val="24"/>
        </w:rPr>
        <w:t>аммы рассчитывается по формуле</w:t>
      </w:r>
      <w:r w:rsidRPr="000B272F">
        <w:rPr>
          <w:rFonts w:ascii="Times New Roman" w:hAnsi="Times New Roman" w:cs="Times New Roman"/>
          <w:sz w:val="24"/>
          <w:szCs w:val="24"/>
        </w:rPr>
        <w:t>: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eastAsia="Calibri"/>
          <w:noProof/>
          <w:position w:val="-12"/>
          <w:sz w:val="24"/>
          <w:szCs w:val="24"/>
        </w:rPr>
        <w:drawing>
          <wp:inline distT="0" distB="0" distL="0" distR="0">
            <wp:extent cx="1981200" cy="304800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72F">
        <w:rPr>
          <w:rFonts w:ascii="Times New Roman" w:hAnsi="Times New Roman" w:cs="Times New Roman"/>
          <w:sz w:val="24"/>
          <w:szCs w:val="24"/>
        </w:rPr>
        <w:t>, где: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ИДЦП - индекс достижения целевого показателя (индикатора) муниципальной программы;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ЦП - общее количество целевых показателей (индикаторов) муниципальной программы.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3.  Индекс достижения целевого показателя (индикатора) муниципальной программы, желаемой тенденцией изменения которого является увеличение зна</w:t>
      </w:r>
      <w:r w:rsidR="00D1732F" w:rsidRPr="000B272F">
        <w:rPr>
          <w:rFonts w:ascii="Times New Roman" w:hAnsi="Times New Roman" w:cs="Times New Roman"/>
          <w:sz w:val="24"/>
          <w:szCs w:val="24"/>
        </w:rPr>
        <w:t>чений, определяется по формуле</w:t>
      </w:r>
      <w:r w:rsidRPr="000B272F">
        <w:rPr>
          <w:rFonts w:ascii="Times New Roman" w:hAnsi="Times New Roman" w:cs="Times New Roman"/>
          <w:sz w:val="24"/>
          <w:szCs w:val="24"/>
        </w:rPr>
        <w:t>: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2C5" w:rsidRPr="000B272F" w:rsidRDefault="00A442C5" w:rsidP="00A442C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 xml:space="preserve">ИДЦП = </w:t>
      </w:r>
      <w:proofErr w:type="spellStart"/>
      <w:r w:rsidRPr="000B272F">
        <w:rPr>
          <w:rFonts w:ascii="Times New Roman" w:hAnsi="Times New Roman" w:cs="Times New Roman"/>
          <w:sz w:val="24"/>
          <w:szCs w:val="24"/>
        </w:rPr>
        <w:t>ЗЦП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0B272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B272F">
        <w:rPr>
          <w:rFonts w:ascii="Times New Roman" w:hAnsi="Times New Roman" w:cs="Times New Roman"/>
          <w:sz w:val="24"/>
          <w:szCs w:val="24"/>
        </w:rPr>
        <w:t>ЗЦП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2C5" w:rsidRPr="000B272F" w:rsidRDefault="00A442C5" w:rsidP="00A442C5">
      <w:pPr>
        <w:pStyle w:val="ConsPlusNormal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4. Индекс достижения целевого показателя (индикатора) муниципальной программы, желаемой тенденцией изменения которого является снижение зна</w:t>
      </w:r>
      <w:r w:rsidR="00D1732F" w:rsidRPr="000B272F">
        <w:rPr>
          <w:rFonts w:ascii="Times New Roman" w:hAnsi="Times New Roman" w:cs="Times New Roman"/>
          <w:sz w:val="24"/>
          <w:szCs w:val="24"/>
        </w:rPr>
        <w:t>чений, определяется по формуле</w:t>
      </w:r>
      <w:r w:rsidRPr="000B272F">
        <w:rPr>
          <w:rFonts w:ascii="Times New Roman" w:hAnsi="Times New Roman" w:cs="Times New Roman"/>
          <w:sz w:val="24"/>
          <w:szCs w:val="24"/>
        </w:rPr>
        <w:t>: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2C5" w:rsidRPr="000B272F" w:rsidRDefault="00A442C5" w:rsidP="00A442C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 xml:space="preserve">ИДЦП = </w:t>
      </w:r>
      <w:proofErr w:type="spellStart"/>
      <w:r w:rsidRPr="000B272F">
        <w:rPr>
          <w:rFonts w:ascii="Times New Roman" w:hAnsi="Times New Roman" w:cs="Times New Roman"/>
          <w:sz w:val="24"/>
          <w:szCs w:val="24"/>
        </w:rPr>
        <w:t>ЗЦП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0B272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B272F">
        <w:rPr>
          <w:rFonts w:ascii="Times New Roman" w:hAnsi="Times New Roman" w:cs="Times New Roman"/>
          <w:sz w:val="24"/>
          <w:szCs w:val="24"/>
        </w:rPr>
        <w:t>ЗЦП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0B272F">
        <w:rPr>
          <w:rFonts w:ascii="Times New Roman" w:hAnsi="Times New Roman" w:cs="Times New Roman"/>
          <w:sz w:val="24"/>
          <w:szCs w:val="24"/>
        </w:rPr>
        <w:t>, где: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272F">
        <w:rPr>
          <w:rFonts w:ascii="Times New Roman" w:hAnsi="Times New Roman" w:cs="Times New Roman"/>
          <w:sz w:val="24"/>
          <w:szCs w:val="24"/>
        </w:rPr>
        <w:t>ЗЦП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0B272F">
        <w:rPr>
          <w:rFonts w:ascii="Times New Roman" w:hAnsi="Times New Roman" w:cs="Times New Roman"/>
          <w:sz w:val="24"/>
          <w:szCs w:val="24"/>
        </w:rPr>
        <w:t xml:space="preserve"> - плановое значение целевого показателя (индикатора) муниципальной программы;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272F">
        <w:rPr>
          <w:rFonts w:ascii="Times New Roman" w:hAnsi="Times New Roman" w:cs="Times New Roman"/>
          <w:sz w:val="24"/>
          <w:szCs w:val="24"/>
        </w:rPr>
        <w:t>ЗЦП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0B272F">
        <w:rPr>
          <w:rFonts w:ascii="Times New Roman" w:hAnsi="Times New Roman" w:cs="Times New Roman"/>
          <w:sz w:val="24"/>
          <w:szCs w:val="24"/>
        </w:rPr>
        <w:t xml:space="preserve"> - фактическое значение целевого показателя (индикатора) муниципальной программы.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lastRenderedPageBreak/>
        <w:t>Если значение ИДЦП, рассчитанное по формулам 3 и 4, больше 1, то значение ИДЦП принимается равным 1.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При расчете значения ИДЦП по формулам 3 и 4 для диапазона плановых значений целевого показателя (индикатора) муниципальной программы:</w:t>
      </w:r>
    </w:p>
    <w:p w:rsidR="00A442C5" w:rsidRPr="000B272F" w:rsidRDefault="00D1732F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 xml:space="preserve">- </w:t>
      </w:r>
      <w:r w:rsidR="00A442C5" w:rsidRPr="000B272F">
        <w:rPr>
          <w:rFonts w:ascii="Times New Roman" w:hAnsi="Times New Roman" w:cs="Times New Roman"/>
          <w:sz w:val="24"/>
          <w:szCs w:val="24"/>
        </w:rPr>
        <w:t xml:space="preserve">значение ИДЦП принимается </w:t>
      </w:r>
      <w:proofErr w:type="gramStart"/>
      <w:r w:rsidR="00A442C5" w:rsidRPr="000B272F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="00A442C5" w:rsidRPr="000B272F">
        <w:rPr>
          <w:rFonts w:ascii="Times New Roman" w:hAnsi="Times New Roman" w:cs="Times New Roman"/>
          <w:sz w:val="24"/>
          <w:szCs w:val="24"/>
        </w:rPr>
        <w:t xml:space="preserve"> 1, если фактическое значение входит в диапазон плановых значений;</w:t>
      </w:r>
    </w:p>
    <w:p w:rsidR="00A442C5" w:rsidRPr="000B272F" w:rsidRDefault="00D1732F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 xml:space="preserve">- </w:t>
      </w:r>
      <w:r w:rsidR="00A442C5" w:rsidRPr="000B272F">
        <w:rPr>
          <w:rFonts w:ascii="Times New Roman" w:hAnsi="Times New Roman" w:cs="Times New Roman"/>
          <w:sz w:val="24"/>
          <w:szCs w:val="24"/>
        </w:rPr>
        <w:t>значение ИДЦП рассчитывается по отношению к ближайшему значению диапазона плановых значений, если фактическое значение не входит в диапазон плановых значений.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Значения целевых показателей (индикаторов) муниципальной программы, определяемые в темпах прироста, при расчете ИДЦП учитываются в темпах роста.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 xml:space="preserve">По целевым показателям (индикаторам) муниципальной программы, значения которых оцениваются как наступление или </w:t>
      </w:r>
      <w:proofErr w:type="spellStart"/>
      <w:r w:rsidRPr="000B272F">
        <w:rPr>
          <w:rFonts w:ascii="Times New Roman" w:hAnsi="Times New Roman" w:cs="Times New Roman"/>
          <w:sz w:val="24"/>
          <w:szCs w:val="24"/>
        </w:rPr>
        <w:t>ненаступление</w:t>
      </w:r>
      <w:proofErr w:type="spellEnd"/>
      <w:r w:rsidRPr="000B272F">
        <w:rPr>
          <w:rFonts w:ascii="Times New Roman" w:hAnsi="Times New Roman" w:cs="Times New Roman"/>
          <w:sz w:val="24"/>
          <w:szCs w:val="24"/>
        </w:rPr>
        <w:t xml:space="preserve"> контрольного события (событий) и (или) достижение качественного результата:</w:t>
      </w:r>
    </w:p>
    <w:p w:rsidR="00A442C5" w:rsidRPr="000B272F" w:rsidRDefault="00D1732F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 xml:space="preserve">- </w:t>
      </w:r>
      <w:r w:rsidR="00A442C5" w:rsidRPr="000B272F">
        <w:rPr>
          <w:rFonts w:ascii="Times New Roman" w:hAnsi="Times New Roman" w:cs="Times New Roman"/>
          <w:sz w:val="24"/>
          <w:szCs w:val="24"/>
        </w:rPr>
        <w:t xml:space="preserve">значение ИДЦП принимается </w:t>
      </w:r>
      <w:proofErr w:type="gramStart"/>
      <w:r w:rsidR="00A442C5" w:rsidRPr="000B272F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="00A442C5" w:rsidRPr="000B272F">
        <w:rPr>
          <w:rFonts w:ascii="Times New Roman" w:hAnsi="Times New Roman" w:cs="Times New Roman"/>
          <w:sz w:val="24"/>
          <w:szCs w:val="24"/>
        </w:rPr>
        <w:t xml:space="preserve"> 1, если контрольное событие наступило и (или) достигнут качественный результат;</w:t>
      </w:r>
    </w:p>
    <w:p w:rsidR="00A442C5" w:rsidRPr="000B272F" w:rsidRDefault="00D1732F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 xml:space="preserve">- </w:t>
      </w:r>
      <w:r w:rsidR="00A442C5" w:rsidRPr="000B272F">
        <w:rPr>
          <w:rFonts w:ascii="Times New Roman" w:hAnsi="Times New Roman" w:cs="Times New Roman"/>
          <w:sz w:val="24"/>
          <w:szCs w:val="24"/>
        </w:rPr>
        <w:t xml:space="preserve">значение ИДЦП принимается </w:t>
      </w:r>
      <w:proofErr w:type="gramStart"/>
      <w:r w:rsidR="00A442C5" w:rsidRPr="000B272F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="00A442C5" w:rsidRPr="000B272F">
        <w:rPr>
          <w:rFonts w:ascii="Times New Roman" w:hAnsi="Times New Roman" w:cs="Times New Roman"/>
          <w:sz w:val="24"/>
          <w:szCs w:val="24"/>
        </w:rPr>
        <w:t xml:space="preserve"> 0, если контрольное событие не наступило и (или) не достигнут качественный результат.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5. Эффективность использования средств рассчитывается по ф</w:t>
      </w:r>
      <w:r w:rsidR="00D1732F" w:rsidRPr="000B272F">
        <w:rPr>
          <w:rFonts w:ascii="Times New Roman" w:hAnsi="Times New Roman" w:cs="Times New Roman"/>
          <w:sz w:val="24"/>
          <w:szCs w:val="24"/>
        </w:rPr>
        <w:t>ормуле</w:t>
      </w:r>
      <w:r w:rsidRPr="000B272F">
        <w:rPr>
          <w:rFonts w:ascii="Times New Roman" w:hAnsi="Times New Roman" w:cs="Times New Roman"/>
          <w:sz w:val="24"/>
          <w:szCs w:val="24"/>
        </w:rPr>
        <w:t>: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2C5" w:rsidRPr="000B272F" w:rsidRDefault="00A442C5" w:rsidP="00A442C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0B272F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0B272F">
        <w:rPr>
          <w:rFonts w:ascii="Times New Roman" w:hAnsi="Times New Roman" w:cs="Times New Roman"/>
          <w:sz w:val="24"/>
          <w:szCs w:val="24"/>
        </w:rPr>
        <w:t>ОФ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0B272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B272F">
        <w:rPr>
          <w:rFonts w:ascii="Times New Roman" w:hAnsi="Times New Roman" w:cs="Times New Roman"/>
          <w:sz w:val="24"/>
          <w:szCs w:val="24"/>
        </w:rPr>
        <w:t>В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бс</w:t>
      </w:r>
      <w:proofErr w:type="spellEnd"/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0B272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B272F">
        <w:rPr>
          <w:rFonts w:ascii="Times New Roman" w:hAnsi="Times New Roman" w:cs="Times New Roman"/>
          <w:sz w:val="24"/>
          <w:szCs w:val="24"/>
        </w:rPr>
        <w:t>ОФ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="006868B3" w:rsidRPr="000B2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B3" w:rsidRPr="000B272F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6868B3" w:rsidRPr="000B272F">
        <w:rPr>
          <w:rFonts w:ascii="Times New Roman" w:hAnsi="Times New Roman" w:cs="Times New Roman"/>
          <w:sz w:val="24"/>
          <w:szCs w:val="24"/>
        </w:rPr>
        <w:t xml:space="preserve"> 100%</w:t>
      </w:r>
      <w:r w:rsidRPr="000B272F">
        <w:rPr>
          <w:rFonts w:ascii="Times New Roman" w:hAnsi="Times New Roman" w:cs="Times New Roman"/>
          <w:sz w:val="24"/>
          <w:szCs w:val="24"/>
        </w:rPr>
        <w:t>, где: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272F">
        <w:rPr>
          <w:rFonts w:ascii="Times New Roman" w:hAnsi="Times New Roman" w:cs="Times New Roman"/>
          <w:sz w:val="24"/>
          <w:szCs w:val="24"/>
        </w:rPr>
        <w:t>ОФ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0B272F">
        <w:rPr>
          <w:rFonts w:ascii="Times New Roman" w:hAnsi="Times New Roman" w:cs="Times New Roman"/>
          <w:sz w:val="24"/>
          <w:szCs w:val="24"/>
        </w:rPr>
        <w:t xml:space="preserve"> - фактический объем финансирования мероприятий муниципальной программы и региональных проектов, включенных в муниципальную программу (кассовое исполнение средств);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272F">
        <w:rPr>
          <w:rFonts w:ascii="Times New Roman" w:hAnsi="Times New Roman" w:cs="Times New Roman"/>
          <w:sz w:val="24"/>
          <w:szCs w:val="24"/>
        </w:rPr>
        <w:t>ОФ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0B272F">
        <w:rPr>
          <w:rFonts w:ascii="Times New Roman" w:hAnsi="Times New Roman" w:cs="Times New Roman"/>
          <w:sz w:val="24"/>
          <w:szCs w:val="24"/>
        </w:rPr>
        <w:t xml:space="preserve"> - плановый объем финансирования мероприятий муниципальной программы и региональных проектов, включенных в муниципальную программу (сводная бюджетная роспись средств);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272F">
        <w:rPr>
          <w:rFonts w:ascii="Times New Roman" w:hAnsi="Times New Roman" w:cs="Times New Roman"/>
          <w:sz w:val="24"/>
          <w:szCs w:val="24"/>
        </w:rPr>
        <w:t>Вбс</w:t>
      </w:r>
      <w:proofErr w:type="spellEnd"/>
      <w:r w:rsidRPr="000B272F">
        <w:rPr>
          <w:rFonts w:ascii="Times New Roman" w:hAnsi="Times New Roman" w:cs="Times New Roman"/>
          <w:sz w:val="24"/>
          <w:szCs w:val="24"/>
        </w:rPr>
        <w:t xml:space="preserve"> - возврат неиспользованных средств отчетного года в текущем году.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6. Качество планирования целевых показателей (индикаторов) муниципальной прогр</w:t>
      </w:r>
      <w:r w:rsidR="00D1732F" w:rsidRPr="000B272F">
        <w:rPr>
          <w:rFonts w:ascii="Times New Roman" w:hAnsi="Times New Roman" w:cs="Times New Roman"/>
          <w:sz w:val="24"/>
          <w:szCs w:val="24"/>
        </w:rPr>
        <w:t>аммы рассчитывается по формуле</w:t>
      </w:r>
      <w:r w:rsidRPr="000B272F">
        <w:rPr>
          <w:rFonts w:ascii="Times New Roman" w:hAnsi="Times New Roman" w:cs="Times New Roman"/>
          <w:sz w:val="24"/>
          <w:szCs w:val="24"/>
        </w:rPr>
        <w:t>: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2C5" w:rsidRPr="000B272F" w:rsidRDefault="00A442C5" w:rsidP="00A442C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К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B272F">
        <w:rPr>
          <w:rFonts w:ascii="Times New Roman" w:hAnsi="Times New Roman" w:cs="Times New Roman"/>
          <w:sz w:val="24"/>
          <w:szCs w:val="24"/>
        </w:rPr>
        <w:t xml:space="preserve"> = (ЦП - </w:t>
      </w:r>
      <w:proofErr w:type="spellStart"/>
      <w:r w:rsidRPr="000B272F">
        <w:rPr>
          <w:rFonts w:ascii="Times New Roman" w:hAnsi="Times New Roman" w:cs="Times New Roman"/>
          <w:sz w:val="24"/>
          <w:szCs w:val="24"/>
        </w:rPr>
        <w:t>ЦП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откл</w:t>
      </w:r>
      <w:proofErr w:type="spellEnd"/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6868B3" w:rsidRPr="000B272F">
        <w:rPr>
          <w:rFonts w:ascii="Times New Roman" w:hAnsi="Times New Roman" w:cs="Times New Roman"/>
          <w:sz w:val="24"/>
          <w:szCs w:val="24"/>
        </w:rPr>
        <w:t>) / ЦП x 100%</w:t>
      </w:r>
      <w:r w:rsidRPr="000B272F">
        <w:rPr>
          <w:rFonts w:ascii="Times New Roman" w:hAnsi="Times New Roman" w:cs="Times New Roman"/>
          <w:sz w:val="24"/>
          <w:szCs w:val="24"/>
        </w:rPr>
        <w:t>, где: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272F">
        <w:rPr>
          <w:rFonts w:ascii="Times New Roman" w:hAnsi="Times New Roman" w:cs="Times New Roman"/>
          <w:sz w:val="24"/>
          <w:szCs w:val="24"/>
        </w:rPr>
        <w:t>ЦП</w:t>
      </w:r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откл</w:t>
      </w:r>
      <w:proofErr w:type="spellEnd"/>
      <w:r w:rsidRPr="000B272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0B272F">
        <w:rPr>
          <w:rFonts w:ascii="Times New Roman" w:hAnsi="Times New Roman" w:cs="Times New Roman"/>
          <w:sz w:val="24"/>
          <w:szCs w:val="24"/>
        </w:rPr>
        <w:t xml:space="preserve"> - количество целевых показателей (индикаторов) муниципальной программы с отклонением фактического значения от планового, превышающим допустимый предел (более 15% в сторону отклонения от планового значения);</w:t>
      </w:r>
      <w:proofErr w:type="gramEnd"/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ЦП - общее количество целевых показателей (индикаторов) муниципальной программы.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По количественному значению оценки муниципальной программе присваивается соответствующая качественная оценка: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высокая эффективность реализации (R &gt; 90%);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средняя эффективность реализации (70% &lt;= R &lt;= 90%);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низкая эффективность реализации (R &lt; 70%).</w:t>
      </w: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2C5" w:rsidRPr="000B272F" w:rsidRDefault="00A442C5" w:rsidP="00A442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32F" w:rsidRPr="000B272F" w:rsidRDefault="00D1732F" w:rsidP="00D1732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D7FB0" w:rsidRPr="000B272F" w:rsidRDefault="00503411" w:rsidP="00D1732F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B272F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4D7FB0" w:rsidRPr="000B272F">
        <w:rPr>
          <w:rFonts w:ascii="Times New Roman" w:hAnsi="Times New Roman"/>
          <w:b/>
          <w:sz w:val="24"/>
          <w:szCs w:val="24"/>
        </w:rPr>
        <w:t xml:space="preserve">7.Реализация муниципальной программыУправление муниципальной программойи </w:t>
      </w:r>
      <w:proofErr w:type="gramStart"/>
      <w:r w:rsidR="004D7FB0" w:rsidRPr="000B272F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="004D7FB0" w:rsidRPr="000B272F">
        <w:rPr>
          <w:rFonts w:ascii="Times New Roman" w:hAnsi="Times New Roman"/>
          <w:b/>
          <w:sz w:val="24"/>
          <w:szCs w:val="24"/>
        </w:rPr>
        <w:t xml:space="preserve"> ходом ее реализации</w:t>
      </w:r>
    </w:p>
    <w:p w:rsidR="004D7FB0" w:rsidRPr="000B272F" w:rsidRDefault="004D7FB0" w:rsidP="004D7FB0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D7FB0" w:rsidRPr="000B272F" w:rsidRDefault="004D7FB0" w:rsidP="004D7F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0B272F">
        <w:rPr>
          <w:color w:val="000000"/>
        </w:rPr>
        <w:t>Управление физической культуры, спорта</w:t>
      </w:r>
      <w:r w:rsidR="000A7785" w:rsidRPr="000B272F">
        <w:rPr>
          <w:color w:val="000000"/>
        </w:rPr>
        <w:t>, туризма</w:t>
      </w:r>
      <w:r w:rsidRPr="000B272F">
        <w:rPr>
          <w:color w:val="000000"/>
        </w:rPr>
        <w:t xml:space="preserve"> и молодежной политики администрации Осинниковского городского округа </w:t>
      </w:r>
      <w:r w:rsidRPr="000B272F">
        <w:t>осуществляет координацию деятельности исполнителей муниципальной программы по реализации муниципальной программы.</w:t>
      </w:r>
    </w:p>
    <w:p w:rsidR="004D7FB0" w:rsidRPr="000B272F" w:rsidRDefault="004D7FB0" w:rsidP="004D7F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0B272F">
        <w:rPr>
          <w:color w:val="000000"/>
        </w:rPr>
        <w:t>Управление физической культуры, спорта</w:t>
      </w:r>
      <w:r w:rsidR="000A7785" w:rsidRPr="000B272F">
        <w:rPr>
          <w:color w:val="000000"/>
        </w:rPr>
        <w:t>, туризма</w:t>
      </w:r>
      <w:r w:rsidRPr="000B272F">
        <w:rPr>
          <w:color w:val="000000"/>
        </w:rPr>
        <w:t xml:space="preserve"> и молодежной политики администрации Осинниковского городского округа и исполнители муниципальной программы осуществляют реализацию муниципальной программы в рамках своей компетенции.</w:t>
      </w:r>
    </w:p>
    <w:p w:rsidR="004D7FB0" w:rsidRPr="000B272F" w:rsidRDefault="004D7FB0" w:rsidP="004D7F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0B272F">
        <w:t>Для проведения оценки эффективности муниципальной программы и подготовки отчета о реализации муниципальной программы,</w:t>
      </w:r>
      <w:r w:rsidRPr="000B272F">
        <w:rPr>
          <w:color w:val="000000"/>
        </w:rPr>
        <w:t xml:space="preserve"> Управление физической культуры, спорта</w:t>
      </w:r>
      <w:r w:rsidR="000A7785" w:rsidRPr="000B272F">
        <w:rPr>
          <w:color w:val="000000"/>
        </w:rPr>
        <w:t>, туризма</w:t>
      </w:r>
      <w:r w:rsidRPr="000B272F">
        <w:rPr>
          <w:color w:val="000000"/>
        </w:rPr>
        <w:t xml:space="preserve"> и молодежной политики администрации Осинниковского городского округа</w:t>
      </w:r>
      <w:r w:rsidRPr="000B272F">
        <w:t xml:space="preserve">, запрашивает у исполнителей муниципальной программы </w:t>
      </w:r>
      <w:r w:rsidRPr="000B272F">
        <w:rPr>
          <w:color w:val="000000"/>
        </w:rPr>
        <w:t>необходимую информацию.</w:t>
      </w:r>
    </w:p>
    <w:p w:rsidR="004D7FB0" w:rsidRPr="000B272F" w:rsidRDefault="004D7FB0" w:rsidP="004D7F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0B272F">
        <w:t xml:space="preserve">Управление муниципальной программой и </w:t>
      </w:r>
      <w:proofErr w:type="gramStart"/>
      <w:r w:rsidRPr="000B272F">
        <w:t>контроль за</w:t>
      </w:r>
      <w:proofErr w:type="gramEnd"/>
      <w:r w:rsidRPr="000B272F">
        <w:t xml:space="preserve"> реализацией муниципальной  программы осуществляет директор муниципальной программы.</w:t>
      </w:r>
    </w:p>
    <w:p w:rsidR="004D7FB0" w:rsidRPr="000B272F" w:rsidRDefault="004D7FB0" w:rsidP="004D7FB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B272F">
        <w:rPr>
          <w:rFonts w:ascii="Times New Roman" w:hAnsi="Times New Roman" w:cs="Times New Roman"/>
          <w:sz w:val="24"/>
          <w:szCs w:val="24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ее реализацию финансовых ресурсов, координацию разработки, исполнение муниципальной программы.</w:t>
      </w:r>
    </w:p>
    <w:p w:rsidR="004D7FB0" w:rsidRPr="000B272F" w:rsidRDefault="004D7FB0" w:rsidP="004D7FB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B272F">
        <w:rPr>
          <w:rFonts w:ascii="Times New Roman" w:hAnsi="Times New Roman"/>
          <w:sz w:val="24"/>
          <w:szCs w:val="24"/>
        </w:rPr>
        <w:t>Отдел экономике и ценообразования Администрации Осинниковского городского округа и финансовое управление города Осинники при необходимости направляют запросы</w:t>
      </w:r>
      <w:r w:rsidRPr="000B272F">
        <w:rPr>
          <w:rFonts w:ascii="Times New Roman" w:hAnsi="Times New Roman" w:cs="Times New Roman"/>
          <w:color w:val="000000"/>
          <w:sz w:val="24"/>
          <w:szCs w:val="24"/>
        </w:rPr>
        <w:t>ответственному исполнителю муниципальной программы</w:t>
      </w:r>
      <w:r w:rsidRPr="000B272F">
        <w:rPr>
          <w:rFonts w:ascii="Times New Roman" w:hAnsi="Times New Roman"/>
          <w:sz w:val="24"/>
          <w:szCs w:val="24"/>
        </w:rPr>
        <w:t xml:space="preserve"> о предоставлении сведений, необходимых для проведения мониторинга реализации муниципальной программы.</w:t>
      </w:r>
    </w:p>
    <w:p w:rsidR="004D7FB0" w:rsidRPr="000B272F" w:rsidRDefault="004D7FB0" w:rsidP="004D7FB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B272F">
        <w:rPr>
          <w:rFonts w:ascii="Times New Roman" w:hAnsi="Times New Roman"/>
          <w:sz w:val="24"/>
          <w:szCs w:val="24"/>
        </w:rPr>
        <w:t>Директор муниципальной программы ежегодно, в срок до 1 марта года, следующего за отчетным годом, представляет в отдел экономики и ценообразования администрации Осинниковского городского округа отчет  о реализации муниципальной программы, в состав которого входит:</w:t>
      </w:r>
    </w:p>
    <w:p w:rsidR="004D7FB0" w:rsidRPr="000B272F" w:rsidRDefault="007456CA" w:rsidP="004D7FB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ar820" w:history="1">
        <w:r w:rsidR="004D7FB0" w:rsidRPr="000B272F">
          <w:rPr>
            <w:rFonts w:ascii="Times New Roman" w:hAnsi="Times New Roman"/>
            <w:sz w:val="24"/>
            <w:szCs w:val="24"/>
          </w:rPr>
          <w:t>Отчет</w:t>
        </w:r>
      </w:hyperlink>
      <w:r w:rsidR="004D7FB0" w:rsidRPr="000B272F">
        <w:rPr>
          <w:rFonts w:ascii="Times New Roman" w:hAnsi="Times New Roman"/>
          <w:sz w:val="24"/>
          <w:szCs w:val="24"/>
        </w:rPr>
        <w:t xml:space="preserve"> об объеме финансовых ресурсов муниципальной программы за отчетный год по форме согласно приложению N 6 к Постановлению № 46-п от 25.01.2017г. Администрации Осинниковского городского округа "Об утверждении положения о муниципальных программах Осинниковского городского округ".</w:t>
      </w:r>
    </w:p>
    <w:p w:rsidR="004D7FB0" w:rsidRPr="000B272F" w:rsidRDefault="007456CA" w:rsidP="004D7FB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ar768" w:history="1">
        <w:proofErr w:type="gramStart"/>
        <w:r w:rsidR="004D7FB0" w:rsidRPr="000B272F">
          <w:rPr>
            <w:rFonts w:ascii="Times New Roman" w:hAnsi="Times New Roman"/>
            <w:sz w:val="24"/>
            <w:szCs w:val="24"/>
          </w:rPr>
          <w:t>Отчет</w:t>
        </w:r>
      </w:hyperlink>
      <w:r w:rsidR="004D7FB0" w:rsidRPr="000B272F">
        <w:rPr>
          <w:rFonts w:ascii="Times New Roman" w:hAnsi="Times New Roman"/>
          <w:sz w:val="24"/>
          <w:szCs w:val="24"/>
        </w:rPr>
        <w:t xml:space="preserve"> о достижении значений целевых показателей (индикаторов) муниципальной программы по форме согласно приложению   N 7 к Постановлению №46-п от 25.01.2017г. Администрации Осинниковского городского округа "Об утверждении положения о муниципальных программах Осинниковского городского округ" с обоснованием отклонений фактически достигнутых значений целевых показателей (индикаторов) за отчетный год по сравнению с плановым периодом.</w:t>
      </w:r>
      <w:proofErr w:type="gramEnd"/>
    </w:p>
    <w:p w:rsidR="004D7FB0" w:rsidRPr="000B272F" w:rsidRDefault="004D7FB0" w:rsidP="004D7FB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B272F">
        <w:rPr>
          <w:rFonts w:ascii="Times New Roman" w:hAnsi="Times New Roman"/>
          <w:sz w:val="24"/>
          <w:szCs w:val="24"/>
        </w:rPr>
        <w:t>Информация о результатах оценки эффективности муниципальной программы за отчетный год с предложениями по дальнейшей ее реализации.</w:t>
      </w:r>
    </w:p>
    <w:p w:rsidR="004D7FB0" w:rsidRPr="000B272F" w:rsidRDefault="004D7FB0" w:rsidP="004D7FB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B272F">
        <w:rPr>
          <w:rFonts w:ascii="Times New Roman" w:hAnsi="Times New Roman"/>
          <w:sz w:val="24"/>
          <w:szCs w:val="24"/>
        </w:rPr>
        <w:t>Пояснительная записка, содержащая:</w:t>
      </w:r>
    </w:p>
    <w:p w:rsidR="004D7FB0" w:rsidRPr="000B272F" w:rsidRDefault="004D7FB0" w:rsidP="004D7FB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B272F">
        <w:rPr>
          <w:rFonts w:ascii="Times New Roman" w:hAnsi="Times New Roman"/>
          <w:sz w:val="24"/>
          <w:szCs w:val="24"/>
        </w:rPr>
        <w:t xml:space="preserve"> сведения </w:t>
      </w:r>
      <w:proofErr w:type="gramStart"/>
      <w:r w:rsidRPr="000B272F">
        <w:rPr>
          <w:rFonts w:ascii="Times New Roman" w:hAnsi="Times New Roman"/>
          <w:sz w:val="24"/>
          <w:szCs w:val="24"/>
        </w:rPr>
        <w:t>достижении</w:t>
      </w:r>
      <w:proofErr w:type="gramEnd"/>
      <w:r w:rsidRPr="000B272F">
        <w:rPr>
          <w:rFonts w:ascii="Times New Roman" w:hAnsi="Times New Roman"/>
          <w:sz w:val="24"/>
          <w:szCs w:val="24"/>
        </w:rPr>
        <w:t xml:space="preserve"> целей и решения поставленных задач муниципальной программы;</w:t>
      </w:r>
    </w:p>
    <w:p w:rsidR="004D7FB0" w:rsidRPr="000B272F" w:rsidRDefault="004D7FB0" w:rsidP="004D7FB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B272F">
        <w:rPr>
          <w:rFonts w:ascii="Times New Roman" w:hAnsi="Times New Roman"/>
          <w:sz w:val="24"/>
          <w:szCs w:val="24"/>
        </w:rPr>
        <w:t>причины отклонения фактического расходования денежных средств от плановых значений в разрезе мероприятий муниципальной программы;</w:t>
      </w:r>
    </w:p>
    <w:p w:rsidR="004D7FB0" w:rsidRPr="000B272F" w:rsidRDefault="004D7FB0" w:rsidP="004D7FB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B272F">
        <w:rPr>
          <w:rFonts w:ascii="Times New Roman" w:hAnsi="Times New Roman"/>
          <w:sz w:val="24"/>
          <w:szCs w:val="24"/>
        </w:rPr>
        <w:t>информацию о проделанной</w:t>
      </w:r>
      <w:r w:rsidRPr="000B272F">
        <w:rPr>
          <w:rFonts w:ascii="Times New Roman" w:hAnsi="Times New Roman"/>
          <w:sz w:val="24"/>
          <w:szCs w:val="24"/>
        </w:rPr>
        <w:tab/>
        <w:t xml:space="preserve"> работе в рамках реализации каждого мероприятия муниципальной программы;</w:t>
      </w:r>
    </w:p>
    <w:p w:rsidR="004D7FB0" w:rsidRPr="000B272F" w:rsidRDefault="004D7FB0" w:rsidP="004D7FB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B272F">
        <w:rPr>
          <w:rFonts w:ascii="Times New Roman" w:hAnsi="Times New Roman"/>
          <w:sz w:val="24"/>
          <w:szCs w:val="24"/>
        </w:rPr>
        <w:lastRenderedPageBreak/>
        <w:t>конкретные результаты, достигнутые за отчетный год по каждому мероприятию муниципальной программы;</w:t>
      </w:r>
    </w:p>
    <w:p w:rsidR="004D7FB0" w:rsidRPr="000B272F" w:rsidRDefault="004D7FB0" w:rsidP="004D7FB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B272F">
        <w:rPr>
          <w:rFonts w:ascii="Times New Roman" w:hAnsi="Times New Roman"/>
          <w:sz w:val="24"/>
          <w:szCs w:val="24"/>
        </w:rPr>
        <w:t>причины и последствия нереализованных (реализованных не в полной мере) мероприятий муниципальной программы.</w:t>
      </w:r>
    </w:p>
    <w:p w:rsidR="004D7FB0" w:rsidRPr="000B272F" w:rsidRDefault="004D7FB0" w:rsidP="004D7FB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72F">
        <w:rPr>
          <w:rFonts w:ascii="Times New Roman" w:hAnsi="Times New Roman" w:cs="Times New Roman"/>
          <w:color w:val="000000"/>
          <w:sz w:val="24"/>
          <w:szCs w:val="24"/>
        </w:rPr>
        <w:t>Управление физической культуры, спорта</w:t>
      </w:r>
      <w:r w:rsidR="00634599" w:rsidRPr="000B272F">
        <w:rPr>
          <w:rFonts w:ascii="Times New Roman" w:hAnsi="Times New Roman" w:cs="Times New Roman"/>
          <w:color w:val="000000"/>
          <w:sz w:val="24"/>
          <w:szCs w:val="24"/>
        </w:rPr>
        <w:t>, туризма</w:t>
      </w:r>
      <w:r w:rsidRPr="000B272F">
        <w:rPr>
          <w:rFonts w:ascii="Times New Roman" w:hAnsi="Times New Roman" w:cs="Times New Roman"/>
          <w:color w:val="000000"/>
          <w:sz w:val="24"/>
          <w:szCs w:val="24"/>
        </w:rPr>
        <w:t xml:space="preserve"> и молодежной политики администрации Осинниковского городского округа подготавливает отчет о реализации муниципальной программы и направляет его директору муниципальной программы.</w:t>
      </w:r>
    </w:p>
    <w:p w:rsidR="004D7FB0" w:rsidRPr="000B272F" w:rsidRDefault="004D7FB0" w:rsidP="004D7FB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272F">
        <w:rPr>
          <w:rFonts w:ascii="Times New Roman" w:hAnsi="Times New Roman" w:cs="Times New Roman"/>
          <w:color w:val="000000"/>
          <w:sz w:val="24"/>
          <w:szCs w:val="24"/>
        </w:rPr>
        <w:t>Необходимую информацию для подготовки отчета о реализации муниципальной программы Управление физической культуры, спорта</w:t>
      </w:r>
      <w:r w:rsidR="00634599" w:rsidRPr="000B272F">
        <w:rPr>
          <w:rFonts w:ascii="Times New Roman" w:hAnsi="Times New Roman" w:cs="Times New Roman"/>
          <w:color w:val="000000"/>
          <w:sz w:val="24"/>
          <w:szCs w:val="24"/>
        </w:rPr>
        <w:t>, туризма</w:t>
      </w:r>
      <w:r w:rsidRPr="000B272F">
        <w:rPr>
          <w:rFonts w:ascii="Times New Roman" w:hAnsi="Times New Roman" w:cs="Times New Roman"/>
          <w:color w:val="000000"/>
          <w:sz w:val="24"/>
          <w:szCs w:val="24"/>
        </w:rPr>
        <w:t xml:space="preserve"> и молодежной политики администрации Осинниковского городского округа, предоставляют исполнители муниципальной программы.</w:t>
      </w:r>
    </w:p>
    <w:p w:rsidR="004D7FB0" w:rsidRPr="000B272F" w:rsidRDefault="004D7FB0" w:rsidP="004D7FB0">
      <w:pPr>
        <w:shd w:val="clear" w:color="auto" w:fill="FFFFFF"/>
        <w:spacing w:before="240" w:after="240" w:line="276" w:lineRule="auto"/>
        <w:jc w:val="both"/>
      </w:pPr>
    </w:p>
    <w:p w:rsidR="00634599" w:rsidRPr="000B272F" w:rsidRDefault="00634599" w:rsidP="004D7FB0">
      <w:pPr>
        <w:shd w:val="clear" w:color="auto" w:fill="FFFFFF"/>
        <w:spacing w:before="240" w:after="240" w:line="276" w:lineRule="auto"/>
        <w:jc w:val="both"/>
      </w:pPr>
    </w:p>
    <w:p w:rsidR="004D7FB0" w:rsidRPr="000B272F" w:rsidRDefault="004D7FB0" w:rsidP="00634599">
      <w:pPr>
        <w:shd w:val="clear" w:color="auto" w:fill="FFFFFF"/>
        <w:spacing w:before="120"/>
        <w:jc w:val="both"/>
        <w:rPr>
          <w:rFonts w:eastAsia="Calibri"/>
        </w:rPr>
      </w:pPr>
      <w:r w:rsidRPr="000B272F">
        <w:rPr>
          <w:rFonts w:eastAsia="Calibri"/>
        </w:rPr>
        <w:t>Управляющий делами-</w:t>
      </w:r>
    </w:p>
    <w:p w:rsidR="004D7FB0" w:rsidRPr="00E53548" w:rsidRDefault="004D7FB0" w:rsidP="00634599">
      <w:pPr>
        <w:shd w:val="clear" w:color="auto" w:fill="FFFFFF"/>
        <w:spacing w:before="120"/>
        <w:jc w:val="both"/>
        <w:rPr>
          <w:rFonts w:eastAsia="Calibri"/>
        </w:rPr>
        <w:sectPr w:rsidR="004D7FB0" w:rsidRPr="00E53548" w:rsidSect="00A442C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 w:rsidRPr="000B272F">
        <w:rPr>
          <w:rFonts w:eastAsia="Calibri"/>
        </w:rPr>
        <w:t>руководитель а</w:t>
      </w:r>
      <w:r w:rsidR="00634599" w:rsidRPr="000B272F">
        <w:rPr>
          <w:rFonts w:eastAsia="Calibri"/>
        </w:rPr>
        <w:t>ппарата администрации</w:t>
      </w:r>
      <w:r w:rsidR="00634599" w:rsidRPr="000B272F">
        <w:rPr>
          <w:rFonts w:eastAsia="Calibri"/>
        </w:rPr>
        <w:tab/>
      </w:r>
      <w:r w:rsidR="00634599" w:rsidRPr="000B272F">
        <w:rPr>
          <w:rFonts w:eastAsia="Calibri"/>
        </w:rPr>
        <w:tab/>
      </w:r>
      <w:r w:rsidR="00634599" w:rsidRPr="000B272F">
        <w:rPr>
          <w:rFonts w:eastAsia="Calibri"/>
        </w:rPr>
        <w:tab/>
      </w:r>
      <w:r w:rsidR="00634599" w:rsidRPr="000B272F">
        <w:rPr>
          <w:rFonts w:eastAsia="Calibri"/>
        </w:rPr>
        <w:tab/>
      </w:r>
      <w:r w:rsidR="00634599" w:rsidRPr="000B272F">
        <w:rPr>
          <w:rFonts w:eastAsia="Calibri"/>
        </w:rPr>
        <w:tab/>
      </w:r>
      <w:r w:rsidR="00634599" w:rsidRPr="000B272F">
        <w:rPr>
          <w:rFonts w:eastAsia="Calibri"/>
        </w:rPr>
        <w:tab/>
        <w:t>Л.А.</w:t>
      </w:r>
      <w:r w:rsidR="000B272F">
        <w:rPr>
          <w:rFonts w:eastAsia="Calibri"/>
        </w:rPr>
        <w:t>Скрябина</w:t>
      </w:r>
      <w:bookmarkStart w:id="0" w:name="_GoBack"/>
      <w:bookmarkEnd w:id="0"/>
    </w:p>
    <w:p w:rsidR="006057C7" w:rsidRPr="008307AD" w:rsidRDefault="006057C7" w:rsidP="000B272F">
      <w:pPr>
        <w:rPr>
          <w:lang w:eastAsia="ar-SA"/>
        </w:rPr>
      </w:pPr>
    </w:p>
    <w:sectPr w:rsidR="006057C7" w:rsidRPr="008307AD" w:rsidSect="00E53548">
      <w:pgSz w:w="11906" w:h="16838" w:code="9"/>
      <w:pgMar w:top="1134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251" w:rsidRDefault="00EB7251" w:rsidP="00037096">
      <w:r>
        <w:separator/>
      </w:r>
    </w:p>
  </w:endnote>
  <w:endnote w:type="continuationSeparator" w:id="1">
    <w:p w:rsidR="00EB7251" w:rsidRDefault="00EB7251" w:rsidP="00037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251" w:rsidRDefault="00EB7251" w:rsidP="00037096">
      <w:r>
        <w:separator/>
      </w:r>
    </w:p>
  </w:footnote>
  <w:footnote w:type="continuationSeparator" w:id="1">
    <w:p w:rsidR="00EB7251" w:rsidRDefault="00EB7251" w:rsidP="00037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51" w:rsidRDefault="00EB7251">
    <w:pPr>
      <w:pStyle w:val="a5"/>
    </w:pPr>
  </w:p>
  <w:p w:rsidR="00EB7251" w:rsidRDefault="00EB725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47F0D"/>
    <w:multiLevelType w:val="hybridMultilevel"/>
    <w:tmpl w:val="2C1810BA"/>
    <w:lvl w:ilvl="0" w:tplc="3B08E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892D26"/>
    <w:multiLevelType w:val="hybridMultilevel"/>
    <w:tmpl w:val="04D8279A"/>
    <w:lvl w:ilvl="0" w:tplc="A6F20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883E87"/>
    <w:multiLevelType w:val="multilevel"/>
    <w:tmpl w:val="0B38A7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1771B9D"/>
    <w:multiLevelType w:val="hybridMultilevel"/>
    <w:tmpl w:val="CC56B8D6"/>
    <w:lvl w:ilvl="0" w:tplc="90CE97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7056CD1"/>
    <w:multiLevelType w:val="hybridMultilevel"/>
    <w:tmpl w:val="C30C1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7C7"/>
    <w:rsid w:val="000131C8"/>
    <w:rsid w:val="0001693F"/>
    <w:rsid w:val="00016E85"/>
    <w:rsid w:val="00026877"/>
    <w:rsid w:val="00026B98"/>
    <w:rsid w:val="00037096"/>
    <w:rsid w:val="00045827"/>
    <w:rsid w:val="00046AA0"/>
    <w:rsid w:val="00056BDF"/>
    <w:rsid w:val="00056F2D"/>
    <w:rsid w:val="00057CA7"/>
    <w:rsid w:val="00064C9D"/>
    <w:rsid w:val="00065312"/>
    <w:rsid w:val="000711CA"/>
    <w:rsid w:val="000837C5"/>
    <w:rsid w:val="000928E4"/>
    <w:rsid w:val="000A7785"/>
    <w:rsid w:val="000B272F"/>
    <w:rsid w:val="000C4FA4"/>
    <w:rsid w:val="000D6C5F"/>
    <w:rsid w:val="000E0EB3"/>
    <w:rsid w:val="000E3E59"/>
    <w:rsid w:val="00100ED2"/>
    <w:rsid w:val="00127D94"/>
    <w:rsid w:val="00134680"/>
    <w:rsid w:val="00150781"/>
    <w:rsid w:val="00150794"/>
    <w:rsid w:val="00153A5D"/>
    <w:rsid w:val="001667F8"/>
    <w:rsid w:val="00193360"/>
    <w:rsid w:val="001B2C1B"/>
    <w:rsid w:val="001B2CA1"/>
    <w:rsid w:val="001B594B"/>
    <w:rsid w:val="001E46BB"/>
    <w:rsid w:val="001F44F4"/>
    <w:rsid w:val="001F4943"/>
    <w:rsid w:val="001F4AB1"/>
    <w:rsid w:val="00200999"/>
    <w:rsid w:val="00206A7D"/>
    <w:rsid w:val="00210349"/>
    <w:rsid w:val="00233EE3"/>
    <w:rsid w:val="00251A50"/>
    <w:rsid w:val="00256837"/>
    <w:rsid w:val="00284B42"/>
    <w:rsid w:val="00285703"/>
    <w:rsid w:val="00294D74"/>
    <w:rsid w:val="00296122"/>
    <w:rsid w:val="002963F6"/>
    <w:rsid w:val="00296579"/>
    <w:rsid w:val="002A4C9E"/>
    <w:rsid w:val="002B48CB"/>
    <w:rsid w:val="002B5123"/>
    <w:rsid w:val="002C0791"/>
    <w:rsid w:val="002C221B"/>
    <w:rsid w:val="002C6B74"/>
    <w:rsid w:val="002D51E5"/>
    <w:rsid w:val="002D5C11"/>
    <w:rsid w:val="002E0547"/>
    <w:rsid w:val="002E7724"/>
    <w:rsid w:val="00306786"/>
    <w:rsid w:val="00312916"/>
    <w:rsid w:val="00315E02"/>
    <w:rsid w:val="00317650"/>
    <w:rsid w:val="00370D27"/>
    <w:rsid w:val="003729F5"/>
    <w:rsid w:val="00382663"/>
    <w:rsid w:val="0038364E"/>
    <w:rsid w:val="00397322"/>
    <w:rsid w:val="003A23B0"/>
    <w:rsid w:val="003B3B89"/>
    <w:rsid w:val="003C7B24"/>
    <w:rsid w:val="003C7FB6"/>
    <w:rsid w:val="003D145D"/>
    <w:rsid w:val="003E4C21"/>
    <w:rsid w:val="003F4AA2"/>
    <w:rsid w:val="003F669E"/>
    <w:rsid w:val="0040643C"/>
    <w:rsid w:val="00417D7A"/>
    <w:rsid w:val="00420E3D"/>
    <w:rsid w:val="00423C43"/>
    <w:rsid w:val="004243A8"/>
    <w:rsid w:val="0043253E"/>
    <w:rsid w:val="004563E5"/>
    <w:rsid w:val="00461A17"/>
    <w:rsid w:val="004757B6"/>
    <w:rsid w:val="00483B0B"/>
    <w:rsid w:val="00493FD5"/>
    <w:rsid w:val="004B0736"/>
    <w:rsid w:val="004B7278"/>
    <w:rsid w:val="004B7F3A"/>
    <w:rsid w:val="004D7FB0"/>
    <w:rsid w:val="004E1D50"/>
    <w:rsid w:val="004E4F22"/>
    <w:rsid w:val="004F5F0F"/>
    <w:rsid w:val="00503411"/>
    <w:rsid w:val="0051709E"/>
    <w:rsid w:val="00527531"/>
    <w:rsid w:val="005509E7"/>
    <w:rsid w:val="005513C8"/>
    <w:rsid w:val="00557C72"/>
    <w:rsid w:val="00567EA3"/>
    <w:rsid w:val="00573296"/>
    <w:rsid w:val="00574D74"/>
    <w:rsid w:val="0058154A"/>
    <w:rsid w:val="005838AD"/>
    <w:rsid w:val="005B7BB0"/>
    <w:rsid w:val="005E5352"/>
    <w:rsid w:val="005E63F3"/>
    <w:rsid w:val="005E6824"/>
    <w:rsid w:val="005F5CA7"/>
    <w:rsid w:val="00604083"/>
    <w:rsid w:val="00604C99"/>
    <w:rsid w:val="006057C7"/>
    <w:rsid w:val="00606B4C"/>
    <w:rsid w:val="00620853"/>
    <w:rsid w:val="00622E03"/>
    <w:rsid w:val="00631F3A"/>
    <w:rsid w:val="006344D2"/>
    <w:rsid w:val="00634599"/>
    <w:rsid w:val="00635835"/>
    <w:rsid w:val="00642354"/>
    <w:rsid w:val="00652441"/>
    <w:rsid w:val="0066501F"/>
    <w:rsid w:val="00675446"/>
    <w:rsid w:val="00676ACB"/>
    <w:rsid w:val="006868B3"/>
    <w:rsid w:val="00690183"/>
    <w:rsid w:val="006945D0"/>
    <w:rsid w:val="006B032A"/>
    <w:rsid w:val="006B2EE8"/>
    <w:rsid w:val="006C0D7F"/>
    <w:rsid w:val="006E1CDF"/>
    <w:rsid w:val="007019A5"/>
    <w:rsid w:val="0070237A"/>
    <w:rsid w:val="00705034"/>
    <w:rsid w:val="00707622"/>
    <w:rsid w:val="00710D52"/>
    <w:rsid w:val="00712926"/>
    <w:rsid w:val="00722192"/>
    <w:rsid w:val="007265F5"/>
    <w:rsid w:val="007353D8"/>
    <w:rsid w:val="0073556D"/>
    <w:rsid w:val="00736A83"/>
    <w:rsid w:val="00740353"/>
    <w:rsid w:val="0074300B"/>
    <w:rsid w:val="007456CA"/>
    <w:rsid w:val="007519E5"/>
    <w:rsid w:val="00751A3A"/>
    <w:rsid w:val="007841ED"/>
    <w:rsid w:val="007B41A6"/>
    <w:rsid w:val="007B73D8"/>
    <w:rsid w:val="007C17F8"/>
    <w:rsid w:val="007D064D"/>
    <w:rsid w:val="007D5522"/>
    <w:rsid w:val="007E1ACB"/>
    <w:rsid w:val="007E35B6"/>
    <w:rsid w:val="00824C24"/>
    <w:rsid w:val="008257BA"/>
    <w:rsid w:val="008259D0"/>
    <w:rsid w:val="008307AD"/>
    <w:rsid w:val="00833D10"/>
    <w:rsid w:val="00840DA9"/>
    <w:rsid w:val="008430DD"/>
    <w:rsid w:val="00853BC3"/>
    <w:rsid w:val="00864EBE"/>
    <w:rsid w:val="008768D5"/>
    <w:rsid w:val="008811AF"/>
    <w:rsid w:val="00891CC8"/>
    <w:rsid w:val="008D75E8"/>
    <w:rsid w:val="008F42C9"/>
    <w:rsid w:val="008F4AA5"/>
    <w:rsid w:val="00901118"/>
    <w:rsid w:val="0090313B"/>
    <w:rsid w:val="0090412A"/>
    <w:rsid w:val="00937D8A"/>
    <w:rsid w:val="00952DD8"/>
    <w:rsid w:val="0095342F"/>
    <w:rsid w:val="00953BB9"/>
    <w:rsid w:val="00966BD0"/>
    <w:rsid w:val="009923EA"/>
    <w:rsid w:val="009A026A"/>
    <w:rsid w:val="009A0903"/>
    <w:rsid w:val="009A29C0"/>
    <w:rsid w:val="009A57DC"/>
    <w:rsid w:val="009C32CD"/>
    <w:rsid w:val="009C581E"/>
    <w:rsid w:val="009C588E"/>
    <w:rsid w:val="009D1998"/>
    <w:rsid w:val="009D50CE"/>
    <w:rsid w:val="009D6C3B"/>
    <w:rsid w:val="009E0D2B"/>
    <w:rsid w:val="009E1D2C"/>
    <w:rsid w:val="00A012FF"/>
    <w:rsid w:val="00A04FC2"/>
    <w:rsid w:val="00A442C5"/>
    <w:rsid w:val="00A801B2"/>
    <w:rsid w:val="00A94F24"/>
    <w:rsid w:val="00A9682E"/>
    <w:rsid w:val="00AA28EC"/>
    <w:rsid w:val="00AB14F2"/>
    <w:rsid w:val="00AC42B2"/>
    <w:rsid w:val="00AD4B87"/>
    <w:rsid w:val="00AD7427"/>
    <w:rsid w:val="00B10342"/>
    <w:rsid w:val="00B326C3"/>
    <w:rsid w:val="00B37B86"/>
    <w:rsid w:val="00B60FAE"/>
    <w:rsid w:val="00B70FBB"/>
    <w:rsid w:val="00B804AE"/>
    <w:rsid w:val="00B81BCC"/>
    <w:rsid w:val="00B84D9B"/>
    <w:rsid w:val="00B91FC7"/>
    <w:rsid w:val="00B923B2"/>
    <w:rsid w:val="00B943D5"/>
    <w:rsid w:val="00BC5695"/>
    <w:rsid w:val="00BF0144"/>
    <w:rsid w:val="00BF02EE"/>
    <w:rsid w:val="00C00227"/>
    <w:rsid w:val="00C00F48"/>
    <w:rsid w:val="00C077ED"/>
    <w:rsid w:val="00C11A09"/>
    <w:rsid w:val="00C1356A"/>
    <w:rsid w:val="00C15FF1"/>
    <w:rsid w:val="00C168F0"/>
    <w:rsid w:val="00C26974"/>
    <w:rsid w:val="00C274F1"/>
    <w:rsid w:val="00C37F7F"/>
    <w:rsid w:val="00C61E8D"/>
    <w:rsid w:val="00C724E9"/>
    <w:rsid w:val="00C750D9"/>
    <w:rsid w:val="00C776AD"/>
    <w:rsid w:val="00C93C77"/>
    <w:rsid w:val="00CA17F0"/>
    <w:rsid w:val="00CD1F48"/>
    <w:rsid w:val="00CF1DE5"/>
    <w:rsid w:val="00CF204C"/>
    <w:rsid w:val="00CF2541"/>
    <w:rsid w:val="00CF67A2"/>
    <w:rsid w:val="00D078CA"/>
    <w:rsid w:val="00D16457"/>
    <w:rsid w:val="00D1732F"/>
    <w:rsid w:val="00D2697E"/>
    <w:rsid w:val="00D378B4"/>
    <w:rsid w:val="00D41832"/>
    <w:rsid w:val="00D4518B"/>
    <w:rsid w:val="00D47A9E"/>
    <w:rsid w:val="00D540D9"/>
    <w:rsid w:val="00D547CB"/>
    <w:rsid w:val="00D56378"/>
    <w:rsid w:val="00D752C2"/>
    <w:rsid w:val="00DA2F3D"/>
    <w:rsid w:val="00DA3229"/>
    <w:rsid w:val="00DD062F"/>
    <w:rsid w:val="00DD6475"/>
    <w:rsid w:val="00DF137F"/>
    <w:rsid w:val="00DF2D15"/>
    <w:rsid w:val="00DF4482"/>
    <w:rsid w:val="00DF6481"/>
    <w:rsid w:val="00E02DF3"/>
    <w:rsid w:val="00E056F0"/>
    <w:rsid w:val="00E208FA"/>
    <w:rsid w:val="00E37C13"/>
    <w:rsid w:val="00E53548"/>
    <w:rsid w:val="00E56DB0"/>
    <w:rsid w:val="00E65CAE"/>
    <w:rsid w:val="00E7111D"/>
    <w:rsid w:val="00E72868"/>
    <w:rsid w:val="00E77502"/>
    <w:rsid w:val="00E85E7B"/>
    <w:rsid w:val="00E90CA3"/>
    <w:rsid w:val="00EA0D6C"/>
    <w:rsid w:val="00EA17D9"/>
    <w:rsid w:val="00EA36A0"/>
    <w:rsid w:val="00EB7251"/>
    <w:rsid w:val="00EC311F"/>
    <w:rsid w:val="00ED33AA"/>
    <w:rsid w:val="00ED476C"/>
    <w:rsid w:val="00ED56FE"/>
    <w:rsid w:val="00ED59D2"/>
    <w:rsid w:val="00ED65C4"/>
    <w:rsid w:val="00ED746B"/>
    <w:rsid w:val="00EE1811"/>
    <w:rsid w:val="00EE2E1E"/>
    <w:rsid w:val="00EE3FB5"/>
    <w:rsid w:val="00EF38C7"/>
    <w:rsid w:val="00F045D4"/>
    <w:rsid w:val="00F0614C"/>
    <w:rsid w:val="00F20E10"/>
    <w:rsid w:val="00F31688"/>
    <w:rsid w:val="00F4062D"/>
    <w:rsid w:val="00F4689B"/>
    <w:rsid w:val="00F727B3"/>
    <w:rsid w:val="00F815FF"/>
    <w:rsid w:val="00FB78BA"/>
    <w:rsid w:val="00FC3A2A"/>
    <w:rsid w:val="00FC5C69"/>
    <w:rsid w:val="00FD075D"/>
    <w:rsid w:val="00FD4DD5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7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7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7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6057C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05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605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16" w:lineRule="atLeast"/>
    </w:pPr>
    <w:rPr>
      <w:rFonts w:ascii="Courier New" w:eastAsia="Calibri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rsid w:val="006057C7"/>
    <w:rPr>
      <w:rFonts w:ascii="Courier New" w:eastAsia="Calibri" w:hAnsi="Courier New" w:cs="Courier New"/>
      <w:sz w:val="20"/>
      <w:szCs w:val="20"/>
      <w:lang w:val="en-US" w:eastAsia="ar-SA"/>
    </w:rPr>
  </w:style>
  <w:style w:type="paragraph" w:customStyle="1" w:styleId="1">
    <w:name w:val="Текст1"/>
    <w:basedOn w:val="a"/>
    <w:rsid w:val="006057C7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Default">
    <w:name w:val="Default"/>
    <w:rsid w:val="000370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370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70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4"/>
    <w:rsid w:val="00604C99"/>
    <w:rPr>
      <w:color w:val="000000"/>
      <w:spacing w:val="0"/>
      <w:w w:val="100"/>
      <w:position w:val="0"/>
      <w:sz w:val="23"/>
      <w:szCs w:val="23"/>
      <w:lang w:val="ru-RU" w:bidi="ar-SA"/>
    </w:rPr>
  </w:style>
  <w:style w:type="character" w:customStyle="1" w:styleId="7">
    <w:name w:val="Основной текст (7)_"/>
    <w:link w:val="71"/>
    <w:locked/>
    <w:rsid w:val="00604C99"/>
    <w:rPr>
      <w:sz w:val="23"/>
      <w:szCs w:val="23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604C99"/>
    <w:pPr>
      <w:widowControl w:val="0"/>
      <w:shd w:val="clear" w:color="auto" w:fill="FFFFFF"/>
      <w:spacing w:after="240" w:line="274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245E9-AB62-4D64-B28E-FA4C6D32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23</Pages>
  <Words>6190</Words>
  <Characters>35289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58</cp:revision>
  <cp:lastPrinted>2021-01-29T02:56:00Z</cp:lastPrinted>
  <dcterms:created xsi:type="dcterms:W3CDTF">2019-12-10T04:19:00Z</dcterms:created>
  <dcterms:modified xsi:type="dcterms:W3CDTF">2021-01-29T04:54:00Z</dcterms:modified>
</cp:coreProperties>
</file>