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9D4" w:rsidRPr="00E7327A" w:rsidRDefault="00FC59D4" w:rsidP="00FC59D4">
      <w:pPr>
        <w:spacing w:before="3000"/>
        <w:jc w:val="center"/>
        <w:rPr>
          <w:b/>
          <w:color w:val="1F497D"/>
          <w:szCs w:val="28"/>
        </w:rPr>
      </w:pPr>
      <w:r w:rsidRPr="00743131">
        <w:rPr>
          <w:b/>
          <w:sz w:val="28"/>
          <w:szCs w:val="28"/>
        </w:rPr>
        <w:t>Схема теплоснабжения муниципального образования Осинниковский городской округ до 2028 года</w:t>
      </w:r>
    </w:p>
    <w:p w:rsidR="00FC59D4" w:rsidRPr="00743131" w:rsidRDefault="00FC59D4" w:rsidP="00FC59D4">
      <w:pPr>
        <w:ind w:firstLine="0"/>
        <w:jc w:val="center"/>
        <w:rPr>
          <w:b/>
          <w:sz w:val="28"/>
          <w:szCs w:val="28"/>
        </w:rPr>
      </w:pPr>
      <w:r w:rsidRPr="00743131">
        <w:rPr>
          <w:b/>
          <w:sz w:val="28"/>
          <w:szCs w:val="28"/>
        </w:rPr>
        <w:t>(актуализация на 202</w:t>
      </w:r>
      <w:r w:rsidR="00CB2768">
        <w:rPr>
          <w:b/>
          <w:sz w:val="28"/>
          <w:szCs w:val="28"/>
        </w:rPr>
        <w:t>1</w:t>
      </w:r>
      <w:r w:rsidRPr="00743131">
        <w:rPr>
          <w:b/>
          <w:sz w:val="28"/>
          <w:szCs w:val="28"/>
        </w:rPr>
        <w:t xml:space="preserve"> год)</w:t>
      </w:r>
    </w:p>
    <w:p w:rsidR="00FC59D4" w:rsidRPr="00743131" w:rsidRDefault="00FC59D4" w:rsidP="00FC59D4">
      <w:pPr>
        <w:spacing w:before="360"/>
        <w:ind w:firstLine="0"/>
        <w:jc w:val="center"/>
        <w:rPr>
          <w:b/>
        </w:rPr>
      </w:pPr>
      <w:r w:rsidRPr="00743131">
        <w:rPr>
          <w:b/>
        </w:rPr>
        <w:t>ОБОСНОВЫВАЮЩИЕ МАТЕРИАЛЫ</w:t>
      </w:r>
    </w:p>
    <w:p w:rsidR="00FC59D4" w:rsidRDefault="00FC59D4" w:rsidP="00483C18">
      <w:pPr>
        <w:rPr>
          <w:b/>
          <w:caps/>
          <w:highlight w:val="cyan"/>
        </w:rPr>
      </w:pPr>
    </w:p>
    <w:p w:rsidR="00483C18" w:rsidRPr="00FC59D4" w:rsidRDefault="00483C18" w:rsidP="00483C18">
      <w:pPr>
        <w:rPr>
          <w:b/>
          <w:caps/>
        </w:rPr>
      </w:pPr>
      <w:r w:rsidRPr="00FC59D4">
        <w:rPr>
          <w:b/>
          <w:caps/>
        </w:rPr>
        <w:t>Глава 15 Реестр единых теплоснабжающих организаций</w:t>
      </w:r>
    </w:p>
    <w:p w:rsidR="00483C18" w:rsidRPr="00FC59D4" w:rsidRDefault="00483C18" w:rsidP="00483C18">
      <w:pPr>
        <w:autoSpaceDE w:val="0"/>
        <w:autoSpaceDN w:val="0"/>
        <w:adjustRightInd w:val="0"/>
        <w:spacing w:before="0" w:after="0"/>
        <w:ind w:firstLine="0"/>
        <w:jc w:val="left"/>
        <w:rPr>
          <w:rFonts w:cs="Times New Roman"/>
          <w:color w:val="000000"/>
          <w:szCs w:val="24"/>
          <w:highlight w:val="cyan"/>
        </w:rPr>
      </w:pPr>
    </w:p>
    <w:p w:rsidR="00483C18" w:rsidRPr="00FC59D4" w:rsidRDefault="00FC59D4" w:rsidP="00483C18">
      <w:pPr>
        <w:ind w:firstLine="0"/>
        <w:jc w:val="center"/>
        <w:rPr>
          <w:b/>
          <w:highlight w:val="cyan"/>
        </w:rPr>
      </w:pPr>
      <w:r w:rsidRPr="00F86FEF">
        <w:rPr>
          <w:b/>
          <w:noProof/>
          <w:lang w:eastAsia="ru-RU"/>
        </w:rPr>
        <w:drawing>
          <wp:inline distT="0" distB="0" distL="0" distR="0" wp14:anchorId="71EDE9A8" wp14:editId="4F29D408">
            <wp:extent cx="1752600" cy="2229732"/>
            <wp:effectExtent l="0" t="0" r="0" b="0"/>
            <wp:docPr id="31" name="Рисунок 31" descr="C:\Users\aalazareva\Desktop\wx10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alazareva\Desktop\wx108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460" cy="2262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C18" w:rsidRPr="00FC59D4" w:rsidRDefault="00483C18" w:rsidP="00483C18">
      <w:pPr>
        <w:rPr>
          <w:highlight w:val="cyan"/>
        </w:rPr>
      </w:pPr>
    </w:p>
    <w:p w:rsidR="00483C18" w:rsidRPr="00FC59D4" w:rsidRDefault="00483C18" w:rsidP="00483C18">
      <w:pPr>
        <w:rPr>
          <w:highlight w:val="cyan"/>
        </w:rPr>
      </w:pPr>
    </w:p>
    <w:p w:rsidR="00483C18" w:rsidRPr="00FC59D4" w:rsidRDefault="00483C18" w:rsidP="00483C18">
      <w:pPr>
        <w:rPr>
          <w:highlight w:val="cyan"/>
        </w:rPr>
      </w:pPr>
    </w:p>
    <w:p w:rsidR="00483C18" w:rsidRPr="00FC59D4" w:rsidRDefault="00483C18" w:rsidP="00483C18">
      <w:pPr>
        <w:rPr>
          <w:highlight w:val="cyan"/>
        </w:rPr>
      </w:pPr>
    </w:p>
    <w:p w:rsidR="00483C18" w:rsidRPr="00FC59D4" w:rsidRDefault="00483C18" w:rsidP="00483C18">
      <w:pPr>
        <w:rPr>
          <w:highlight w:val="cyan"/>
        </w:rPr>
      </w:pPr>
    </w:p>
    <w:p w:rsidR="00483C18" w:rsidRPr="00FC59D4" w:rsidRDefault="00483C18" w:rsidP="00483C18">
      <w:pPr>
        <w:tabs>
          <w:tab w:val="left" w:pos="3780"/>
        </w:tabs>
        <w:ind w:firstLine="0"/>
        <w:rPr>
          <w:highlight w:val="cyan"/>
        </w:rPr>
      </w:pPr>
    </w:p>
    <w:p w:rsidR="00FC59D4" w:rsidRPr="00743131" w:rsidRDefault="00CB2768" w:rsidP="00FC59D4">
      <w:pPr>
        <w:tabs>
          <w:tab w:val="left" w:pos="3780"/>
        </w:tabs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Осинники</w:t>
      </w:r>
    </w:p>
    <w:p w:rsidR="00483C18" w:rsidRPr="00FC59D4" w:rsidRDefault="00FC59D4" w:rsidP="00FC59D4">
      <w:pPr>
        <w:tabs>
          <w:tab w:val="left" w:pos="3780"/>
        </w:tabs>
        <w:ind w:firstLine="0"/>
        <w:jc w:val="center"/>
        <w:rPr>
          <w:b/>
          <w:sz w:val="28"/>
          <w:szCs w:val="28"/>
          <w:highlight w:val="cyan"/>
        </w:rPr>
        <w:sectPr w:rsidR="00483C18" w:rsidRPr="00FC59D4" w:rsidSect="008C70E8">
          <w:footerReference w:type="default" r:id="rId9"/>
          <w:pgSz w:w="11906" w:h="16838"/>
          <w:pgMar w:top="1134" w:right="850" w:bottom="1134" w:left="1701" w:header="708" w:footer="708" w:gutter="0"/>
          <w:pgBorders w:display="firstPage"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titlePg/>
          <w:docGrid w:linePitch="360"/>
        </w:sectPr>
      </w:pPr>
      <w:r w:rsidRPr="00743131">
        <w:rPr>
          <w:b/>
          <w:sz w:val="28"/>
          <w:szCs w:val="28"/>
        </w:rPr>
        <w:t xml:space="preserve"> 20</w:t>
      </w:r>
      <w:r w:rsidR="00CB2768">
        <w:rPr>
          <w:b/>
          <w:sz w:val="28"/>
          <w:szCs w:val="28"/>
        </w:rPr>
        <w:t>2</w:t>
      </w:r>
      <w:r w:rsidR="00EE04EE">
        <w:rPr>
          <w:b/>
          <w:sz w:val="28"/>
          <w:szCs w:val="28"/>
        </w:rPr>
        <w:t>0</w:t>
      </w:r>
    </w:p>
    <w:p w:rsidR="00483C18" w:rsidRPr="00FC59D4" w:rsidRDefault="00483C18" w:rsidP="00483C18">
      <w:pPr>
        <w:jc w:val="center"/>
        <w:rPr>
          <w:b/>
        </w:rPr>
      </w:pPr>
      <w:r w:rsidRPr="00FC59D4">
        <w:rPr>
          <w:b/>
        </w:rPr>
        <w:lastRenderedPageBreak/>
        <w:t>СОСТАВ ПРОЕКТА</w:t>
      </w:r>
    </w:p>
    <w:p w:rsidR="00483C18" w:rsidRPr="00FC59D4" w:rsidRDefault="00483C18" w:rsidP="00483C18">
      <w:pPr>
        <w:jc w:val="center"/>
        <w:rPr>
          <w:b/>
          <w:highlight w:val="cy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53"/>
        <w:gridCol w:w="2192"/>
      </w:tblGrid>
      <w:tr w:rsidR="00FA650A" w:rsidTr="00FA650A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50A" w:rsidRDefault="00FA650A">
            <w:pPr>
              <w:spacing w:before="0" w:after="0" w:line="256" w:lineRule="auto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Наименование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50A" w:rsidRDefault="00FA650A">
            <w:pPr>
              <w:spacing w:before="0" w:after="0" w:line="256" w:lineRule="auto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Примечание</w:t>
            </w:r>
          </w:p>
        </w:tc>
      </w:tr>
      <w:tr w:rsidR="00FA650A" w:rsidTr="00FA650A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50A" w:rsidRDefault="00FA650A">
            <w:pPr>
              <w:spacing w:before="0" w:after="0" w:line="256" w:lineRule="auto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50A" w:rsidRDefault="00FA650A">
            <w:pPr>
              <w:spacing w:before="0" w:after="0" w:line="256" w:lineRule="auto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</w:tr>
      <w:tr w:rsidR="00FA650A" w:rsidTr="00FA650A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50A" w:rsidRDefault="00FA650A">
            <w:pPr>
              <w:spacing w:before="0" w:after="0" w:line="256" w:lineRule="auto"/>
              <w:ind w:firstLin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Том 1. Обосновывающие материалы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50A" w:rsidRDefault="00FA650A">
            <w:pPr>
              <w:spacing w:before="0" w:after="0" w:line="256" w:lineRule="auto"/>
              <w:ind w:firstLine="0"/>
              <w:jc w:val="center"/>
              <w:rPr>
                <w:b/>
                <w:szCs w:val="24"/>
              </w:rPr>
            </w:pPr>
          </w:p>
        </w:tc>
      </w:tr>
      <w:tr w:rsidR="00FA650A" w:rsidTr="00FA650A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50A" w:rsidRDefault="00FA650A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Глава 1 «Существующее положение в сфере производства, передачи и потребления тепловой энергии для целей теплоснабжения»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50A" w:rsidRDefault="00FA650A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FA650A" w:rsidTr="00FA650A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50A" w:rsidRDefault="00FA650A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Глава 2 «Существующее и перспективное потребление тепловой энергии на цели теплоснабжения»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50A" w:rsidRDefault="00FA650A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FA650A" w:rsidTr="00FA650A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50A" w:rsidRDefault="00FA650A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Глава 3 «Электронная модель системы теплоснабжения Осинниковского городского округа»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50A" w:rsidRDefault="00FA650A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FA650A" w:rsidTr="00FA650A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50A" w:rsidRDefault="00FA650A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Глава 4 «Существующие и перспективные балансы тепловой мощности источников тепловой энергии и тепловой нагрузки потребителей»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50A" w:rsidRDefault="00FA650A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FA650A" w:rsidTr="00FA650A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50A" w:rsidRDefault="00FA650A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Глава 5 «Мастер-план развития систем теплоснабжения Осинниковского городского округа»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50A" w:rsidRDefault="00FA650A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FA650A" w:rsidTr="00FA650A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50A" w:rsidRDefault="00FA650A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Глава 6 «Существующие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потребителей, в том числе в аварийных режимах»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50A" w:rsidRDefault="00FA650A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FA650A" w:rsidTr="00FA650A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50A" w:rsidRDefault="00FA650A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Глава 7 «Предложения по строительству, реконструкции и техническому перевооружению источников тепловой энергии»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50A" w:rsidRDefault="00FA650A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FA650A" w:rsidTr="00FA650A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50A" w:rsidRDefault="00FA650A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Глава 8 «Предложения по строительству и реконструкции тепловых сетей»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50A" w:rsidRDefault="00FA650A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FA650A" w:rsidTr="00FA650A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50A" w:rsidRDefault="00FA650A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Глава 9 «Предложения по переводу открытых систем теплоснабжения (горячего водоснабжения) в закрытые системы горячего водоснабжения»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50A" w:rsidRDefault="00FA650A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FA650A" w:rsidTr="00FA650A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50A" w:rsidRDefault="00FA650A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Глава 10 «Перспективные топливные балансы»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50A" w:rsidRDefault="00FA650A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FA650A" w:rsidTr="00FA650A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50A" w:rsidRDefault="00FA650A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Глава 11 «Оценка надежности теплоснабжения»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50A" w:rsidRDefault="00FA650A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FA650A" w:rsidTr="00FA650A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50A" w:rsidRDefault="00FA650A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Глава 12 «Обоснование инвестиций в строительство, реконструкцию и техническое перевооружение»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50A" w:rsidRDefault="00FA650A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FA650A" w:rsidTr="00FA650A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50A" w:rsidRDefault="00FA650A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Глава 13 «Индикаторы развития систем теплоснабжения городского округа»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50A" w:rsidRDefault="00FA650A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FA650A" w:rsidTr="00FA650A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50A" w:rsidRDefault="00FA650A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Глава 14 «Ценовые (тарифные) последствия»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50A" w:rsidRDefault="00FA650A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FA650A" w:rsidTr="00FA650A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50A" w:rsidRDefault="00FA650A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Глава 15 «Реестр единых теплоснабжающих организаций»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50A" w:rsidRDefault="00FA650A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FA650A" w:rsidTr="00FA650A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50A" w:rsidRDefault="00FA650A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Глава 16 «Реестр проектов схемы теплоснабжения»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50A" w:rsidRDefault="00FA650A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FA650A" w:rsidTr="00FA650A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50A" w:rsidRDefault="00FA650A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Глава 17 «Замечания и предложения к проекту схемы теплоснабжения»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50A" w:rsidRDefault="00FA650A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FA650A" w:rsidTr="00FA650A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50A" w:rsidRDefault="00FA650A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Глава 18 «Сводный том изменений, выполненных в доработанной и (или) актуализированной схеме теплоснабжения»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50A" w:rsidRDefault="00FA650A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FA650A" w:rsidTr="00FA650A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50A" w:rsidRDefault="00FA650A">
            <w:pPr>
              <w:spacing w:before="0" w:after="0" w:line="256" w:lineRule="auto"/>
              <w:ind w:firstLin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Том 2. Утверждаемая часть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50A" w:rsidRDefault="00FA650A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</w:tbl>
    <w:p w:rsidR="00FC59D4" w:rsidRDefault="00FC59D4" w:rsidP="00483C18">
      <w:pPr>
        <w:pStyle w:val="formattext"/>
        <w:shd w:val="clear" w:color="auto" w:fill="FFFFFF"/>
        <w:spacing w:before="120" w:beforeAutospacing="0" w:after="0" w:afterAutospacing="0"/>
        <w:textAlignment w:val="baseline"/>
        <w:rPr>
          <w:rStyle w:val="10"/>
          <w:highlight w:val="cyan"/>
        </w:rPr>
        <w:sectPr w:rsidR="00FC59D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E16A7" w:rsidRPr="00DE16A7" w:rsidRDefault="00483C18" w:rsidP="00483C18">
      <w:pPr>
        <w:jc w:val="center"/>
        <w:rPr>
          <w:noProof/>
        </w:rPr>
      </w:pPr>
      <w:r w:rsidRPr="00DE16A7">
        <w:lastRenderedPageBreak/>
        <w:t>ОГЛАВЛЕНИЕ</w:t>
      </w:r>
      <w:r w:rsidRPr="00DE16A7">
        <w:fldChar w:fldCharType="begin"/>
      </w:r>
      <w:r w:rsidRPr="00DE16A7">
        <w:instrText xml:space="preserve"> TOC \o "1-3" \h \z \u </w:instrText>
      </w:r>
      <w:r w:rsidRPr="00DE16A7">
        <w:fldChar w:fldCharType="separate"/>
      </w:r>
    </w:p>
    <w:p w:rsidR="00DE16A7" w:rsidRPr="00DE16A7" w:rsidRDefault="00EE04EE">
      <w:pPr>
        <w:pStyle w:val="11"/>
        <w:tabs>
          <w:tab w:val="left" w:pos="1320"/>
          <w:tab w:val="right" w:leader="dot" w:pos="9345"/>
        </w:tabs>
        <w:rPr>
          <w:rFonts w:asciiTheme="minorHAnsi" w:eastAsiaTheme="minorEastAsia" w:hAnsiTheme="minorHAnsi"/>
          <w:b w:val="0"/>
          <w:noProof/>
          <w:sz w:val="22"/>
          <w:lang w:eastAsia="ru-RU"/>
        </w:rPr>
      </w:pPr>
      <w:hyperlink w:anchor="_Toc9955867" w:history="1">
        <w:r w:rsidR="00DE16A7" w:rsidRPr="00DE16A7">
          <w:rPr>
            <w:rStyle w:val="a7"/>
            <w:noProof/>
          </w:rPr>
          <w:t>Глава 15</w:t>
        </w:r>
        <w:r w:rsidR="00DE16A7" w:rsidRPr="00DE16A7">
          <w:rPr>
            <w:rFonts w:asciiTheme="minorHAnsi" w:eastAsiaTheme="minorEastAsia" w:hAnsiTheme="minorHAnsi"/>
            <w:b w:val="0"/>
            <w:noProof/>
            <w:sz w:val="22"/>
            <w:lang w:eastAsia="ru-RU"/>
          </w:rPr>
          <w:tab/>
        </w:r>
        <w:r w:rsidR="00DE16A7" w:rsidRPr="00DE16A7">
          <w:rPr>
            <w:rStyle w:val="a7"/>
            <w:noProof/>
          </w:rPr>
          <w:t>«Реестр единых теплоснабжающих организаций»</w:t>
        </w:r>
        <w:r w:rsidR="00DE16A7" w:rsidRPr="00DE16A7">
          <w:rPr>
            <w:noProof/>
            <w:webHidden/>
          </w:rPr>
          <w:tab/>
        </w:r>
        <w:r w:rsidR="00DE16A7" w:rsidRPr="00DE16A7">
          <w:rPr>
            <w:noProof/>
            <w:webHidden/>
          </w:rPr>
          <w:fldChar w:fldCharType="begin"/>
        </w:r>
        <w:r w:rsidR="00DE16A7" w:rsidRPr="00DE16A7">
          <w:rPr>
            <w:noProof/>
            <w:webHidden/>
          </w:rPr>
          <w:instrText xml:space="preserve"> PAGEREF _Toc9955867 \h </w:instrText>
        </w:r>
        <w:r w:rsidR="00DE16A7" w:rsidRPr="00DE16A7">
          <w:rPr>
            <w:noProof/>
            <w:webHidden/>
          </w:rPr>
        </w:r>
        <w:r w:rsidR="00DE16A7" w:rsidRPr="00DE16A7">
          <w:rPr>
            <w:noProof/>
            <w:webHidden/>
          </w:rPr>
          <w:fldChar w:fldCharType="separate"/>
        </w:r>
        <w:r w:rsidR="00003DAB">
          <w:rPr>
            <w:noProof/>
            <w:webHidden/>
          </w:rPr>
          <w:t>4</w:t>
        </w:r>
        <w:r w:rsidR="00DE16A7" w:rsidRPr="00DE16A7">
          <w:rPr>
            <w:noProof/>
            <w:webHidden/>
          </w:rPr>
          <w:fldChar w:fldCharType="end"/>
        </w:r>
      </w:hyperlink>
    </w:p>
    <w:p w:rsidR="00DE16A7" w:rsidRPr="00DE16A7" w:rsidRDefault="00EE04EE">
      <w:pPr>
        <w:pStyle w:val="21"/>
        <w:tabs>
          <w:tab w:val="left" w:pos="1100"/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9955868" w:history="1">
        <w:r w:rsidR="00DE16A7" w:rsidRPr="00DE16A7">
          <w:rPr>
            <w:rStyle w:val="a7"/>
            <w:noProof/>
          </w:rPr>
          <w:t>15.1</w:t>
        </w:r>
        <w:r w:rsidR="00DE16A7" w:rsidRPr="00DE16A7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DE16A7" w:rsidRPr="00DE16A7">
          <w:rPr>
            <w:rStyle w:val="a7"/>
            <w:noProof/>
          </w:rPr>
          <w:t>Реестр систем теплоснабжения, содержащий перечень теплоснабжающих организаций, действующих в каждой системе теплоснабжения, расположенных в границах поселения, городского округа, города федерального значения</w:t>
        </w:r>
        <w:r w:rsidR="00DE16A7" w:rsidRPr="00DE16A7">
          <w:rPr>
            <w:noProof/>
            <w:webHidden/>
          </w:rPr>
          <w:tab/>
        </w:r>
        <w:r w:rsidR="00DE16A7" w:rsidRPr="00DE16A7">
          <w:rPr>
            <w:noProof/>
            <w:webHidden/>
          </w:rPr>
          <w:fldChar w:fldCharType="begin"/>
        </w:r>
        <w:r w:rsidR="00DE16A7" w:rsidRPr="00DE16A7">
          <w:rPr>
            <w:noProof/>
            <w:webHidden/>
          </w:rPr>
          <w:instrText xml:space="preserve"> PAGEREF _Toc9955868 \h </w:instrText>
        </w:r>
        <w:r w:rsidR="00DE16A7" w:rsidRPr="00DE16A7">
          <w:rPr>
            <w:noProof/>
            <w:webHidden/>
          </w:rPr>
        </w:r>
        <w:r w:rsidR="00DE16A7" w:rsidRPr="00DE16A7">
          <w:rPr>
            <w:noProof/>
            <w:webHidden/>
          </w:rPr>
          <w:fldChar w:fldCharType="separate"/>
        </w:r>
        <w:r w:rsidR="00003DAB">
          <w:rPr>
            <w:noProof/>
            <w:webHidden/>
          </w:rPr>
          <w:t>4</w:t>
        </w:r>
        <w:r w:rsidR="00DE16A7" w:rsidRPr="00DE16A7">
          <w:rPr>
            <w:noProof/>
            <w:webHidden/>
          </w:rPr>
          <w:fldChar w:fldCharType="end"/>
        </w:r>
      </w:hyperlink>
    </w:p>
    <w:p w:rsidR="00DE16A7" w:rsidRPr="00DE16A7" w:rsidRDefault="00EE04EE">
      <w:pPr>
        <w:pStyle w:val="21"/>
        <w:tabs>
          <w:tab w:val="left" w:pos="1100"/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9955869" w:history="1">
        <w:r w:rsidR="00DE16A7" w:rsidRPr="00DE16A7">
          <w:rPr>
            <w:rStyle w:val="a7"/>
            <w:noProof/>
          </w:rPr>
          <w:t>15.2</w:t>
        </w:r>
        <w:r w:rsidR="00DE16A7" w:rsidRPr="00DE16A7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DE16A7" w:rsidRPr="00DE16A7">
          <w:rPr>
            <w:rStyle w:val="a7"/>
            <w:noProof/>
          </w:rPr>
          <w:t>Реестр единых теплоснабжающих организаций, содержащий перечень систем теплоснабжения, входящих в состав единой теплоснабжающей организации</w:t>
        </w:r>
        <w:r w:rsidR="00DE16A7" w:rsidRPr="00DE16A7">
          <w:rPr>
            <w:noProof/>
            <w:webHidden/>
          </w:rPr>
          <w:tab/>
        </w:r>
        <w:r w:rsidR="00DE16A7" w:rsidRPr="00DE16A7">
          <w:rPr>
            <w:noProof/>
            <w:webHidden/>
          </w:rPr>
          <w:fldChar w:fldCharType="begin"/>
        </w:r>
        <w:r w:rsidR="00DE16A7" w:rsidRPr="00DE16A7">
          <w:rPr>
            <w:noProof/>
            <w:webHidden/>
          </w:rPr>
          <w:instrText xml:space="preserve"> PAGEREF _Toc9955869 \h </w:instrText>
        </w:r>
        <w:r w:rsidR="00DE16A7" w:rsidRPr="00DE16A7">
          <w:rPr>
            <w:noProof/>
            <w:webHidden/>
          </w:rPr>
        </w:r>
        <w:r w:rsidR="00DE16A7" w:rsidRPr="00DE16A7">
          <w:rPr>
            <w:noProof/>
            <w:webHidden/>
          </w:rPr>
          <w:fldChar w:fldCharType="separate"/>
        </w:r>
        <w:r w:rsidR="00003DAB">
          <w:rPr>
            <w:noProof/>
            <w:webHidden/>
          </w:rPr>
          <w:t>4</w:t>
        </w:r>
        <w:r w:rsidR="00DE16A7" w:rsidRPr="00DE16A7">
          <w:rPr>
            <w:noProof/>
            <w:webHidden/>
          </w:rPr>
          <w:fldChar w:fldCharType="end"/>
        </w:r>
      </w:hyperlink>
    </w:p>
    <w:p w:rsidR="00DE16A7" w:rsidRPr="00DE16A7" w:rsidRDefault="00EE04EE">
      <w:pPr>
        <w:pStyle w:val="21"/>
        <w:tabs>
          <w:tab w:val="left" w:pos="1100"/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9955870" w:history="1">
        <w:r w:rsidR="00DE16A7" w:rsidRPr="00DE16A7">
          <w:rPr>
            <w:rStyle w:val="a7"/>
            <w:noProof/>
          </w:rPr>
          <w:t>15.3</w:t>
        </w:r>
        <w:r w:rsidR="00DE16A7" w:rsidRPr="00DE16A7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DE16A7" w:rsidRPr="00DE16A7">
          <w:rPr>
            <w:rStyle w:val="a7"/>
            <w:noProof/>
          </w:rPr>
          <w:t>Основания, в том числе критерии, в соответствии с которыми теплоснабжающая организация определена единой теплоснабжающей организацией</w:t>
        </w:r>
        <w:r w:rsidR="00DE16A7" w:rsidRPr="00DE16A7">
          <w:rPr>
            <w:noProof/>
            <w:webHidden/>
          </w:rPr>
          <w:tab/>
        </w:r>
        <w:r w:rsidR="00DE16A7" w:rsidRPr="00DE16A7">
          <w:rPr>
            <w:noProof/>
            <w:webHidden/>
          </w:rPr>
          <w:fldChar w:fldCharType="begin"/>
        </w:r>
        <w:r w:rsidR="00DE16A7" w:rsidRPr="00DE16A7">
          <w:rPr>
            <w:noProof/>
            <w:webHidden/>
          </w:rPr>
          <w:instrText xml:space="preserve"> PAGEREF _Toc9955870 \h </w:instrText>
        </w:r>
        <w:r w:rsidR="00DE16A7" w:rsidRPr="00DE16A7">
          <w:rPr>
            <w:noProof/>
            <w:webHidden/>
          </w:rPr>
        </w:r>
        <w:r w:rsidR="00DE16A7" w:rsidRPr="00DE16A7">
          <w:rPr>
            <w:noProof/>
            <w:webHidden/>
          </w:rPr>
          <w:fldChar w:fldCharType="separate"/>
        </w:r>
        <w:r w:rsidR="00003DAB">
          <w:rPr>
            <w:noProof/>
            <w:webHidden/>
          </w:rPr>
          <w:t>4</w:t>
        </w:r>
        <w:r w:rsidR="00DE16A7" w:rsidRPr="00DE16A7">
          <w:rPr>
            <w:noProof/>
            <w:webHidden/>
          </w:rPr>
          <w:fldChar w:fldCharType="end"/>
        </w:r>
      </w:hyperlink>
    </w:p>
    <w:p w:rsidR="00DE16A7" w:rsidRPr="00DE16A7" w:rsidRDefault="00EE04EE">
      <w:pPr>
        <w:pStyle w:val="21"/>
        <w:tabs>
          <w:tab w:val="left" w:pos="1100"/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9955871" w:history="1">
        <w:r w:rsidR="00DE16A7" w:rsidRPr="00DE16A7">
          <w:rPr>
            <w:rStyle w:val="a7"/>
            <w:noProof/>
          </w:rPr>
          <w:t>15.4</w:t>
        </w:r>
        <w:r w:rsidR="00DE16A7" w:rsidRPr="00DE16A7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DE16A7" w:rsidRPr="00DE16A7">
          <w:rPr>
            <w:rStyle w:val="a7"/>
            <w:noProof/>
          </w:rPr>
          <w:t>Заявки теплоснабжающих организаций, поданные в рамках разработки проекта схемы теплоснабжения (при их наличии), на присвоение статуса единой теплоснабжающей организации</w:t>
        </w:r>
        <w:r w:rsidR="00DE16A7" w:rsidRPr="00DE16A7">
          <w:rPr>
            <w:noProof/>
            <w:webHidden/>
          </w:rPr>
          <w:tab/>
        </w:r>
        <w:r w:rsidR="00DE16A7" w:rsidRPr="00DE16A7">
          <w:rPr>
            <w:noProof/>
            <w:webHidden/>
          </w:rPr>
          <w:fldChar w:fldCharType="begin"/>
        </w:r>
        <w:r w:rsidR="00DE16A7" w:rsidRPr="00DE16A7">
          <w:rPr>
            <w:noProof/>
            <w:webHidden/>
          </w:rPr>
          <w:instrText xml:space="preserve"> PAGEREF _Toc9955871 \h </w:instrText>
        </w:r>
        <w:r w:rsidR="00DE16A7" w:rsidRPr="00DE16A7">
          <w:rPr>
            <w:noProof/>
            <w:webHidden/>
          </w:rPr>
        </w:r>
        <w:r w:rsidR="00DE16A7" w:rsidRPr="00DE16A7">
          <w:rPr>
            <w:noProof/>
            <w:webHidden/>
          </w:rPr>
          <w:fldChar w:fldCharType="separate"/>
        </w:r>
        <w:r w:rsidR="00003DAB">
          <w:rPr>
            <w:noProof/>
            <w:webHidden/>
          </w:rPr>
          <w:t>8</w:t>
        </w:r>
        <w:r w:rsidR="00DE16A7" w:rsidRPr="00DE16A7">
          <w:rPr>
            <w:noProof/>
            <w:webHidden/>
          </w:rPr>
          <w:fldChar w:fldCharType="end"/>
        </w:r>
      </w:hyperlink>
    </w:p>
    <w:p w:rsidR="00DE16A7" w:rsidRPr="00DE16A7" w:rsidRDefault="00EE04EE">
      <w:pPr>
        <w:pStyle w:val="21"/>
        <w:tabs>
          <w:tab w:val="left" w:pos="1100"/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9955872" w:history="1">
        <w:r w:rsidR="00DE16A7" w:rsidRPr="00DE16A7">
          <w:rPr>
            <w:rStyle w:val="a7"/>
            <w:noProof/>
          </w:rPr>
          <w:t>15.5</w:t>
        </w:r>
        <w:r w:rsidR="00DE16A7" w:rsidRPr="00DE16A7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DE16A7" w:rsidRPr="00DE16A7">
          <w:rPr>
            <w:rStyle w:val="a7"/>
            <w:noProof/>
          </w:rPr>
          <w:t>Описание границ зон деятельности единой теплоснабжающей организации (организаций)</w:t>
        </w:r>
        <w:r w:rsidR="00DE16A7" w:rsidRPr="00DE16A7">
          <w:rPr>
            <w:noProof/>
            <w:webHidden/>
          </w:rPr>
          <w:tab/>
        </w:r>
        <w:r w:rsidR="00DE16A7" w:rsidRPr="00DE16A7">
          <w:rPr>
            <w:noProof/>
            <w:webHidden/>
          </w:rPr>
          <w:fldChar w:fldCharType="begin"/>
        </w:r>
        <w:r w:rsidR="00DE16A7" w:rsidRPr="00DE16A7">
          <w:rPr>
            <w:noProof/>
            <w:webHidden/>
          </w:rPr>
          <w:instrText xml:space="preserve"> PAGEREF _Toc9955872 \h </w:instrText>
        </w:r>
        <w:r w:rsidR="00DE16A7" w:rsidRPr="00DE16A7">
          <w:rPr>
            <w:noProof/>
            <w:webHidden/>
          </w:rPr>
        </w:r>
        <w:r w:rsidR="00DE16A7" w:rsidRPr="00DE16A7">
          <w:rPr>
            <w:noProof/>
            <w:webHidden/>
          </w:rPr>
          <w:fldChar w:fldCharType="separate"/>
        </w:r>
        <w:r w:rsidR="00003DAB">
          <w:rPr>
            <w:noProof/>
            <w:webHidden/>
          </w:rPr>
          <w:t>8</w:t>
        </w:r>
        <w:r w:rsidR="00DE16A7" w:rsidRPr="00DE16A7">
          <w:rPr>
            <w:noProof/>
            <w:webHidden/>
          </w:rPr>
          <w:fldChar w:fldCharType="end"/>
        </w:r>
      </w:hyperlink>
    </w:p>
    <w:p w:rsidR="00DE16A7" w:rsidRPr="00DE16A7" w:rsidRDefault="00EE04EE">
      <w:pPr>
        <w:pStyle w:val="21"/>
        <w:tabs>
          <w:tab w:val="left" w:pos="1100"/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9955873" w:history="1">
        <w:r w:rsidR="00DE16A7" w:rsidRPr="00DE16A7">
          <w:rPr>
            <w:rStyle w:val="a7"/>
            <w:rFonts w:eastAsia="Times New Roman"/>
            <w:noProof/>
          </w:rPr>
          <w:t>15.6</w:t>
        </w:r>
        <w:r w:rsidR="00DE16A7" w:rsidRPr="00DE16A7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DE16A7" w:rsidRPr="00DE16A7">
          <w:rPr>
            <w:rStyle w:val="a7"/>
            <w:noProof/>
          </w:rPr>
          <w:t>Приложение 1.</w:t>
        </w:r>
        <w:r w:rsidR="00DE16A7" w:rsidRPr="00DE16A7">
          <w:rPr>
            <w:rStyle w:val="a7"/>
            <w:rFonts w:eastAsia="Times New Roman"/>
            <w:noProof/>
          </w:rPr>
          <w:t xml:space="preserve"> Заявка о намерении осуществлять функции ЕТО</w:t>
        </w:r>
        <w:r w:rsidR="00DE16A7" w:rsidRPr="00DE16A7">
          <w:rPr>
            <w:noProof/>
            <w:webHidden/>
          </w:rPr>
          <w:tab/>
        </w:r>
        <w:r w:rsidR="00DE16A7" w:rsidRPr="00DE16A7">
          <w:rPr>
            <w:noProof/>
            <w:webHidden/>
          </w:rPr>
          <w:fldChar w:fldCharType="begin"/>
        </w:r>
        <w:r w:rsidR="00DE16A7" w:rsidRPr="00DE16A7">
          <w:rPr>
            <w:noProof/>
            <w:webHidden/>
          </w:rPr>
          <w:instrText xml:space="preserve"> PAGEREF _Toc9955873 \h </w:instrText>
        </w:r>
        <w:r w:rsidR="00DE16A7" w:rsidRPr="00DE16A7">
          <w:rPr>
            <w:noProof/>
            <w:webHidden/>
          </w:rPr>
        </w:r>
        <w:r w:rsidR="00DE16A7" w:rsidRPr="00DE16A7">
          <w:rPr>
            <w:noProof/>
            <w:webHidden/>
          </w:rPr>
          <w:fldChar w:fldCharType="separate"/>
        </w:r>
        <w:r w:rsidR="00003DAB">
          <w:rPr>
            <w:noProof/>
            <w:webHidden/>
          </w:rPr>
          <w:t>8</w:t>
        </w:r>
        <w:r w:rsidR="00DE16A7" w:rsidRPr="00DE16A7">
          <w:rPr>
            <w:noProof/>
            <w:webHidden/>
          </w:rPr>
          <w:fldChar w:fldCharType="end"/>
        </w:r>
      </w:hyperlink>
    </w:p>
    <w:p w:rsidR="00DE16A7" w:rsidRPr="00DE16A7" w:rsidRDefault="00EE04EE">
      <w:pPr>
        <w:pStyle w:val="21"/>
        <w:tabs>
          <w:tab w:val="left" w:pos="1100"/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9955874" w:history="1">
        <w:r w:rsidR="00DE16A7" w:rsidRPr="00DE16A7">
          <w:rPr>
            <w:rStyle w:val="a7"/>
            <w:noProof/>
          </w:rPr>
          <w:t>15.7</w:t>
        </w:r>
        <w:r w:rsidR="00DE16A7" w:rsidRPr="00DE16A7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DE16A7" w:rsidRPr="00DE16A7">
          <w:rPr>
            <w:rStyle w:val="a7"/>
            <w:noProof/>
          </w:rPr>
          <w:t>Приложение 2. Постановление о ЕТО на территории г.</w:t>
        </w:r>
        <w:r>
          <w:rPr>
            <w:rStyle w:val="a7"/>
            <w:noProof/>
          </w:rPr>
          <w:t>Осинники</w:t>
        </w:r>
        <w:r w:rsidR="00DE16A7" w:rsidRPr="00DE16A7">
          <w:rPr>
            <w:noProof/>
            <w:webHidden/>
          </w:rPr>
          <w:tab/>
        </w:r>
        <w:r w:rsidR="00DE16A7" w:rsidRPr="00DE16A7">
          <w:rPr>
            <w:noProof/>
            <w:webHidden/>
          </w:rPr>
          <w:fldChar w:fldCharType="begin"/>
        </w:r>
        <w:r w:rsidR="00DE16A7" w:rsidRPr="00DE16A7">
          <w:rPr>
            <w:noProof/>
            <w:webHidden/>
          </w:rPr>
          <w:instrText xml:space="preserve"> PAGEREF _Toc9955874 \h </w:instrText>
        </w:r>
        <w:r w:rsidR="00DE16A7" w:rsidRPr="00DE16A7">
          <w:rPr>
            <w:noProof/>
            <w:webHidden/>
          </w:rPr>
        </w:r>
        <w:r w:rsidR="00DE16A7" w:rsidRPr="00DE16A7">
          <w:rPr>
            <w:noProof/>
            <w:webHidden/>
          </w:rPr>
          <w:fldChar w:fldCharType="separate"/>
        </w:r>
        <w:r w:rsidR="00003DAB">
          <w:rPr>
            <w:noProof/>
            <w:webHidden/>
          </w:rPr>
          <w:t>9</w:t>
        </w:r>
        <w:r w:rsidR="00DE16A7" w:rsidRPr="00DE16A7">
          <w:rPr>
            <w:noProof/>
            <w:webHidden/>
          </w:rPr>
          <w:fldChar w:fldCharType="end"/>
        </w:r>
      </w:hyperlink>
    </w:p>
    <w:p w:rsidR="00483C18" w:rsidRPr="00FC59D4" w:rsidRDefault="00483C18" w:rsidP="00483C18">
      <w:pPr>
        <w:jc w:val="center"/>
        <w:rPr>
          <w:highlight w:val="cyan"/>
        </w:rPr>
        <w:sectPr w:rsidR="00483C18" w:rsidRPr="00FC59D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DE16A7">
        <w:fldChar w:fldCharType="end"/>
      </w:r>
    </w:p>
    <w:p w:rsidR="004D0E79" w:rsidRPr="00FC59D4" w:rsidRDefault="004D0E79" w:rsidP="00720F5A">
      <w:pPr>
        <w:pStyle w:val="1"/>
      </w:pPr>
      <w:r w:rsidRPr="00FC59D4">
        <w:lastRenderedPageBreak/>
        <w:t xml:space="preserve"> </w:t>
      </w:r>
      <w:bookmarkStart w:id="0" w:name="_Toc9955867"/>
      <w:r w:rsidRPr="00FC59D4">
        <w:t>«Реестр единых теплоснабжающих организаций»</w:t>
      </w:r>
      <w:bookmarkEnd w:id="0"/>
      <w:r w:rsidRPr="00FC59D4">
        <w:t xml:space="preserve"> </w:t>
      </w:r>
    </w:p>
    <w:p w:rsidR="004D0E79" w:rsidRPr="00FC59D4" w:rsidRDefault="00720F5A" w:rsidP="00720F5A">
      <w:pPr>
        <w:pStyle w:val="2"/>
      </w:pPr>
      <w:bookmarkStart w:id="1" w:name="_Toc9955868"/>
      <w:r w:rsidRPr="00FC59D4">
        <w:t>Р</w:t>
      </w:r>
      <w:r w:rsidR="004D0E79" w:rsidRPr="00FC59D4">
        <w:t>еестр систем теплоснабжения, содержащий перечень теплоснабжающих организаций, действующих в каждой системе теплоснабжения, расположенных в границах поселения, городского округа, города федерального значения</w:t>
      </w:r>
      <w:bookmarkEnd w:id="1"/>
    </w:p>
    <w:p w:rsidR="00FC59D4" w:rsidRPr="00FC59D4" w:rsidRDefault="00FC59D4" w:rsidP="00052D9D">
      <w:r w:rsidRPr="00FC59D4">
        <w:t xml:space="preserve">На территории Осинниковского городского округа функционирует одна теплоснабжающая организация: </w:t>
      </w:r>
      <w:r w:rsidR="00CB2768">
        <w:t>МКП ОГО «</w:t>
      </w:r>
      <w:proofErr w:type="spellStart"/>
      <w:r w:rsidR="00CB2768">
        <w:t>Теплоэнерго</w:t>
      </w:r>
      <w:proofErr w:type="spellEnd"/>
      <w:r w:rsidR="00CB2768">
        <w:t>»</w:t>
      </w:r>
      <w:r w:rsidRPr="00FC59D4">
        <w:t>.</w:t>
      </w:r>
    </w:p>
    <w:p w:rsidR="004D0E79" w:rsidRPr="00DE16A7" w:rsidRDefault="00720F5A" w:rsidP="00720F5A">
      <w:pPr>
        <w:pStyle w:val="2"/>
      </w:pPr>
      <w:bookmarkStart w:id="2" w:name="_Toc9955869"/>
      <w:r w:rsidRPr="00DE16A7">
        <w:t>Р</w:t>
      </w:r>
      <w:r w:rsidR="004D0E79" w:rsidRPr="00DE16A7">
        <w:t>еестр единых теплоснабжающих организаций, содержащий перечень систем теплоснабжения, входящих в состав единой теплоснабжающей организации</w:t>
      </w:r>
      <w:bookmarkEnd w:id="2"/>
    </w:p>
    <w:p w:rsidR="00D61DEA" w:rsidRPr="002E7EAB" w:rsidRDefault="00A657B6" w:rsidP="00D61DEA">
      <w:r>
        <w:t>МКП ОГО «</w:t>
      </w:r>
      <w:proofErr w:type="spellStart"/>
      <w:r>
        <w:t>Теплоэнерго</w:t>
      </w:r>
      <w:proofErr w:type="spellEnd"/>
      <w:r>
        <w:t>»</w:t>
      </w:r>
      <w:r w:rsidR="00D61DEA" w:rsidRPr="002E7EAB">
        <w:t xml:space="preserve"> </w:t>
      </w:r>
      <w:r>
        <w:t>эксплуатирует</w:t>
      </w:r>
      <w:r w:rsidR="00D61DEA" w:rsidRPr="002E7EAB">
        <w:t xml:space="preserve"> в </w:t>
      </w:r>
      <w:proofErr w:type="spellStart"/>
      <w:r w:rsidR="002E7EAB" w:rsidRPr="002E7EAB">
        <w:t>Осинниковском</w:t>
      </w:r>
      <w:proofErr w:type="spellEnd"/>
      <w:r w:rsidR="002E7EAB" w:rsidRPr="002E7EAB">
        <w:t xml:space="preserve"> городском округе</w:t>
      </w:r>
      <w:r w:rsidR="00D61DEA" w:rsidRPr="002E7EAB">
        <w:t xml:space="preserve"> следующими источниками тепловой энергии: </w:t>
      </w:r>
    </w:p>
    <w:p w:rsidR="002E7EAB" w:rsidRDefault="002E7EAB" w:rsidP="002E7EAB">
      <w:pPr>
        <w:pStyle w:val="ad"/>
        <w:numPr>
          <w:ilvl w:val="0"/>
          <w:numId w:val="31"/>
        </w:numPr>
        <w:ind w:left="709" w:firstLine="0"/>
      </w:pPr>
      <w:r>
        <w:t>котельная д/с №8;</w:t>
      </w:r>
    </w:p>
    <w:p w:rsidR="002E7EAB" w:rsidRDefault="002E7EAB" w:rsidP="002E7EAB">
      <w:pPr>
        <w:pStyle w:val="ad"/>
        <w:numPr>
          <w:ilvl w:val="0"/>
          <w:numId w:val="31"/>
        </w:numPr>
        <w:ind w:left="709" w:firstLine="0"/>
      </w:pPr>
      <w:r>
        <w:t>котельная №3;</w:t>
      </w:r>
    </w:p>
    <w:p w:rsidR="002E7EAB" w:rsidRDefault="002E7EAB" w:rsidP="002E7EAB">
      <w:pPr>
        <w:pStyle w:val="ad"/>
        <w:numPr>
          <w:ilvl w:val="0"/>
          <w:numId w:val="31"/>
        </w:numPr>
        <w:ind w:left="709" w:firstLine="0"/>
      </w:pPr>
      <w:r>
        <w:t xml:space="preserve">котельная </w:t>
      </w:r>
      <w:proofErr w:type="gramStart"/>
      <w:r>
        <w:t>шк.№</w:t>
      </w:r>
      <w:proofErr w:type="gramEnd"/>
      <w:r>
        <w:t>7;</w:t>
      </w:r>
    </w:p>
    <w:p w:rsidR="002E7EAB" w:rsidRDefault="002E7EAB" w:rsidP="002E7EAB">
      <w:pPr>
        <w:pStyle w:val="ad"/>
        <w:numPr>
          <w:ilvl w:val="0"/>
          <w:numId w:val="31"/>
        </w:numPr>
        <w:ind w:left="709" w:firstLine="0"/>
      </w:pPr>
      <w:r>
        <w:t xml:space="preserve">котельная </w:t>
      </w:r>
      <w:proofErr w:type="gramStart"/>
      <w:r>
        <w:t>шк.№</w:t>
      </w:r>
      <w:proofErr w:type="gramEnd"/>
      <w:r>
        <w:t>16;</w:t>
      </w:r>
    </w:p>
    <w:p w:rsidR="002E7EAB" w:rsidRDefault="002E7EAB" w:rsidP="002E7EAB">
      <w:pPr>
        <w:pStyle w:val="ad"/>
        <w:numPr>
          <w:ilvl w:val="0"/>
          <w:numId w:val="31"/>
        </w:numPr>
        <w:ind w:left="709" w:firstLine="0"/>
      </w:pPr>
      <w:r>
        <w:t>котельная №2;</w:t>
      </w:r>
    </w:p>
    <w:p w:rsidR="002E7EAB" w:rsidRDefault="002E7EAB" w:rsidP="002E7EAB">
      <w:pPr>
        <w:pStyle w:val="ad"/>
        <w:numPr>
          <w:ilvl w:val="0"/>
          <w:numId w:val="31"/>
        </w:numPr>
        <w:ind w:left="709" w:firstLine="0"/>
      </w:pPr>
      <w:r>
        <w:t>котельная БИС;</w:t>
      </w:r>
    </w:p>
    <w:p w:rsidR="002E7EAB" w:rsidRDefault="002E7EAB" w:rsidP="002E7EAB">
      <w:pPr>
        <w:pStyle w:val="ad"/>
        <w:numPr>
          <w:ilvl w:val="0"/>
          <w:numId w:val="31"/>
        </w:numPr>
        <w:ind w:left="709" w:firstLine="0"/>
      </w:pPr>
      <w:r>
        <w:t>котельная ж/д №1;</w:t>
      </w:r>
    </w:p>
    <w:p w:rsidR="002E7EAB" w:rsidRDefault="002E7EAB" w:rsidP="002E7EAB">
      <w:pPr>
        <w:pStyle w:val="ad"/>
        <w:numPr>
          <w:ilvl w:val="0"/>
          <w:numId w:val="31"/>
        </w:numPr>
        <w:ind w:left="709" w:firstLine="0"/>
      </w:pPr>
      <w:r>
        <w:t>котельная ж/д №2;</w:t>
      </w:r>
    </w:p>
    <w:p w:rsidR="002E7EAB" w:rsidRDefault="002E7EAB" w:rsidP="002E7EAB">
      <w:pPr>
        <w:pStyle w:val="ad"/>
        <w:numPr>
          <w:ilvl w:val="0"/>
          <w:numId w:val="31"/>
        </w:numPr>
        <w:ind w:left="709" w:firstLine="0"/>
      </w:pPr>
      <w:r>
        <w:t>котельная Тобольская;</w:t>
      </w:r>
    </w:p>
    <w:p w:rsidR="002E7EAB" w:rsidRDefault="002E7EAB" w:rsidP="002E7EAB">
      <w:pPr>
        <w:pStyle w:val="ad"/>
        <w:numPr>
          <w:ilvl w:val="0"/>
          <w:numId w:val="31"/>
        </w:numPr>
        <w:ind w:left="709" w:firstLine="0"/>
      </w:pPr>
      <w:r>
        <w:t>котельная №3Т;</w:t>
      </w:r>
    </w:p>
    <w:p w:rsidR="002E7EAB" w:rsidRDefault="002E7EAB" w:rsidP="002E7EAB">
      <w:pPr>
        <w:pStyle w:val="ad"/>
        <w:numPr>
          <w:ilvl w:val="0"/>
          <w:numId w:val="31"/>
        </w:numPr>
        <w:ind w:left="709" w:firstLine="0"/>
      </w:pPr>
      <w:r>
        <w:t>котельная №4Т;</w:t>
      </w:r>
    </w:p>
    <w:p w:rsidR="002E7EAB" w:rsidRPr="002E7EAB" w:rsidRDefault="002E7EAB" w:rsidP="002E7EAB">
      <w:pPr>
        <w:pStyle w:val="ad"/>
        <w:numPr>
          <w:ilvl w:val="0"/>
          <w:numId w:val="31"/>
        </w:numPr>
        <w:ind w:left="709" w:firstLine="0"/>
      </w:pPr>
      <w:r w:rsidRPr="002E7EAB">
        <w:t>котельная №5Т.</w:t>
      </w:r>
      <w:r w:rsidR="008E471B">
        <w:t xml:space="preserve"> </w:t>
      </w:r>
    </w:p>
    <w:p w:rsidR="00D61DEA" w:rsidRPr="002E7EAB" w:rsidRDefault="00D61DEA" w:rsidP="00A274F2">
      <w:r w:rsidRPr="002E7EAB">
        <w:t xml:space="preserve">В отношении </w:t>
      </w:r>
      <w:r w:rsidR="00A657B6">
        <w:t>МКП ОГО «</w:t>
      </w:r>
      <w:proofErr w:type="spellStart"/>
      <w:r w:rsidR="00A657B6">
        <w:t>Теплоэнерго</w:t>
      </w:r>
      <w:proofErr w:type="spellEnd"/>
      <w:r w:rsidR="00A657B6">
        <w:t>»</w:t>
      </w:r>
      <w:r w:rsidRPr="002E7EAB">
        <w:t xml:space="preserve"> отсутствуют процедуры ликвидации и банкротства. </w:t>
      </w:r>
    </w:p>
    <w:p w:rsidR="00D61DEA" w:rsidRPr="002E7EAB" w:rsidRDefault="00A657B6" w:rsidP="00A274F2">
      <w:r>
        <w:t>МКП ОГО «</w:t>
      </w:r>
      <w:proofErr w:type="spellStart"/>
      <w:r>
        <w:t>Теплоэнерго</w:t>
      </w:r>
      <w:proofErr w:type="spellEnd"/>
      <w:r>
        <w:t>»</w:t>
      </w:r>
      <w:r w:rsidR="00D61DEA" w:rsidRPr="002E7EAB">
        <w:t xml:space="preserve"> не имеет задолженности по начисленным налогам, сборам и иным обязательным платежам в бюджеты любого уровня. </w:t>
      </w:r>
    </w:p>
    <w:p w:rsidR="00E302F3" w:rsidRPr="00FC59D4" w:rsidRDefault="00720F5A" w:rsidP="00830D4C">
      <w:pPr>
        <w:pStyle w:val="2"/>
      </w:pPr>
      <w:bookmarkStart w:id="3" w:name="_Toc9955870"/>
      <w:r w:rsidRPr="00FC59D4">
        <w:t>О</w:t>
      </w:r>
      <w:r w:rsidR="004D0E79" w:rsidRPr="00FC59D4">
        <w:t>снования, в том числе критерии, в соответствии с которыми теплоснабжающая организация определена единой теплоснабжающей организацией</w:t>
      </w:r>
      <w:bookmarkEnd w:id="3"/>
    </w:p>
    <w:p w:rsidR="00DA2057" w:rsidRPr="00FC59D4" w:rsidRDefault="00DA2057" w:rsidP="00DA2057">
      <w:r w:rsidRPr="00FC59D4">
        <w:t xml:space="preserve">В соответствии с «Правилами организации теплоснабжения в Российской Федерации», утвержденными постановлением Правительства РФ от 08.08.2012 N 808 (далее Правила): </w:t>
      </w:r>
    </w:p>
    <w:p w:rsidR="00DA2057" w:rsidRPr="00FC59D4" w:rsidRDefault="00DA2057" w:rsidP="00DA2057">
      <w:pPr>
        <w:pStyle w:val="ad"/>
        <w:numPr>
          <w:ilvl w:val="0"/>
          <w:numId w:val="20"/>
        </w:numPr>
      </w:pPr>
      <w:r w:rsidRPr="00FC59D4">
        <w:t xml:space="preserve">Статус единой теплоснабжающей организации присваивается теплоснабжающей и (или) теплосетевой организации решением федерального органа исполнительной власти (в отношении городов с населением 500 тысяч человек и более) или органа местного самоуправления (далее - уполномоченные органы) при утверждении схемы теплоснабжения поселения, городского округа. </w:t>
      </w:r>
    </w:p>
    <w:p w:rsidR="00DA2057" w:rsidRPr="00FC59D4" w:rsidRDefault="00DA2057" w:rsidP="00DA2057">
      <w:pPr>
        <w:pStyle w:val="ad"/>
        <w:numPr>
          <w:ilvl w:val="0"/>
          <w:numId w:val="20"/>
        </w:numPr>
      </w:pPr>
      <w:r w:rsidRPr="00FC59D4">
        <w:t xml:space="preserve">В проекте схемы теплоснабжения должны быть определены границы зон деятельности единой теплоснабжающей организации (организаций). Границы зоны (зон) деятельности единой теплоснабжающей организации (организаций) определяются границами системы теплоснабжения. </w:t>
      </w:r>
    </w:p>
    <w:p w:rsidR="00DA2057" w:rsidRPr="00FC59D4" w:rsidRDefault="00DA2057" w:rsidP="00DA2057">
      <w:r w:rsidRPr="00FC59D4">
        <w:t xml:space="preserve">В случае если на территории поселения, городского округа существуют несколько систем теплоснабжения, уполномоченные органы вправе: </w:t>
      </w:r>
    </w:p>
    <w:p w:rsidR="00DA2057" w:rsidRPr="00FC59D4" w:rsidRDefault="00DA2057" w:rsidP="00DA2057">
      <w:pPr>
        <w:pStyle w:val="ad"/>
        <w:numPr>
          <w:ilvl w:val="0"/>
          <w:numId w:val="21"/>
        </w:numPr>
      </w:pPr>
      <w:r w:rsidRPr="00FC59D4">
        <w:lastRenderedPageBreak/>
        <w:t xml:space="preserve">определить единую теплоснабжающую организацию (организации) в каждой из систем теплоснабжения, расположенных в границах поселения, городского округа; </w:t>
      </w:r>
    </w:p>
    <w:p w:rsidR="00DA2057" w:rsidRPr="00FC59D4" w:rsidRDefault="00DA2057" w:rsidP="00DA2057">
      <w:pPr>
        <w:pStyle w:val="ad"/>
        <w:numPr>
          <w:ilvl w:val="0"/>
          <w:numId w:val="21"/>
        </w:numPr>
      </w:pPr>
      <w:r w:rsidRPr="00FC59D4">
        <w:t xml:space="preserve">определить на несколько систем теплоснабжения единую теплоснабжающую организацию. </w:t>
      </w:r>
    </w:p>
    <w:p w:rsidR="00DA2057" w:rsidRPr="00FC59D4" w:rsidRDefault="00DA2057" w:rsidP="00DA2057">
      <w:pPr>
        <w:pStyle w:val="ad"/>
        <w:numPr>
          <w:ilvl w:val="0"/>
          <w:numId w:val="20"/>
        </w:numPr>
      </w:pPr>
      <w:r w:rsidRPr="00FC59D4">
        <w:t xml:space="preserve">Для присвоения организации статуса единой теплоснабжающей организации на территории поселения, городского округа лица, владеющие на праве собственности или ином законном основании источниками тепловой энергии и (или) тепловыми сетями, подают в уполномоченный орган в течение 1 месяца с даты опубликования (размещения) в установленном порядке проекта схемы теплоснабжения, а также с даты опубликования (размещения) сообщения, указанного в пункте 17 Правил, за- явку на присвоение организации статуса единой теплоснабжающей организации с указанием зоны ее деятельности. К заявке прилагается бухгалтерская отчетность, составленная на последнюю отчетную дату перед подачей заявки, с отметкой налогового органа об ее принятии. Уполномоченные органы обязаны в течение 3 рабочих дней с даты окончания срока для подачи заявок разместить сведения о принятых заявках на сайте поселения, городского округа, на сайте соответствующего субъекта Российской Федерации в информационно- телекоммуникационной сети "Интернет" (далее - официальный сайт). </w:t>
      </w:r>
    </w:p>
    <w:p w:rsidR="00DA2057" w:rsidRPr="00FC59D4" w:rsidRDefault="00DA2057" w:rsidP="00DA2057">
      <w:pPr>
        <w:pStyle w:val="ad"/>
        <w:numPr>
          <w:ilvl w:val="0"/>
          <w:numId w:val="20"/>
        </w:numPr>
      </w:pPr>
      <w:r w:rsidRPr="00FC59D4">
        <w:t xml:space="preserve">В случае если в отношении одной зоны деятельности единой теплоснабжающей организации подана 1 заявка от лица, владеющего на праве собственности или ином законном основании источниками тепловой энергии и (или) тепловыми сетями в соответствующей зоне деятельности единой теплоснабжающей организации, то статус единой теплоснабжающей организации присваивается указанному лицу. В случае если в отношении одной зоны деятельности единой теплоснабжающей организации подано несколько заявок от лиц, владеющих на праве собственности или ином законном основании источниками тепловой энергии и (или) тепловыми сетями в соответствующей зоне деятельности единой теплоснабжающей организации, уполномоченный орган присваивает статус единой теплоснабжающей организации в соответствии с пунктами 7 - 10 Правил. </w:t>
      </w:r>
    </w:p>
    <w:p w:rsidR="00DA2057" w:rsidRPr="00FC59D4" w:rsidRDefault="00DA2057" w:rsidP="00DA2057">
      <w:pPr>
        <w:pStyle w:val="ad"/>
        <w:numPr>
          <w:ilvl w:val="0"/>
          <w:numId w:val="20"/>
        </w:numPr>
      </w:pPr>
      <w:r w:rsidRPr="00FC59D4">
        <w:t xml:space="preserve">Критериями определения единой теплоснабжающей организации являются: </w:t>
      </w:r>
    </w:p>
    <w:p w:rsidR="00DA2057" w:rsidRPr="00FC59D4" w:rsidRDefault="00DA2057" w:rsidP="002620E0">
      <w:pPr>
        <w:pStyle w:val="ad"/>
        <w:numPr>
          <w:ilvl w:val="0"/>
          <w:numId w:val="28"/>
        </w:numPr>
      </w:pPr>
      <w:r w:rsidRPr="00FC59D4">
        <w:t xml:space="preserve">владение на праве собственности или ином законном основании источниками тепловой энергии с наибольшей рабочей тепловой мощностью и (или) тепловыми сетями с наибольшей емкостью в границах зоны деятельности единой теплоснабжающей организации; </w:t>
      </w:r>
    </w:p>
    <w:p w:rsidR="00DA2057" w:rsidRPr="00FC59D4" w:rsidRDefault="00DA2057" w:rsidP="002620E0">
      <w:pPr>
        <w:pStyle w:val="ad"/>
        <w:numPr>
          <w:ilvl w:val="0"/>
          <w:numId w:val="28"/>
        </w:numPr>
      </w:pPr>
      <w:r w:rsidRPr="00FC59D4">
        <w:t xml:space="preserve">размер собственного капитала; </w:t>
      </w:r>
    </w:p>
    <w:p w:rsidR="00DA2057" w:rsidRPr="00FC59D4" w:rsidRDefault="00DA2057" w:rsidP="002620E0">
      <w:pPr>
        <w:pStyle w:val="ad"/>
        <w:numPr>
          <w:ilvl w:val="0"/>
          <w:numId w:val="28"/>
        </w:numPr>
      </w:pPr>
      <w:r w:rsidRPr="00FC59D4">
        <w:t xml:space="preserve">способность в лучшей мере обеспечить надежность теплоснабжения в соответствующей системе теплоснабжения. </w:t>
      </w:r>
    </w:p>
    <w:p w:rsidR="00DA2057" w:rsidRPr="00FC59D4" w:rsidRDefault="00DA2057" w:rsidP="00DA2057">
      <w:r w:rsidRPr="00FC59D4">
        <w:t xml:space="preserve">Для определения указанных критериев уполномоченный орган при разработке схемы теплоснабжения вправе запрашивать у теплоснабжающих и теплосетевых организаций соответствующие сведения. </w:t>
      </w:r>
    </w:p>
    <w:p w:rsidR="00DA2057" w:rsidRPr="00FC59D4" w:rsidRDefault="00DA2057" w:rsidP="002620E0">
      <w:pPr>
        <w:pStyle w:val="ad"/>
        <w:numPr>
          <w:ilvl w:val="0"/>
          <w:numId w:val="29"/>
        </w:numPr>
      </w:pPr>
      <w:r w:rsidRPr="00FC59D4">
        <w:t xml:space="preserve">В случае если заявка на присвоение статуса единой теплоснабжающей организации подана организацией, которая владеет на праве собственности или ином законном основании источниками тепловой энергии с наибольшей рабочей тепловой мощностью и тепловыми сетями с наибольшей емкостью в границах зоны деятельности единой теплоснабжающей организации, статус единой теплоснабжающей организации присваивается данной организации. Показатели рабочей мощности источников тепловой энергии и емкости тепловых сетей определяются на основании данных схемы (проекта схемы) теплоснабжения поселения, городского округа. </w:t>
      </w:r>
    </w:p>
    <w:p w:rsidR="00DA2057" w:rsidRPr="00FC59D4" w:rsidRDefault="00DA2057" w:rsidP="002620E0">
      <w:pPr>
        <w:pStyle w:val="ad"/>
        <w:numPr>
          <w:ilvl w:val="0"/>
          <w:numId w:val="29"/>
        </w:numPr>
      </w:pPr>
      <w:r w:rsidRPr="00FC59D4">
        <w:t xml:space="preserve">В случае если заявки на присвоение статуса единой теплоснабжающей организации поданы от организации, которая владеет на праве собственности или ином закон- </w:t>
      </w:r>
      <w:r w:rsidRPr="00FC59D4">
        <w:lastRenderedPageBreak/>
        <w:t xml:space="preserve">ном основании источниками тепловой энергии с наибольшей рабочей тепловой мощностью, и от организации, которая владеет на праве собственности или ином законном основании тепловыми сетями с наибольшей емкостью в границах зоны деятельности единой теплоснабжающей организации, статус единой теплоснабжающей организации присваивается той организации из указанных, которая имеет наибольший размер собственного капитала. В случае если размеры собственных капиталов этих организаций различаются не более чем на 5 процентов, статус единой теплоснабжающей организации присваивается организации, способной в лучшей мере обеспечить надежность теплоснабжения в соответствующей системе теплоснабжения. </w:t>
      </w:r>
    </w:p>
    <w:p w:rsidR="00DA2057" w:rsidRPr="00FC59D4" w:rsidRDefault="00DA2057" w:rsidP="002620E0">
      <w:pPr>
        <w:pStyle w:val="ad"/>
        <w:numPr>
          <w:ilvl w:val="0"/>
          <w:numId w:val="29"/>
        </w:numPr>
      </w:pPr>
      <w:r w:rsidRPr="00FC59D4">
        <w:t xml:space="preserve">Размер собственного капитала определяется по данным бухгалтерской отчетности, составленной на последнюю отчетную дату перед подачей заявки на присвоение организации статуса единой теплоснабжающей организации с отметкой налогового органа об ее принятии. </w:t>
      </w:r>
    </w:p>
    <w:p w:rsidR="00DA2057" w:rsidRPr="00FC59D4" w:rsidRDefault="00DA2057" w:rsidP="002620E0">
      <w:pPr>
        <w:pStyle w:val="ad"/>
        <w:numPr>
          <w:ilvl w:val="0"/>
          <w:numId w:val="29"/>
        </w:numPr>
      </w:pPr>
      <w:r w:rsidRPr="00FC59D4">
        <w:t xml:space="preserve">Способность в лучшей мере обеспечить надежность теплоснабжения в соответствующей системе теплоснабжения определяется наличием у организации технических возможностей и квалифицированного персонала по наладке, мониторингу, диспетчеризации, переключениям и оперативному управлению гидравлическими и температурными режимами системы теплоснабжения и обосновывается в схеме теплоснабжения. </w:t>
      </w:r>
    </w:p>
    <w:p w:rsidR="00DA2057" w:rsidRPr="00FC59D4" w:rsidRDefault="00DA2057" w:rsidP="002620E0">
      <w:pPr>
        <w:pStyle w:val="ad"/>
        <w:numPr>
          <w:ilvl w:val="0"/>
          <w:numId w:val="29"/>
        </w:numPr>
      </w:pPr>
      <w:r w:rsidRPr="00FC59D4">
        <w:t xml:space="preserve">В случае если организациями не подано ни одной заявки на присвоение статуса единой теплоснабжающей организации, статус единой теплоснабжающей организации присваивается организации, владеющей в соответствующей зоне деятельности источниками тепловой энергии с наибольшей рабочей тепловой мощностью и (или) тепловыми сетями с наибольшей тепловой емкостью. </w:t>
      </w:r>
    </w:p>
    <w:p w:rsidR="00DA2057" w:rsidRPr="00FC59D4" w:rsidRDefault="00DA2057" w:rsidP="002620E0">
      <w:pPr>
        <w:pStyle w:val="ad"/>
        <w:numPr>
          <w:ilvl w:val="0"/>
          <w:numId w:val="29"/>
        </w:numPr>
      </w:pPr>
      <w:r w:rsidRPr="00FC59D4">
        <w:t xml:space="preserve">Единая теплоснабжающая организация при осуществлении своей деятельности обязана: </w:t>
      </w:r>
    </w:p>
    <w:p w:rsidR="00DA2057" w:rsidRPr="00FC59D4" w:rsidRDefault="00DA2057" w:rsidP="00DA2057">
      <w:pPr>
        <w:pStyle w:val="ad"/>
        <w:numPr>
          <w:ilvl w:val="0"/>
          <w:numId w:val="24"/>
        </w:numPr>
      </w:pPr>
      <w:r w:rsidRPr="00FC59D4">
        <w:t xml:space="preserve">заключать и исполнять договоры теплоснабжения с любыми обратившимися к ней потребителями тепловой энергии, теплопотребляющие установки которых находятся в данной системе теплоснабжения при условии соблюдения указанными потребителями выданных им в соответствии с законодательством о градостроительной деятельности технических условий подключения к тепловым сетям; </w:t>
      </w:r>
    </w:p>
    <w:p w:rsidR="00DA2057" w:rsidRPr="00FC59D4" w:rsidRDefault="00DA2057" w:rsidP="00DA2057">
      <w:pPr>
        <w:pStyle w:val="ad"/>
        <w:numPr>
          <w:ilvl w:val="0"/>
          <w:numId w:val="24"/>
        </w:numPr>
      </w:pPr>
      <w:r w:rsidRPr="00FC59D4">
        <w:t xml:space="preserve">заключать и исполнять договоры поставки тепловой энергии (мощности) и (или) теплоносителя в отношении объема тепловой нагрузки, распределенной в соответствии со схемой теплоснабжения; </w:t>
      </w:r>
    </w:p>
    <w:p w:rsidR="00DA2057" w:rsidRPr="00FC59D4" w:rsidRDefault="00DA2057" w:rsidP="00DA2057">
      <w:pPr>
        <w:pStyle w:val="ad"/>
        <w:numPr>
          <w:ilvl w:val="0"/>
          <w:numId w:val="24"/>
        </w:numPr>
      </w:pPr>
      <w:r w:rsidRPr="00FC59D4">
        <w:t xml:space="preserve">заключать и исполнять договоры оказания услуг по передаче тепловой энергии, теплоносителя в объеме, необходимом для обеспечения теплоснабжения потребителей тепловой энергии с учетом потерь тепловой энергии, теплоносителя при их передаче. </w:t>
      </w:r>
    </w:p>
    <w:p w:rsidR="00DA2057" w:rsidRPr="00FC59D4" w:rsidRDefault="00DA2057" w:rsidP="002620E0">
      <w:pPr>
        <w:pStyle w:val="ad"/>
        <w:numPr>
          <w:ilvl w:val="0"/>
          <w:numId w:val="29"/>
        </w:numPr>
      </w:pPr>
      <w:r w:rsidRPr="00FC59D4">
        <w:t xml:space="preserve">Организация может утратить статус единой теплоснабжающей организации в следующих случаях: </w:t>
      </w:r>
    </w:p>
    <w:p w:rsidR="00DA2057" w:rsidRPr="00FC59D4" w:rsidRDefault="00DA2057" w:rsidP="00DA2057">
      <w:pPr>
        <w:pStyle w:val="ad"/>
        <w:numPr>
          <w:ilvl w:val="0"/>
          <w:numId w:val="26"/>
        </w:numPr>
      </w:pPr>
      <w:r w:rsidRPr="00FC59D4">
        <w:t xml:space="preserve">систематическое (3 и более раза в течение 12 месяцев) неисполнение или ненадлежащее исполнение обязательств, предусмотренных условиями договоров, указанных в пункте 12 Правил. Факт неисполнения или ненадлежащего исполнения обязательств должен быть подтвержден вступившими в законную силу решениями федерального антимонопольного органа, и (или) его территориальных органов, и (или) судов; </w:t>
      </w:r>
    </w:p>
    <w:p w:rsidR="00DA2057" w:rsidRPr="00FC59D4" w:rsidRDefault="00DA2057" w:rsidP="00DA2057">
      <w:pPr>
        <w:pStyle w:val="ad"/>
        <w:numPr>
          <w:ilvl w:val="0"/>
          <w:numId w:val="26"/>
        </w:numPr>
      </w:pPr>
      <w:r w:rsidRPr="00FC59D4">
        <w:t xml:space="preserve">принятие в установленном порядке решения о реорганизации (за исключением реорганизации в форме присоединения, когда к организации, имеющей статус единой теплоснабжающей организации, присоединяются другие реорганизованные </w:t>
      </w:r>
      <w:r w:rsidRPr="00FC59D4">
        <w:lastRenderedPageBreak/>
        <w:t xml:space="preserve">организации, а также реорганизации в форме преобразования) или ликвидации организации, имеющей статус единой теплоснабжающей организации; </w:t>
      </w:r>
    </w:p>
    <w:p w:rsidR="00DA2057" w:rsidRPr="00FC59D4" w:rsidRDefault="00DA2057" w:rsidP="00DA2057">
      <w:pPr>
        <w:pStyle w:val="ad"/>
        <w:numPr>
          <w:ilvl w:val="0"/>
          <w:numId w:val="26"/>
        </w:numPr>
      </w:pPr>
      <w:r w:rsidRPr="00FC59D4">
        <w:t xml:space="preserve">принятие арбитражным судом решения о признании организации, имеющей статус единой теплоснабжающей организации, банкротом; </w:t>
      </w:r>
    </w:p>
    <w:p w:rsidR="00DA2057" w:rsidRPr="00FC59D4" w:rsidRDefault="00DA2057" w:rsidP="00DA2057">
      <w:pPr>
        <w:pStyle w:val="ad"/>
        <w:numPr>
          <w:ilvl w:val="0"/>
          <w:numId w:val="26"/>
        </w:numPr>
      </w:pPr>
      <w:r w:rsidRPr="00FC59D4">
        <w:t xml:space="preserve">прекращение права собственности или владения имуществом, указанным в абзаце втором пункта 7 Правил, по основаниям, предусмотренным законодательством Российской Федерации; </w:t>
      </w:r>
    </w:p>
    <w:p w:rsidR="00DA2057" w:rsidRPr="00FC59D4" w:rsidRDefault="00DA2057" w:rsidP="00DA2057">
      <w:pPr>
        <w:pStyle w:val="ad"/>
        <w:numPr>
          <w:ilvl w:val="0"/>
          <w:numId w:val="26"/>
        </w:numPr>
      </w:pPr>
      <w:r w:rsidRPr="00FC59D4">
        <w:t xml:space="preserve">несоответствие организации, имеющей статус единой теплоснабжающей организации, критериям, связанным с размером собственного капитала, а также способностью в лучшей мере обеспечить надежность теплоснабжения в соответствующей системе теплоснабжения; </w:t>
      </w:r>
    </w:p>
    <w:p w:rsidR="00DA2057" w:rsidRPr="00FC59D4" w:rsidRDefault="00DA2057" w:rsidP="00DA2057">
      <w:pPr>
        <w:pStyle w:val="ad"/>
        <w:numPr>
          <w:ilvl w:val="0"/>
          <w:numId w:val="26"/>
        </w:numPr>
      </w:pPr>
      <w:r w:rsidRPr="00FC59D4">
        <w:t xml:space="preserve">подача организацией заявления о прекращении осуществления функций единой теплоснабжающей организации. </w:t>
      </w:r>
    </w:p>
    <w:p w:rsidR="00DA2057" w:rsidRPr="00FC59D4" w:rsidRDefault="00DA2057" w:rsidP="002620E0">
      <w:pPr>
        <w:pStyle w:val="ad"/>
        <w:numPr>
          <w:ilvl w:val="0"/>
          <w:numId w:val="29"/>
        </w:numPr>
      </w:pPr>
      <w:r w:rsidRPr="00FC59D4">
        <w:t xml:space="preserve">Лица, права и законные интересы которых нарушены по основаниям, предусмотренным абзацем вторым пункта 13 Правил, незамедлительно информируют об этом уполномоченные органы для принятия ими решения об утрате организацией статуса единой теплоснабжающей организации. К указанной информации должны быть приложены вступившие в законную силу решения федерального антимонопольного органа, и (или) его территориальных органов, и (или) судов. </w:t>
      </w:r>
    </w:p>
    <w:p w:rsidR="00DA2057" w:rsidRPr="00FC59D4" w:rsidRDefault="00DA2057" w:rsidP="00DA2057">
      <w:pPr>
        <w:ind w:left="721" w:right="45"/>
      </w:pPr>
      <w:r w:rsidRPr="00FC59D4">
        <w:t xml:space="preserve">Уполномоченное должностное лицо организации, имеющей статус единой теплоснабжающей организации, обязано уведомить уполномоченный орган о возникновении указанных в абзацах третьем - пятом пункта 13 Правил фактов, являющихся основанием для утраты организацией статуса единой теплоснабжающей организации, в течение 3 рабочих дней со дня принятия уполномоченным органом решения о реорганизации, ликвидации, признания организации банкротом, прекращения права собственности или владения имуществом организации. </w:t>
      </w:r>
    </w:p>
    <w:p w:rsidR="00DA2057" w:rsidRPr="00FC59D4" w:rsidRDefault="00DA2057" w:rsidP="002620E0">
      <w:pPr>
        <w:pStyle w:val="ad"/>
        <w:numPr>
          <w:ilvl w:val="0"/>
          <w:numId w:val="29"/>
        </w:numPr>
      </w:pPr>
      <w:r w:rsidRPr="00FC59D4">
        <w:t xml:space="preserve">Организация, имеющая статус единой теплоснабжающей организации, вправе подать в уполномоченный орган заявление о прекращении осуществления функций единой теплоснабжающей организации, за исключением случаев, если статус единой теплоснабжающей организации присвоен в соответствии с пунктом 11 Правил. Заявление о прекращении функций единой теплоснабжающей организации может быть подано до 1 августа текущего года. </w:t>
      </w:r>
    </w:p>
    <w:p w:rsidR="00DA2057" w:rsidRPr="00FC59D4" w:rsidRDefault="00DA2057" w:rsidP="002620E0">
      <w:pPr>
        <w:pStyle w:val="ad"/>
        <w:numPr>
          <w:ilvl w:val="0"/>
          <w:numId w:val="29"/>
        </w:numPr>
      </w:pPr>
      <w:r w:rsidRPr="00FC59D4">
        <w:t xml:space="preserve">Уполномоченный орган обязан принять решение об утрате организацией статуса единой теплоснабжающей организации в течение 5 рабочих дней со дня получения от лиц, права и законные интересы которых нарушены по основаниям, предусмотренным абзацем вторым пункта 13 Правил, вступивших в законную силу решений федерального антимонопольного органа, и (или) его территориальных органов, и (или) судов, а также получения уведомления (заявления) от организации, имеющей статус единой теплоснабжающей организации, в случаях, предусмотренных абзацами третьим седьмым пункта 13 Правил. </w:t>
      </w:r>
    </w:p>
    <w:p w:rsidR="00DA2057" w:rsidRPr="00FC59D4" w:rsidRDefault="00DA2057" w:rsidP="002620E0">
      <w:pPr>
        <w:pStyle w:val="ad"/>
        <w:numPr>
          <w:ilvl w:val="0"/>
          <w:numId w:val="29"/>
        </w:numPr>
      </w:pPr>
      <w:r w:rsidRPr="00FC59D4">
        <w:t>Уполномоченный орган обязан в течение 3 рабочих дней со дня принятия решения об утрате организацией статуса единой теплоснабжающей организации разместить на официальном сайте сообщение об этом, а также предложить теплоснабжающим и (или) теплосетевым организациям подать заявку о присвоении им статуса един</w:t>
      </w:r>
      <w:r w:rsidR="002620E0" w:rsidRPr="00FC59D4">
        <w:t xml:space="preserve">ой теплоснабжающей организации. </w:t>
      </w:r>
      <w:r w:rsidRPr="00FC59D4">
        <w:t xml:space="preserve">Подача заявления заинтересованными организациями и определение единой теплоснабжающей организации осуществляется в порядке, установленном в пунктах 5 - 11 Правил. </w:t>
      </w:r>
    </w:p>
    <w:p w:rsidR="00DA2057" w:rsidRPr="00FC59D4" w:rsidRDefault="00DA2057" w:rsidP="002620E0">
      <w:pPr>
        <w:pStyle w:val="ad"/>
        <w:numPr>
          <w:ilvl w:val="0"/>
          <w:numId w:val="29"/>
        </w:numPr>
      </w:pPr>
      <w:r w:rsidRPr="00FC59D4">
        <w:t xml:space="preserve">Организация, утратившая статус единой теплоснабжающей организации по основаниям, предусмотренным пунктом 13 Правил, обязана исполнять функции </w:t>
      </w:r>
      <w:r w:rsidRPr="00FC59D4">
        <w:lastRenderedPageBreak/>
        <w:t xml:space="preserve">единой теплоснабжающей организации до присвоения другой организации статуса единой теплоснабжающей организации в порядке, предусмотренном пунктами 5 - 11 Правил, а также передать организации, которой присвоен статус единой теплоснабжающей организации, информацию о потребителях тепловой энергии, в том числе имя (наименование) потребителя, место жительства (место нахождения), банковские реквизиты, а также информацию о состоянии расчетов с потребителем. </w:t>
      </w:r>
    </w:p>
    <w:p w:rsidR="00DA2057" w:rsidRPr="00FC59D4" w:rsidRDefault="00DA2057" w:rsidP="002620E0">
      <w:pPr>
        <w:pStyle w:val="ad"/>
        <w:numPr>
          <w:ilvl w:val="0"/>
          <w:numId w:val="29"/>
        </w:numPr>
      </w:pPr>
      <w:r w:rsidRPr="00FC59D4">
        <w:t xml:space="preserve">Границы зоны деятельности единой теплоснабжающей организации могут быть изменены в следующих случаях: </w:t>
      </w:r>
    </w:p>
    <w:p w:rsidR="00DA2057" w:rsidRPr="00FC59D4" w:rsidRDefault="00DA2057" w:rsidP="00DA2057">
      <w:pPr>
        <w:pStyle w:val="ad"/>
        <w:numPr>
          <w:ilvl w:val="0"/>
          <w:numId w:val="27"/>
        </w:numPr>
      </w:pPr>
      <w:r w:rsidRPr="00FC59D4">
        <w:t xml:space="preserve">подключение к системе теплоснабжения новых теплопотребляющих установок, источников тепловой энергии или тепловых сетей, или их отключение от системы теплоснабжения; </w:t>
      </w:r>
    </w:p>
    <w:p w:rsidR="00DA2057" w:rsidRPr="00FC59D4" w:rsidRDefault="00DA2057" w:rsidP="00DA2057">
      <w:pPr>
        <w:pStyle w:val="ad"/>
        <w:numPr>
          <w:ilvl w:val="0"/>
          <w:numId w:val="27"/>
        </w:numPr>
      </w:pPr>
      <w:r w:rsidRPr="00FC59D4">
        <w:t xml:space="preserve">технологическое объединение или разделение систем теплоснабжения. Сведения об изменении границ зон деятельности единой теплоснабжающей организации, а также сведения о присвоении другой организации статуса единой теплоснабжающей организации подлежат внесению в схему теплоснабжения при ее актуализации. </w:t>
      </w:r>
    </w:p>
    <w:p w:rsidR="004D0E79" w:rsidRPr="00DE16A7" w:rsidRDefault="00720F5A" w:rsidP="00720F5A">
      <w:pPr>
        <w:pStyle w:val="2"/>
      </w:pPr>
      <w:bookmarkStart w:id="4" w:name="_Toc9955871"/>
      <w:r w:rsidRPr="00DE16A7">
        <w:t>З</w:t>
      </w:r>
      <w:r w:rsidR="004D0E79" w:rsidRPr="00DE16A7">
        <w:t>аявки теплоснабжающих организаций, поданные в рамках разработки проекта схемы теплоснабжения (при их наличии), на присвоение статуса единой теплоснабжающей организации</w:t>
      </w:r>
      <w:bookmarkEnd w:id="4"/>
    </w:p>
    <w:p w:rsidR="00797132" w:rsidRPr="00DE16A7" w:rsidRDefault="00B72C00" w:rsidP="00DE16A7">
      <w:pPr>
        <w:pStyle w:val="a3"/>
        <w:ind w:firstLine="709"/>
        <w:rPr>
          <w:lang w:val="ru-RU"/>
        </w:rPr>
      </w:pPr>
      <w:r w:rsidRPr="00DE16A7">
        <w:rPr>
          <w:lang w:val="ru-RU"/>
        </w:rPr>
        <w:t>Заяв</w:t>
      </w:r>
      <w:r w:rsidR="00DE16A7" w:rsidRPr="00DE16A7">
        <w:rPr>
          <w:lang w:val="ru-RU"/>
        </w:rPr>
        <w:t>ок теплоснабжающих организаций на присвоение статуса единой теплоснабжающей организации нет</w:t>
      </w:r>
      <w:r w:rsidR="00354056" w:rsidRPr="00DE16A7">
        <w:rPr>
          <w:lang w:val="ru-RU"/>
        </w:rPr>
        <w:t>.</w:t>
      </w:r>
    </w:p>
    <w:p w:rsidR="004D0E79" w:rsidRPr="00FC59D4" w:rsidRDefault="00720F5A" w:rsidP="00720F5A">
      <w:pPr>
        <w:pStyle w:val="2"/>
      </w:pPr>
      <w:bookmarkStart w:id="5" w:name="_Toc9955872"/>
      <w:r w:rsidRPr="00FC59D4">
        <w:t>О</w:t>
      </w:r>
      <w:r w:rsidR="004D0E79" w:rsidRPr="00FC59D4">
        <w:t>писание границ зон деятельности единой теплоснабжающей организации (организаций)</w:t>
      </w:r>
      <w:bookmarkEnd w:id="5"/>
    </w:p>
    <w:p w:rsidR="00DE16A7" w:rsidRPr="00FC59D4" w:rsidRDefault="00FC59D4" w:rsidP="00DE16A7">
      <w:r w:rsidRPr="00FC59D4">
        <w:t xml:space="preserve">Зоны действия </w:t>
      </w:r>
      <w:r w:rsidR="00403DF7">
        <w:t>МКП ОГО «</w:t>
      </w:r>
      <w:proofErr w:type="spellStart"/>
      <w:r w:rsidR="00403DF7">
        <w:t>Теплоэнерго</w:t>
      </w:r>
      <w:proofErr w:type="spellEnd"/>
      <w:r w:rsidR="00403DF7">
        <w:t>»</w:t>
      </w:r>
      <w:r w:rsidRPr="00FC59D4">
        <w:t xml:space="preserve"> </w:t>
      </w:r>
      <w:r w:rsidR="00DE16A7">
        <w:t>охватывает всю</w:t>
      </w:r>
      <w:r w:rsidRPr="00FC59D4">
        <w:t xml:space="preserve"> территори</w:t>
      </w:r>
      <w:r w:rsidR="00DE16A7">
        <w:t>ю</w:t>
      </w:r>
      <w:r w:rsidRPr="00FC59D4">
        <w:t xml:space="preserve"> </w:t>
      </w:r>
      <w:r w:rsidR="00DE16A7" w:rsidRPr="00FC59D4">
        <w:t>Осинниковского</w:t>
      </w:r>
      <w:r w:rsidRPr="00FC59D4">
        <w:t xml:space="preserve"> городского округа</w:t>
      </w:r>
      <w:r w:rsidR="008E471B">
        <w:t>.</w:t>
      </w:r>
    </w:p>
    <w:p w:rsidR="007F7709" w:rsidRPr="00DE16A7" w:rsidRDefault="00B72C00" w:rsidP="00B72C00">
      <w:pPr>
        <w:pStyle w:val="2"/>
        <w:rPr>
          <w:rFonts w:eastAsia="Times New Roman"/>
        </w:rPr>
      </w:pPr>
      <w:bookmarkStart w:id="6" w:name="_Toc9955873"/>
      <w:r w:rsidRPr="00DE16A7">
        <w:t>Приложение 1.</w:t>
      </w:r>
      <w:r w:rsidRPr="00DE16A7">
        <w:rPr>
          <w:rFonts w:eastAsia="Times New Roman"/>
        </w:rPr>
        <w:t xml:space="preserve"> Заявка о намерении осуществлять функции ЕТО</w:t>
      </w:r>
      <w:bookmarkEnd w:id="6"/>
      <w:r w:rsidRPr="00DE16A7">
        <w:rPr>
          <w:rFonts w:eastAsia="Times New Roman"/>
        </w:rPr>
        <w:t xml:space="preserve"> </w:t>
      </w:r>
    </w:p>
    <w:p w:rsidR="00DE16A7" w:rsidRPr="00DE16A7" w:rsidRDefault="00DE16A7" w:rsidP="00DE16A7">
      <w:pPr>
        <w:pStyle w:val="a3"/>
        <w:ind w:firstLine="709"/>
        <w:rPr>
          <w:lang w:val="ru-RU"/>
        </w:rPr>
      </w:pPr>
      <w:r w:rsidRPr="00DE16A7">
        <w:rPr>
          <w:lang w:val="ru-RU"/>
        </w:rPr>
        <w:t xml:space="preserve">Заявок теплоснабжающих организаций на </w:t>
      </w:r>
      <w:r>
        <w:rPr>
          <w:lang w:val="ru-RU"/>
        </w:rPr>
        <w:t>осуществление функций</w:t>
      </w:r>
      <w:r w:rsidRPr="00DE16A7">
        <w:rPr>
          <w:lang w:val="ru-RU"/>
        </w:rPr>
        <w:t xml:space="preserve"> единой теплоснабжающей организации</w:t>
      </w:r>
      <w:r>
        <w:rPr>
          <w:lang w:val="ru-RU"/>
        </w:rPr>
        <w:t xml:space="preserve"> не предоставлено</w:t>
      </w:r>
      <w:r w:rsidRPr="00DE16A7">
        <w:rPr>
          <w:lang w:val="ru-RU"/>
        </w:rPr>
        <w:t>.</w:t>
      </w:r>
    </w:p>
    <w:p w:rsidR="00B72C00" w:rsidRPr="00FC59D4" w:rsidRDefault="00B72C00" w:rsidP="00B72C00">
      <w:pPr>
        <w:ind w:firstLine="0"/>
        <w:rPr>
          <w:highlight w:val="cyan"/>
        </w:rPr>
      </w:pPr>
    </w:p>
    <w:p w:rsidR="007A07EE" w:rsidRDefault="007A07EE" w:rsidP="00B72C00">
      <w:pPr>
        <w:jc w:val="right"/>
        <w:rPr>
          <w:highlight w:val="cyan"/>
        </w:rPr>
      </w:pPr>
    </w:p>
    <w:p w:rsidR="00DE16A7" w:rsidRDefault="00DE16A7" w:rsidP="00B72C00">
      <w:pPr>
        <w:jc w:val="right"/>
        <w:rPr>
          <w:highlight w:val="cyan"/>
        </w:rPr>
      </w:pPr>
    </w:p>
    <w:p w:rsidR="00DE16A7" w:rsidRPr="00FC59D4" w:rsidRDefault="00DE16A7" w:rsidP="00B72C00">
      <w:pPr>
        <w:jc w:val="right"/>
        <w:rPr>
          <w:highlight w:val="cyan"/>
        </w:rPr>
        <w:sectPr w:rsidR="00DE16A7" w:rsidRPr="00FC59D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94C00" w:rsidRPr="00FC59D4" w:rsidRDefault="00494C00" w:rsidP="00DE16A7">
      <w:pPr>
        <w:ind w:firstLine="0"/>
        <w:rPr>
          <w:highlight w:val="cyan"/>
        </w:rPr>
      </w:pPr>
      <w:bookmarkStart w:id="7" w:name="_GoBack"/>
      <w:bookmarkEnd w:id="7"/>
    </w:p>
    <w:sectPr w:rsidR="00494C00" w:rsidRPr="00FC59D4" w:rsidSect="00DE16A7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4A39" w:rsidRDefault="008340CA">
      <w:pPr>
        <w:spacing w:before="0" w:after="0"/>
      </w:pPr>
      <w:r>
        <w:separator/>
      </w:r>
    </w:p>
  </w:endnote>
  <w:endnote w:type="continuationSeparator" w:id="0">
    <w:p w:rsidR="00734A39" w:rsidRDefault="008340C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86821421"/>
      <w:docPartObj>
        <w:docPartGallery w:val="Page Numbers (Bottom of Page)"/>
        <w:docPartUnique/>
      </w:docPartObj>
    </w:sdtPr>
    <w:sdtEndPr/>
    <w:sdtContent>
      <w:p w:rsidR="00E67DA7" w:rsidRDefault="00E67DA7" w:rsidP="008C70E8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04EE">
          <w:rPr>
            <w:noProof/>
          </w:rPr>
          <w:t>9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4A39" w:rsidRDefault="008340CA">
      <w:pPr>
        <w:spacing w:before="0" w:after="0"/>
      </w:pPr>
      <w:r>
        <w:separator/>
      </w:r>
    </w:p>
  </w:footnote>
  <w:footnote w:type="continuationSeparator" w:id="0">
    <w:p w:rsidR="00734A39" w:rsidRDefault="008340CA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737D3"/>
    <w:multiLevelType w:val="hybridMultilevel"/>
    <w:tmpl w:val="D3669514"/>
    <w:lvl w:ilvl="0" w:tplc="BCB2723A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F4E08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DCB4F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9EA1B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F868B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BE03A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0E5B2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52D9C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32D77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526314"/>
    <w:multiLevelType w:val="hybridMultilevel"/>
    <w:tmpl w:val="A0AC7794"/>
    <w:lvl w:ilvl="0" w:tplc="698CBE0E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6647F"/>
    <w:multiLevelType w:val="hybridMultilevel"/>
    <w:tmpl w:val="550AC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C3769"/>
    <w:multiLevelType w:val="hybridMultilevel"/>
    <w:tmpl w:val="9746E79A"/>
    <w:lvl w:ilvl="0" w:tplc="4B0CA3F6">
      <w:numFmt w:val="bullet"/>
      <w:lvlText w:val=""/>
      <w:lvlJc w:val="left"/>
      <w:pPr>
        <w:ind w:left="1080" w:hanging="72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16F8B"/>
    <w:multiLevelType w:val="hybridMultilevel"/>
    <w:tmpl w:val="08C854D4"/>
    <w:lvl w:ilvl="0" w:tplc="B5ECBC2E">
      <w:start w:val="8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D02F1A">
      <w:start w:val="1"/>
      <w:numFmt w:val="lowerLetter"/>
      <w:lvlText w:val="%2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540B4A">
      <w:start w:val="1"/>
      <w:numFmt w:val="lowerRoman"/>
      <w:lvlText w:val="%3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22935A">
      <w:start w:val="1"/>
      <w:numFmt w:val="decimal"/>
      <w:lvlText w:val="%4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0E5774">
      <w:start w:val="1"/>
      <w:numFmt w:val="lowerLetter"/>
      <w:lvlText w:val="%5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E81A84">
      <w:start w:val="1"/>
      <w:numFmt w:val="lowerRoman"/>
      <w:lvlText w:val="%6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10815A">
      <w:start w:val="1"/>
      <w:numFmt w:val="decimal"/>
      <w:lvlText w:val="%7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E066F2">
      <w:start w:val="1"/>
      <w:numFmt w:val="lowerLetter"/>
      <w:lvlText w:val="%8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C26E12">
      <w:start w:val="1"/>
      <w:numFmt w:val="lowerRoman"/>
      <w:lvlText w:val="%9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1786B9E"/>
    <w:multiLevelType w:val="hybridMultilevel"/>
    <w:tmpl w:val="BB52B6E6"/>
    <w:lvl w:ilvl="0" w:tplc="48B82E5E">
      <w:start w:val="1"/>
      <w:numFmt w:val="bullet"/>
      <w:lvlText w:val="–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0C7A2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36CFE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44076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9216B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F2CD9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0CFE4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C6498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3232D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6AD0CDD"/>
    <w:multiLevelType w:val="hybridMultilevel"/>
    <w:tmpl w:val="4D309AF8"/>
    <w:lvl w:ilvl="0" w:tplc="74E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756DB0"/>
    <w:multiLevelType w:val="hybridMultilevel"/>
    <w:tmpl w:val="82C09EC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BE0A8F"/>
    <w:multiLevelType w:val="hybridMultilevel"/>
    <w:tmpl w:val="A7FACFA8"/>
    <w:lvl w:ilvl="0" w:tplc="74E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3B7721"/>
    <w:multiLevelType w:val="hybridMultilevel"/>
    <w:tmpl w:val="FB06CD72"/>
    <w:lvl w:ilvl="0" w:tplc="698CBE0E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733E66"/>
    <w:multiLevelType w:val="hybridMultilevel"/>
    <w:tmpl w:val="373C7E1A"/>
    <w:lvl w:ilvl="0" w:tplc="353465B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1C13A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A42DC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EA946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EAB1E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38FAD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5881A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1E40F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D6E31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5B52DBF"/>
    <w:multiLevelType w:val="hybridMultilevel"/>
    <w:tmpl w:val="712E8EB2"/>
    <w:lvl w:ilvl="0" w:tplc="74E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D24421"/>
    <w:multiLevelType w:val="hybridMultilevel"/>
    <w:tmpl w:val="CE6217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24697A"/>
    <w:multiLevelType w:val="hybridMultilevel"/>
    <w:tmpl w:val="7A3A6D14"/>
    <w:lvl w:ilvl="0" w:tplc="698CBE0E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9B0FD8"/>
    <w:multiLevelType w:val="hybridMultilevel"/>
    <w:tmpl w:val="05922564"/>
    <w:lvl w:ilvl="0" w:tplc="D81AFD00">
      <w:start w:val="1"/>
      <w:numFmt w:val="bullet"/>
      <w:lvlText w:val="–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462910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7ECCAC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90E54E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0C0EAA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48FEB0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D294C8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049D5E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188D3E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93B18E0"/>
    <w:multiLevelType w:val="hybridMultilevel"/>
    <w:tmpl w:val="F598751A"/>
    <w:lvl w:ilvl="0" w:tplc="C6041594">
      <w:start w:val="1"/>
      <w:numFmt w:val="bullet"/>
      <w:lvlText w:val="–"/>
      <w:lvlJc w:val="left"/>
      <w:pPr>
        <w:ind w:left="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62F798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F280E6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C21F88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5CAF52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9A2208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9C5E94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FCB46E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9C2116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E2055BF"/>
    <w:multiLevelType w:val="hybridMultilevel"/>
    <w:tmpl w:val="90A47254"/>
    <w:lvl w:ilvl="0" w:tplc="74E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B85AB2"/>
    <w:multiLevelType w:val="hybridMultilevel"/>
    <w:tmpl w:val="728A73D2"/>
    <w:lvl w:ilvl="0" w:tplc="BE265E1C">
      <w:start w:val="1"/>
      <w:numFmt w:val="bullet"/>
      <w:lvlText w:val="–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4AC828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DECADC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F68E48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E82F1A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EE4AE2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3ACD08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48988E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1AEA28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2815F93"/>
    <w:multiLevelType w:val="hybridMultilevel"/>
    <w:tmpl w:val="D6FE5182"/>
    <w:lvl w:ilvl="0" w:tplc="698CBE0E">
      <w:numFmt w:val="bullet"/>
      <w:lvlText w:val="–"/>
      <w:lvlJc w:val="left"/>
      <w:pPr>
        <w:ind w:left="1080" w:hanging="72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F77B86"/>
    <w:multiLevelType w:val="hybridMultilevel"/>
    <w:tmpl w:val="5316D2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603E7EDC"/>
    <w:multiLevelType w:val="hybridMultilevel"/>
    <w:tmpl w:val="2E944B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DF620B"/>
    <w:multiLevelType w:val="hybridMultilevel"/>
    <w:tmpl w:val="0622A80E"/>
    <w:lvl w:ilvl="0" w:tplc="698CBE0E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876CB3"/>
    <w:multiLevelType w:val="hybridMultilevel"/>
    <w:tmpl w:val="DD84C998"/>
    <w:lvl w:ilvl="0" w:tplc="74E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122F20"/>
    <w:multiLevelType w:val="hybridMultilevel"/>
    <w:tmpl w:val="24B20ACA"/>
    <w:lvl w:ilvl="0" w:tplc="4F6C52E8">
      <w:start w:val="3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DC7A80">
      <w:start w:val="1"/>
      <w:numFmt w:val="bullet"/>
      <w:lvlText w:val="-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0A4748">
      <w:start w:val="1"/>
      <w:numFmt w:val="bullet"/>
      <w:lvlText w:val="▪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F67638">
      <w:start w:val="1"/>
      <w:numFmt w:val="bullet"/>
      <w:lvlText w:val="•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640C5C">
      <w:start w:val="1"/>
      <w:numFmt w:val="bullet"/>
      <w:lvlText w:val="o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26C416">
      <w:start w:val="1"/>
      <w:numFmt w:val="bullet"/>
      <w:lvlText w:val="▪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D0A160">
      <w:start w:val="1"/>
      <w:numFmt w:val="bullet"/>
      <w:lvlText w:val="•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8A58E6">
      <w:start w:val="1"/>
      <w:numFmt w:val="bullet"/>
      <w:lvlText w:val="o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EEA6CA">
      <w:start w:val="1"/>
      <w:numFmt w:val="bullet"/>
      <w:lvlText w:val="▪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7056B5B"/>
    <w:multiLevelType w:val="hybridMultilevel"/>
    <w:tmpl w:val="BDCA7332"/>
    <w:lvl w:ilvl="0" w:tplc="74E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114EB3"/>
    <w:multiLevelType w:val="hybridMultilevel"/>
    <w:tmpl w:val="D5DCF032"/>
    <w:lvl w:ilvl="0" w:tplc="64F43A7C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D82D64">
      <w:start w:val="1"/>
      <w:numFmt w:val="lowerLetter"/>
      <w:lvlText w:val="%2"/>
      <w:lvlJc w:val="left"/>
      <w:pPr>
        <w:ind w:left="10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32C2A8">
      <w:start w:val="1"/>
      <w:numFmt w:val="lowerRoman"/>
      <w:lvlText w:val="%3"/>
      <w:lvlJc w:val="left"/>
      <w:pPr>
        <w:ind w:left="1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F0C21C">
      <w:start w:val="1"/>
      <w:numFmt w:val="decimal"/>
      <w:lvlText w:val="%4"/>
      <w:lvlJc w:val="left"/>
      <w:pPr>
        <w:ind w:left="2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68A24C">
      <w:start w:val="1"/>
      <w:numFmt w:val="lowerLetter"/>
      <w:lvlText w:val="%5"/>
      <w:lvlJc w:val="left"/>
      <w:pPr>
        <w:ind w:left="3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904148">
      <w:start w:val="1"/>
      <w:numFmt w:val="lowerRoman"/>
      <w:lvlText w:val="%6"/>
      <w:lvlJc w:val="left"/>
      <w:pPr>
        <w:ind w:left="3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D61E8A">
      <w:start w:val="1"/>
      <w:numFmt w:val="decimal"/>
      <w:lvlText w:val="%7"/>
      <w:lvlJc w:val="left"/>
      <w:pPr>
        <w:ind w:left="4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9ADAA0">
      <w:start w:val="1"/>
      <w:numFmt w:val="lowerLetter"/>
      <w:lvlText w:val="%8"/>
      <w:lvlJc w:val="left"/>
      <w:pPr>
        <w:ind w:left="5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3064F6">
      <w:start w:val="1"/>
      <w:numFmt w:val="lowerRoman"/>
      <w:lvlText w:val="%9"/>
      <w:lvlJc w:val="left"/>
      <w:pPr>
        <w:ind w:left="6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1A81575"/>
    <w:multiLevelType w:val="hybridMultilevel"/>
    <w:tmpl w:val="AC108528"/>
    <w:lvl w:ilvl="0" w:tplc="74E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EB762E"/>
    <w:multiLevelType w:val="hybridMultilevel"/>
    <w:tmpl w:val="9E803F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B762F4"/>
    <w:multiLevelType w:val="hybridMultilevel"/>
    <w:tmpl w:val="9E803F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866495"/>
    <w:multiLevelType w:val="multilevel"/>
    <w:tmpl w:val="DB40DF9C"/>
    <w:lvl w:ilvl="0">
      <w:start w:val="15"/>
      <w:numFmt w:val="decimal"/>
      <w:pStyle w:val="1"/>
      <w:lvlText w:val="Глава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7F070473"/>
    <w:multiLevelType w:val="hybridMultilevel"/>
    <w:tmpl w:val="D1BEE2AA"/>
    <w:lvl w:ilvl="0" w:tplc="74E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2"/>
  </w:num>
  <w:num w:numId="4">
    <w:abstractNumId w:val="21"/>
  </w:num>
  <w:num w:numId="5">
    <w:abstractNumId w:val="1"/>
  </w:num>
  <w:num w:numId="6">
    <w:abstractNumId w:val="3"/>
  </w:num>
  <w:num w:numId="7">
    <w:abstractNumId w:val="13"/>
  </w:num>
  <w:num w:numId="8">
    <w:abstractNumId w:val="18"/>
  </w:num>
  <w:num w:numId="9">
    <w:abstractNumId w:val="29"/>
  </w:num>
  <w:num w:numId="10">
    <w:abstractNumId w:val="10"/>
  </w:num>
  <w:num w:numId="11">
    <w:abstractNumId w:val="11"/>
  </w:num>
  <w:num w:numId="12">
    <w:abstractNumId w:val="25"/>
  </w:num>
  <w:num w:numId="13">
    <w:abstractNumId w:val="15"/>
  </w:num>
  <w:num w:numId="14">
    <w:abstractNumId w:val="23"/>
  </w:num>
  <w:num w:numId="15">
    <w:abstractNumId w:val="0"/>
  </w:num>
  <w:num w:numId="16">
    <w:abstractNumId w:val="17"/>
  </w:num>
  <w:num w:numId="17">
    <w:abstractNumId w:val="14"/>
  </w:num>
  <w:num w:numId="18">
    <w:abstractNumId w:val="4"/>
  </w:num>
  <w:num w:numId="19">
    <w:abstractNumId w:val="5"/>
  </w:num>
  <w:num w:numId="20">
    <w:abstractNumId w:val="28"/>
  </w:num>
  <w:num w:numId="21">
    <w:abstractNumId w:val="26"/>
  </w:num>
  <w:num w:numId="22">
    <w:abstractNumId w:val="7"/>
  </w:num>
  <w:num w:numId="23">
    <w:abstractNumId w:val="22"/>
  </w:num>
  <w:num w:numId="24">
    <w:abstractNumId w:val="6"/>
  </w:num>
  <w:num w:numId="25">
    <w:abstractNumId w:val="20"/>
  </w:num>
  <w:num w:numId="26">
    <w:abstractNumId w:val="30"/>
  </w:num>
  <w:num w:numId="27">
    <w:abstractNumId w:val="8"/>
  </w:num>
  <w:num w:numId="28">
    <w:abstractNumId w:val="24"/>
  </w:num>
  <w:num w:numId="29">
    <w:abstractNumId w:val="27"/>
  </w:num>
  <w:num w:numId="30">
    <w:abstractNumId w:val="16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526"/>
    <w:rsid w:val="00003DAB"/>
    <w:rsid w:val="00022638"/>
    <w:rsid w:val="000332FB"/>
    <w:rsid w:val="0003621E"/>
    <w:rsid w:val="00052D9D"/>
    <w:rsid w:val="00053B19"/>
    <w:rsid w:val="0006188E"/>
    <w:rsid w:val="00064CB6"/>
    <w:rsid w:val="0009178B"/>
    <w:rsid w:val="000A2FB5"/>
    <w:rsid w:val="000C2F3C"/>
    <w:rsid w:val="000C541E"/>
    <w:rsid w:val="000E6854"/>
    <w:rsid w:val="0010664A"/>
    <w:rsid w:val="00120B54"/>
    <w:rsid w:val="001349B1"/>
    <w:rsid w:val="001611BF"/>
    <w:rsid w:val="0016152D"/>
    <w:rsid w:val="0016776A"/>
    <w:rsid w:val="00180BCA"/>
    <w:rsid w:val="001814C7"/>
    <w:rsid w:val="001A0568"/>
    <w:rsid w:val="001B42EF"/>
    <w:rsid w:val="001E727C"/>
    <w:rsid w:val="001F6A81"/>
    <w:rsid w:val="002163E5"/>
    <w:rsid w:val="00216673"/>
    <w:rsid w:val="00220C2A"/>
    <w:rsid w:val="00221ABE"/>
    <w:rsid w:val="002315BC"/>
    <w:rsid w:val="00232EEB"/>
    <w:rsid w:val="002339C2"/>
    <w:rsid w:val="00242E71"/>
    <w:rsid w:val="00244B0D"/>
    <w:rsid w:val="00245670"/>
    <w:rsid w:val="002571E6"/>
    <w:rsid w:val="00260873"/>
    <w:rsid w:val="002620E0"/>
    <w:rsid w:val="00294964"/>
    <w:rsid w:val="00296DEE"/>
    <w:rsid w:val="002B3E26"/>
    <w:rsid w:val="002B4AF2"/>
    <w:rsid w:val="002D278F"/>
    <w:rsid w:val="002E2EB9"/>
    <w:rsid w:val="002E46BD"/>
    <w:rsid w:val="002E5853"/>
    <w:rsid w:val="002E7EAB"/>
    <w:rsid w:val="00305928"/>
    <w:rsid w:val="00313DEF"/>
    <w:rsid w:val="003144FA"/>
    <w:rsid w:val="00320D2B"/>
    <w:rsid w:val="0033145B"/>
    <w:rsid w:val="00346C81"/>
    <w:rsid w:val="00354056"/>
    <w:rsid w:val="00366827"/>
    <w:rsid w:val="003822A6"/>
    <w:rsid w:val="003A464E"/>
    <w:rsid w:val="003B57A5"/>
    <w:rsid w:val="003C2233"/>
    <w:rsid w:val="003C24DD"/>
    <w:rsid w:val="003E6E8D"/>
    <w:rsid w:val="00403DF7"/>
    <w:rsid w:val="00406550"/>
    <w:rsid w:val="0040689F"/>
    <w:rsid w:val="004175D6"/>
    <w:rsid w:val="00460178"/>
    <w:rsid w:val="00461D68"/>
    <w:rsid w:val="0047597E"/>
    <w:rsid w:val="004771D3"/>
    <w:rsid w:val="00480007"/>
    <w:rsid w:val="00483C18"/>
    <w:rsid w:val="00494C00"/>
    <w:rsid w:val="004A5155"/>
    <w:rsid w:val="004A5C8C"/>
    <w:rsid w:val="004B7ECC"/>
    <w:rsid w:val="004D0E79"/>
    <w:rsid w:val="004D3164"/>
    <w:rsid w:val="004E1526"/>
    <w:rsid w:val="004E35DB"/>
    <w:rsid w:val="0052626B"/>
    <w:rsid w:val="00540008"/>
    <w:rsid w:val="005536BC"/>
    <w:rsid w:val="00554904"/>
    <w:rsid w:val="00573B9A"/>
    <w:rsid w:val="00590166"/>
    <w:rsid w:val="005A2E59"/>
    <w:rsid w:val="005D1EF7"/>
    <w:rsid w:val="005D34B6"/>
    <w:rsid w:val="005E28D3"/>
    <w:rsid w:val="005E6909"/>
    <w:rsid w:val="006079CB"/>
    <w:rsid w:val="00607B60"/>
    <w:rsid w:val="00612D8F"/>
    <w:rsid w:val="00641D94"/>
    <w:rsid w:val="00651612"/>
    <w:rsid w:val="00665734"/>
    <w:rsid w:val="00665796"/>
    <w:rsid w:val="006B16DC"/>
    <w:rsid w:val="006D3972"/>
    <w:rsid w:val="006E0180"/>
    <w:rsid w:val="006E267C"/>
    <w:rsid w:val="006E3496"/>
    <w:rsid w:val="00711046"/>
    <w:rsid w:val="00720F5A"/>
    <w:rsid w:val="007214D5"/>
    <w:rsid w:val="00730FF3"/>
    <w:rsid w:val="00734A39"/>
    <w:rsid w:val="00736BC6"/>
    <w:rsid w:val="00740482"/>
    <w:rsid w:val="007447ED"/>
    <w:rsid w:val="00755467"/>
    <w:rsid w:val="00777CCF"/>
    <w:rsid w:val="00790DFF"/>
    <w:rsid w:val="00797132"/>
    <w:rsid w:val="007A07EE"/>
    <w:rsid w:val="007C1646"/>
    <w:rsid w:val="007D6A07"/>
    <w:rsid w:val="007E180E"/>
    <w:rsid w:val="007E3E64"/>
    <w:rsid w:val="007F7709"/>
    <w:rsid w:val="00826013"/>
    <w:rsid w:val="00830D4C"/>
    <w:rsid w:val="008340CA"/>
    <w:rsid w:val="0084602C"/>
    <w:rsid w:val="008607A3"/>
    <w:rsid w:val="00881DDC"/>
    <w:rsid w:val="00896518"/>
    <w:rsid w:val="008B1526"/>
    <w:rsid w:val="008C5F52"/>
    <w:rsid w:val="008C67DB"/>
    <w:rsid w:val="008C70E8"/>
    <w:rsid w:val="008D4B89"/>
    <w:rsid w:val="008E471B"/>
    <w:rsid w:val="008F2098"/>
    <w:rsid w:val="00947136"/>
    <w:rsid w:val="00956DC9"/>
    <w:rsid w:val="00961FB3"/>
    <w:rsid w:val="00974944"/>
    <w:rsid w:val="009778A2"/>
    <w:rsid w:val="0098500A"/>
    <w:rsid w:val="009B3DC6"/>
    <w:rsid w:val="009D6FF0"/>
    <w:rsid w:val="00A017FE"/>
    <w:rsid w:val="00A03296"/>
    <w:rsid w:val="00A274F2"/>
    <w:rsid w:val="00A3454B"/>
    <w:rsid w:val="00A52027"/>
    <w:rsid w:val="00A657B6"/>
    <w:rsid w:val="00A761F1"/>
    <w:rsid w:val="00A8120E"/>
    <w:rsid w:val="00A82208"/>
    <w:rsid w:val="00AA6D1F"/>
    <w:rsid w:val="00AB149D"/>
    <w:rsid w:val="00AB1B17"/>
    <w:rsid w:val="00AC3458"/>
    <w:rsid w:val="00AC6CF4"/>
    <w:rsid w:val="00AF0E1F"/>
    <w:rsid w:val="00B03A6C"/>
    <w:rsid w:val="00B03A7D"/>
    <w:rsid w:val="00B26BA1"/>
    <w:rsid w:val="00B30B66"/>
    <w:rsid w:val="00B35BC3"/>
    <w:rsid w:val="00B46430"/>
    <w:rsid w:val="00B540A3"/>
    <w:rsid w:val="00B72C00"/>
    <w:rsid w:val="00B97415"/>
    <w:rsid w:val="00BB6912"/>
    <w:rsid w:val="00BD3B9B"/>
    <w:rsid w:val="00BF1903"/>
    <w:rsid w:val="00C03863"/>
    <w:rsid w:val="00C53152"/>
    <w:rsid w:val="00C54B0B"/>
    <w:rsid w:val="00C7331B"/>
    <w:rsid w:val="00C73641"/>
    <w:rsid w:val="00C8251D"/>
    <w:rsid w:val="00CA10A2"/>
    <w:rsid w:val="00CA4BA2"/>
    <w:rsid w:val="00CB2768"/>
    <w:rsid w:val="00CB617B"/>
    <w:rsid w:val="00D029BE"/>
    <w:rsid w:val="00D51FA5"/>
    <w:rsid w:val="00D61DEA"/>
    <w:rsid w:val="00D84EFD"/>
    <w:rsid w:val="00DA2057"/>
    <w:rsid w:val="00DB5EF1"/>
    <w:rsid w:val="00DC4CFA"/>
    <w:rsid w:val="00DD24A7"/>
    <w:rsid w:val="00DE16A7"/>
    <w:rsid w:val="00DE5AA1"/>
    <w:rsid w:val="00DF367E"/>
    <w:rsid w:val="00DF7DC2"/>
    <w:rsid w:val="00E302BD"/>
    <w:rsid w:val="00E302F3"/>
    <w:rsid w:val="00E43F5A"/>
    <w:rsid w:val="00E56C1D"/>
    <w:rsid w:val="00E67C49"/>
    <w:rsid w:val="00E67DA7"/>
    <w:rsid w:val="00E8044C"/>
    <w:rsid w:val="00E91BE3"/>
    <w:rsid w:val="00EB5684"/>
    <w:rsid w:val="00ED4047"/>
    <w:rsid w:val="00ED4D44"/>
    <w:rsid w:val="00EE04EE"/>
    <w:rsid w:val="00EE1362"/>
    <w:rsid w:val="00EE44C1"/>
    <w:rsid w:val="00EE7B1E"/>
    <w:rsid w:val="00EF0C8F"/>
    <w:rsid w:val="00EF5C42"/>
    <w:rsid w:val="00F170A4"/>
    <w:rsid w:val="00F2573E"/>
    <w:rsid w:val="00F32EC7"/>
    <w:rsid w:val="00F4029B"/>
    <w:rsid w:val="00F62F2B"/>
    <w:rsid w:val="00F66906"/>
    <w:rsid w:val="00F77C96"/>
    <w:rsid w:val="00F94E0A"/>
    <w:rsid w:val="00F95F2F"/>
    <w:rsid w:val="00FA650A"/>
    <w:rsid w:val="00FC4BC9"/>
    <w:rsid w:val="00FC59D4"/>
    <w:rsid w:val="00FC698F"/>
    <w:rsid w:val="00FD1B06"/>
    <w:rsid w:val="00FD3E6C"/>
    <w:rsid w:val="00FE3B2A"/>
    <w:rsid w:val="00FF0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713FE2-CE2D-408D-82EB-42CA05721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208"/>
    <w:pPr>
      <w:spacing w:before="120" w:after="120"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A82208"/>
    <w:pPr>
      <w:keepNext/>
      <w:keepLines/>
      <w:numPr>
        <w:numId w:val="9"/>
      </w:numPr>
      <w:spacing w:before="240" w:after="240"/>
      <w:jc w:val="center"/>
      <w:outlineLvl w:val="0"/>
    </w:pPr>
    <w:rPr>
      <w:rFonts w:eastAsiaTheme="majorEastAsia" w:cstheme="majorBidi"/>
      <w:b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82208"/>
    <w:pPr>
      <w:keepNext/>
      <w:keepLines/>
      <w:numPr>
        <w:ilvl w:val="1"/>
        <w:numId w:val="9"/>
      </w:numPr>
      <w:spacing w:before="240" w:after="240"/>
      <w:outlineLvl w:val="1"/>
    </w:pPr>
    <w:rPr>
      <w:rFonts w:eastAsiaTheme="majorEastAsia" w:cstheme="majorBidi"/>
      <w:b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82208"/>
    <w:pPr>
      <w:keepNext/>
      <w:keepLines/>
      <w:numPr>
        <w:ilvl w:val="2"/>
        <w:numId w:val="9"/>
      </w:numPr>
      <w:jc w:val="left"/>
      <w:outlineLvl w:val="2"/>
    </w:pPr>
    <w:rPr>
      <w:rFonts w:eastAsiaTheme="majorEastAsia" w:cstheme="majorBidi"/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2208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20">
    <w:name w:val="Заголовок 2 Знак"/>
    <w:basedOn w:val="a0"/>
    <w:link w:val="2"/>
    <w:uiPriority w:val="9"/>
    <w:rsid w:val="00A82208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30">
    <w:name w:val="Заголовок 3 Знак"/>
    <w:basedOn w:val="a0"/>
    <w:link w:val="3"/>
    <w:uiPriority w:val="9"/>
    <w:rsid w:val="00A82208"/>
    <w:rPr>
      <w:rFonts w:ascii="Times New Roman" w:eastAsiaTheme="majorEastAsia" w:hAnsi="Times New Roman" w:cstheme="majorBidi"/>
      <w:b/>
      <w:sz w:val="24"/>
      <w:szCs w:val="24"/>
    </w:rPr>
  </w:style>
  <w:style w:type="paragraph" w:customStyle="1" w:styleId="formattext">
    <w:name w:val="formattext"/>
    <w:basedOn w:val="a"/>
    <w:rsid w:val="00C7331B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styleId="a3">
    <w:name w:val="Body Text"/>
    <w:basedOn w:val="a"/>
    <w:link w:val="a4"/>
    <w:uiPriority w:val="1"/>
    <w:qFormat/>
    <w:rsid w:val="00052D9D"/>
    <w:pPr>
      <w:widowControl w:val="0"/>
      <w:autoSpaceDE w:val="0"/>
      <w:autoSpaceDN w:val="0"/>
      <w:ind w:firstLine="720"/>
    </w:pPr>
    <w:rPr>
      <w:rFonts w:eastAsia="Times New Roman" w:cs="Times New Roman"/>
      <w:szCs w:val="24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052D9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footer"/>
    <w:basedOn w:val="a"/>
    <w:link w:val="a6"/>
    <w:uiPriority w:val="99"/>
    <w:unhideWhenUsed/>
    <w:rsid w:val="00483C18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483C18"/>
    <w:rPr>
      <w:rFonts w:ascii="Times New Roman" w:hAnsi="Times New Roman"/>
      <w:sz w:val="24"/>
    </w:rPr>
  </w:style>
  <w:style w:type="character" w:styleId="a7">
    <w:name w:val="Hyperlink"/>
    <w:basedOn w:val="a0"/>
    <w:uiPriority w:val="99"/>
    <w:unhideWhenUsed/>
    <w:rsid w:val="00483C18"/>
    <w:rPr>
      <w:color w:val="0563C1"/>
      <w:u w:val="single"/>
    </w:rPr>
  </w:style>
  <w:style w:type="paragraph" w:customStyle="1" w:styleId="a8">
    <w:name w:val="Табличный"/>
    <w:basedOn w:val="a"/>
    <w:link w:val="a9"/>
    <w:rsid w:val="00483C18"/>
    <w:pPr>
      <w:spacing w:before="0" w:after="0"/>
      <w:ind w:firstLine="0"/>
      <w:jc w:val="center"/>
    </w:pPr>
    <w:rPr>
      <w:sz w:val="20"/>
    </w:rPr>
  </w:style>
  <w:style w:type="character" w:customStyle="1" w:styleId="a9">
    <w:name w:val="Табличный Знак"/>
    <w:basedOn w:val="a0"/>
    <w:link w:val="a8"/>
    <w:rsid w:val="00483C18"/>
    <w:rPr>
      <w:rFonts w:ascii="Times New Roman" w:hAnsi="Times New Roman"/>
      <w:sz w:val="20"/>
    </w:rPr>
  </w:style>
  <w:style w:type="paragraph" w:styleId="11">
    <w:name w:val="toc 1"/>
    <w:basedOn w:val="a"/>
    <w:next w:val="a"/>
    <w:autoRedefine/>
    <w:uiPriority w:val="39"/>
    <w:unhideWhenUsed/>
    <w:rsid w:val="00483C18"/>
    <w:pPr>
      <w:ind w:firstLine="0"/>
      <w:jc w:val="left"/>
    </w:pPr>
    <w:rPr>
      <w:b/>
    </w:rPr>
  </w:style>
  <w:style w:type="paragraph" w:styleId="21">
    <w:name w:val="toc 2"/>
    <w:basedOn w:val="a"/>
    <w:next w:val="a"/>
    <w:autoRedefine/>
    <w:uiPriority w:val="39"/>
    <w:unhideWhenUsed/>
    <w:rsid w:val="00483C18"/>
    <w:pPr>
      <w:ind w:left="284" w:firstLine="0"/>
      <w:jc w:val="left"/>
    </w:pPr>
  </w:style>
  <w:style w:type="paragraph" w:customStyle="1" w:styleId="aa">
    <w:name w:val="табличный"/>
    <w:basedOn w:val="a"/>
    <w:link w:val="ab"/>
    <w:qFormat/>
    <w:rsid w:val="008C70E8"/>
    <w:pPr>
      <w:spacing w:before="0" w:after="0"/>
      <w:ind w:firstLine="0"/>
      <w:jc w:val="center"/>
    </w:pPr>
    <w:rPr>
      <w:rFonts w:eastAsia="Times New Roman" w:cs="Times New Roman"/>
      <w:bCs/>
      <w:color w:val="000000"/>
      <w:sz w:val="20"/>
      <w:szCs w:val="20"/>
      <w:lang w:eastAsia="ru-RU"/>
    </w:rPr>
  </w:style>
  <w:style w:type="character" w:customStyle="1" w:styleId="ab">
    <w:name w:val="табличный Знак"/>
    <w:basedOn w:val="a0"/>
    <w:link w:val="aa"/>
    <w:rsid w:val="008C70E8"/>
    <w:rPr>
      <w:rFonts w:ascii="Times New Roman" w:eastAsia="Times New Roman" w:hAnsi="Times New Roman" w:cs="Times New Roman"/>
      <w:bCs/>
      <w:color w:val="000000"/>
      <w:sz w:val="20"/>
      <w:szCs w:val="20"/>
      <w:lang w:eastAsia="ru-RU"/>
    </w:rPr>
  </w:style>
  <w:style w:type="paragraph" w:styleId="ac">
    <w:name w:val="caption"/>
    <w:basedOn w:val="a"/>
    <w:next w:val="a"/>
    <w:uiPriority w:val="35"/>
    <w:unhideWhenUsed/>
    <w:qFormat/>
    <w:rsid w:val="008C70E8"/>
    <w:pPr>
      <w:spacing w:after="0"/>
      <w:ind w:firstLine="0"/>
      <w:jc w:val="left"/>
    </w:pPr>
    <w:rPr>
      <w:b/>
      <w:iCs/>
      <w:sz w:val="20"/>
      <w:szCs w:val="18"/>
    </w:rPr>
  </w:style>
  <w:style w:type="paragraph" w:styleId="ad">
    <w:name w:val="List Paragraph"/>
    <w:basedOn w:val="a"/>
    <w:uiPriority w:val="34"/>
    <w:qFormat/>
    <w:rsid w:val="00D61DEA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8340CA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340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2F92FB-CE8C-443B-A259-68BF73078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865</TotalTime>
  <Pages>9</Pages>
  <Words>2569</Words>
  <Characters>14648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Травникова Евгения Борисовна</cp:lastModifiedBy>
  <cp:revision>141</cp:revision>
  <cp:lastPrinted>2019-06-25T06:48:00Z</cp:lastPrinted>
  <dcterms:created xsi:type="dcterms:W3CDTF">2018-08-29T13:13:00Z</dcterms:created>
  <dcterms:modified xsi:type="dcterms:W3CDTF">2020-09-20T09:13:00Z</dcterms:modified>
</cp:coreProperties>
</file>