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961CC4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 xml:space="preserve"> Кемеровская область</w:t>
      </w:r>
      <w:r>
        <w:rPr>
          <w:rFonts w:ascii="Times New Roman" w:eastAsia="Times New Roman" w:hAnsi="Times New Roman"/>
          <w:sz w:val="28"/>
          <w:szCs w:val="28"/>
        </w:rPr>
        <w:t xml:space="preserve"> - Кузбасс</w:t>
      </w: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Муниципальное образование – Осинник</w:t>
      </w:r>
      <w:r>
        <w:rPr>
          <w:rFonts w:ascii="Times New Roman" w:eastAsia="Times New Roman" w:hAnsi="Times New Roman"/>
          <w:sz w:val="28"/>
          <w:szCs w:val="28"/>
        </w:rPr>
        <w:t>овский городской округ</w:t>
      </w:r>
      <w:r w:rsidRPr="00961CC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Администрация Осинник</w:t>
      </w:r>
      <w:r>
        <w:rPr>
          <w:rFonts w:ascii="Times New Roman" w:eastAsia="Times New Roman" w:hAnsi="Times New Roman"/>
          <w:sz w:val="28"/>
          <w:szCs w:val="28"/>
        </w:rPr>
        <w:t>овского городского округа</w:t>
      </w:r>
    </w:p>
    <w:p w:rsidR="009F6630" w:rsidRPr="00961CC4" w:rsidRDefault="009F6630" w:rsidP="009F6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3A7237" w:rsidRDefault="001F288F" w:rsidP="009F6630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 w:val="0"/>
          <w:bCs/>
          <w:sz w:val="30"/>
          <w:szCs w:val="30"/>
        </w:rPr>
        <w:t>ПОСТАНОВЛЕНИЕ</w:t>
      </w:r>
      <w:r w:rsidR="009F6630" w:rsidRPr="003A72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6630" w:rsidRDefault="009F6630" w:rsidP="009F663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F6630" w:rsidRPr="009F6630" w:rsidRDefault="009F6630" w:rsidP="009F663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F6630">
        <w:rPr>
          <w:rFonts w:ascii="Times New Roman" w:hAnsi="Times New Roman" w:cs="Times New Roman"/>
          <w:b w:val="0"/>
          <w:sz w:val="28"/>
          <w:szCs w:val="28"/>
        </w:rPr>
        <w:t>______________                                                                                         ________</w:t>
      </w:r>
    </w:p>
    <w:p w:rsidR="009F6630" w:rsidRPr="009F6630" w:rsidRDefault="009F6630" w:rsidP="009F663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F6630" w:rsidRPr="003A7237" w:rsidRDefault="009F6630" w:rsidP="00512164">
      <w:pPr>
        <w:pStyle w:val="ConsPlusTitle"/>
        <w:ind w:right="1558"/>
        <w:rPr>
          <w:rFonts w:ascii="Times New Roman" w:hAnsi="Times New Roman" w:cs="Times New Roman"/>
          <w:b w:val="0"/>
          <w:sz w:val="26"/>
          <w:szCs w:val="26"/>
        </w:rPr>
      </w:pPr>
      <w:r w:rsidRPr="003A723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об исчислении стажа </w:t>
      </w:r>
      <w:r w:rsidR="003A7237" w:rsidRPr="003A7237">
        <w:rPr>
          <w:rFonts w:ascii="Times New Roman" w:hAnsi="Times New Roman" w:cs="Times New Roman"/>
          <w:b w:val="0"/>
          <w:sz w:val="26"/>
          <w:szCs w:val="26"/>
        </w:rPr>
        <w:t>работы для выплаты ежемесячной надбавки за выслугу лет к должностному окладу работников администрации Осинниковского городского округа</w:t>
      </w:r>
    </w:p>
    <w:p w:rsidR="003A7237" w:rsidRPr="003A7237" w:rsidRDefault="003A7237" w:rsidP="003A7237">
      <w:pPr>
        <w:pStyle w:val="ConsPlusTitle"/>
        <w:ind w:right="3401"/>
        <w:rPr>
          <w:rFonts w:ascii="Times New Roman" w:hAnsi="Times New Roman" w:cs="Times New Roman"/>
          <w:b w:val="0"/>
          <w:sz w:val="26"/>
          <w:szCs w:val="26"/>
        </w:rPr>
      </w:pPr>
    </w:p>
    <w:p w:rsidR="003A7237" w:rsidRPr="003A7237" w:rsidRDefault="003A7237" w:rsidP="003A723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>Руководствуясь Федеральным Законом Российской Федерации от 02.03.2007г. № 25-ФЗ «О муниципальной службе в Российской Федерации», Законом Кемеровской области от 30.06.2007г. № 103-ОЗ «О некоторых вопросах прохождения муниципальной службы» и Решением Совета народных депутатов Осинниковского городского округа от 23.12.2014г. № 117-МНА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 в муниципальном образовании – Осинниковский городской округ»:</w:t>
      </w:r>
    </w:p>
    <w:p w:rsidR="003A7237" w:rsidRPr="003A7237" w:rsidRDefault="003A7237" w:rsidP="003A7237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>Утвердить Положение об исчислении стажа работы для выплаты ежемесячной надбавки за выслугу лет к должностному окладу работников администрации Осинниковского городского округа согласно приложению</w:t>
      </w:r>
      <w:r w:rsidR="001F288F" w:rsidRPr="001F288F">
        <w:rPr>
          <w:rFonts w:ascii="Times New Roman" w:hAnsi="Times New Roman" w:cs="Times New Roman"/>
          <w:sz w:val="26"/>
          <w:szCs w:val="26"/>
        </w:rPr>
        <w:t xml:space="preserve"> </w:t>
      </w:r>
      <w:r w:rsidR="001F288F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Pr="003A7237">
        <w:rPr>
          <w:rFonts w:ascii="Times New Roman" w:hAnsi="Times New Roman" w:cs="Times New Roman"/>
          <w:sz w:val="26"/>
          <w:szCs w:val="26"/>
        </w:rPr>
        <w:t>.</w:t>
      </w:r>
    </w:p>
    <w:p w:rsidR="003A7237" w:rsidRPr="003A7237" w:rsidRDefault="003A7237" w:rsidP="003A7237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A7237">
        <w:rPr>
          <w:rFonts w:ascii="Times New Roman" w:hAnsi="Times New Roman" w:cs="Times New Roman"/>
          <w:sz w:val="26"/>
          <w:szCs w:val="26"/>
        </w:rPr>
        <w:t xml:space="preserve">публиковать настоящее постановление в городской газете «Время и жизнь», разместить на сайте администрации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Осинниковского городского округа</w:t>
      </w:r>
      <w:r w:rsidRPr="003A7237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3A7237" w:rsidRPr="003A7237" w:rsidRDefault="003A7237" w:rsidP="003A7237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>Настоящее постан</w:t>
      </w:r>
      <w:r w:rsidR="001F288F">
        <w:rPr>
          <w:rFonts w:ascii="Times New Roman" w:hAnsi="Times New Roman" w:cs="Times New Roman"/>
          <w:sz w:val="26"/>
          <w:szCs w:val="26"/>
        </w:rPr>
        <w:t xml:space="preserve">овление вступает в силу со дня </w:t>
      </w:r>
      <w:r w:rsidRPr="003A7237">
        <w:rPr>
          <w:rFonts w:ascii="Times New Roman" w:hAnsi="Times New Roman" w:cs="Times New Roman"/>
          <w:sz w:val="26"/>
          <w:szCs w:val="26"/>
        </w:rPr>
        <w:t>его официального опубликования (обнародования).</w:t>
      </w:r>
    </w:p>
    <w:p w:rsidR="003A7237" w:rsidRPr="003A7237" w:rsidRDefault="003A7237" w:rsidP="003A7237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постановления</w:t>
      </w:r>
      <w:r w:rsidRPr="003A7237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управляющего делами – руководителя аппарата Скрябину Л.А.</w:t>
      </w:r>
    </w:p>
    <w:p w:rsidR="003A7237" w:rsidRPr="003A7237" w:rsidRDefault="003A7237" w:rsidP="003A723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A7237" w:rsidRPr="003A7237" w:rsidRDefault="003A7237" w:rsidP="003A7237">
      <w:pPr>
        <w:pStyle w:val="a4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Глава Осинниковского </w:t>
      </w:r>
    </w:p>
    <w:p w:rsidR="003A7237" w:rsidRPr="003A7237" w:rsidRDefault="003A7237" w:rsidP="003A7237">
      <w:pPr>
        <w:pStyle w:val="a4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                           </w:t>
      </w:r>
      <w:proofErr w:type="spellStart"/>
      <w:r w:rsidRPr="003A7237">
        <w:rPr>
          <w:rFonts w:ascii="Times New Roman" w:hAnsi="Times New Roman" w:cs="Times New Roman"/>
          <w:sz w:val="26"/>
          <w:szCs w:val="26"/>
        </w:rPr>
        <w:t>И.В.Романов</w:t>
      </w:r>
      <w:proofErr w:type="spellEnd"/>
    </w:p>
    <w:p w:rsidR="003A7237" w:rsidRPr="003A7237" w:rsidRDefault="003A7237" w:rsidP="003A7237">
      <w:pPr>
        <w:rPr>
          <w:rFonts w:ascii="Times New Roman" w:hAnsi="Times New Roman" w:cs="Times New Roman"/>
          <w:sz w:val="26"/>
          <w:szCs w:val="26"/>
        </w:rPr>
      </w:pPr>
    </w:p>
    <w:p w:rsidR="003A7237" w:rsidRPr="003A7237" w:rsidRDefault="003A7237" w:rsidP="003A7237">
      <w:pPr>
        <w:pStyle w:val="a4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>С постановлением ознакомлена,</w:t>
      </w:r>
    </w:p>
    <w:p w:rsidR="003A7237" w:rsidRPr="003A7237" w:rsidRDefault="003A7237" w:rsidP="003A7237">
      <w:pPr>
        <w:pStyle w:val="a4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с возложением обязанностей </w:t>
      </w:r>
      <w:proofErr w:type="gramStart"/>
      <w:r w:rsidRPr="003A7237">
        <w:rPr>
          <w:rFonts w:ascii="Times New Roman" w:hAnsi="Times New Roman" w:cs="Times New Roman"/>
          <w:sz w:val="26"/>
          <w:szCs w:val="26"/>
        </w:rPr>
        <w:t>согласна</w:t>
      </w:r>
      <w:r w:rsidRPr="003A7237">
        <w:t xml:space="preserve">  _</w:t>
      </w:r>
      <w:proofErr w:type="gramEnd"/>
      <w:r w:rsidRPr="003A7237">
        <w:t>__________</w:t>
      </w:r>
      <w:r w:rsidR="00512164">
        <w:t xml:space="preserve">      </w:t>
      </w:r>
      <w:r w:rsidRPr="003A7237">
        <w:t xml:space="preserve"> </w:t>
      </w:r>
      <w:r w:rsidRPr="003A7237">
        <w:rPr>
          <w:rFonts w:ascii="Times New Roman" w:hAnsi="Times New Roman" w:cs="Times New Roman"/>
          <w:sz w:val="26"/>
          <w:szCs w:val="26"/>
        </w:rPr>
        <w:t>______________</w:t>
      </w:r>
      <w:r w:rsidR="00512164">
        <w:rPr>
          <w:rFonts w:ascii="Times New Roman" w:hAnsi="Times New Roman" w:cs="Times New Roman"/>
          <w:sz w:val="26"/>
          <w:szCs w:val="26"/>
        </w:rPr>
        <w:t xml:space="preserve"> </w:t>
      </w:r>
      <w:r w:rsidRPr="003A7237">
        <w:rPr>
          <w:rFonts w:ascii="Times New Roman" w:hAnsi="Times New Roman" w:cs="Times New Roman"/>
          <w:sz w:val="26"/>
          <w:szCs w:val="26"/>
        </w:rPr>
        <w:t>Л.А.Скрябина</w:t>
      </w:r>
    </w:p>
    <w:p w:rsidR="00C73086" w:rsidRPr="00512164" w:rsidRDefault="003A7237" w:rsidP="00512164">
      <w:pPr>
        <w:tabs>
          <w:tab w:val="left" w:pos="6379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  <w:proofErr w:type="gramStart"/>
      <w:r w:rsidR="00512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gramEnd"/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</w:p>
    <w:p w:rsidR="00A41520" w:rsidRDefault="00A41520" w:rsidP="003A7237">
      <w:pPr>
        <w:pStyle w:val="ConsPlusNormal"/>
        <w:ind w:left="4962"/>
        <w:outlineLvl w:val="0"/>
        <w:rPr>
          <w:rFonts w:ascii="Times New Roman" w:hAnsi="Times New Roman" w:cs="Times New Roman"/>
          <w:sz w:val="28"/>
          <w:szCs w:val="28"/>
        </w:rPr>
      </w:pPr>
    </w:p>
    <w:p w:rsidR="00C73086" w:rsidRPr="003A7237" w:rsidRDefault="00C73086" w:rsidP="003A7237">
      <w:pPr>
        <w:pStyle w:val="ConsPlusNormal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3086" w:rsidRPr="00C73086" w:rsidRDefault="00C73086" w:rsidP="003A723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к </w:t>
      </w:r>
      <w:r w:rsidR="001F288F">
        <w:rPr>
          <w:rFonts w:ascii="Times New Roman" w:hAnsi="Times New Roman" w:cs="Times New Roman"/>
          <w:sz w:val="28"/>
          <w:szCs w:val="28"/>
        </w:rPr>
        <w:t>постановлению</w:t>
      </w:r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A41520">
        <w:rPr>
          <w:rFonts w:ascii="Times New Roman" w:hAnsi="Times New Roman" w:cs="Times New Roman"/>
          <w:sz w:val="28"/>
          <w:szCs w:val="28"/>
        </w:rPr>
        <w:t>г</w:t>
      </w:r>
      <w:r w:rsidR="003A7237">
        <w:rPr>
          <w:rFonts w:ascii="Times New Roman" w:hAnsi="Times New Roman" w:cs="Times New Roman"/>
          <w:sz w:val="28"/>
          <w:szCs w:val="28"/>
        </w:rPr>
        <w:t>лавы Осинниковского городского округа от _______________ № _______</w:t>
      </w:r>
    </w:p>
    <w:p w:rsidR="00C73086" w:rsidRPr="00C73086" w:rsidRDefault="00C730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C73086">
        <w:rPr>
          <w:rFonts w:ascii="Times New Roman" w:hAnsi="Times New Roman" w:cs="Times New Roman"/>
          <w:sz w:val="28"/>
          <w:szCs w:val="28"/>
        </w:rPr>
        <w:t>ПОЛОЖЕНИЕ</w:t>
      </w:r>
    </w:p>
    <w:p w:rsidR="00C73086" w:rsidRPr="00C73086" w:rsidRDefault="00C730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ОБ ИСЧИСЛЕНИИ СТАЖА РАБОТЫ ДЛЯ ВЫПЛАТЫ</w:t>
      </w:r>
    </w:p>
    <w:p w:rsidR="00C73086" w:rsidRPr="00C73086" w:rsidRDefault="00C730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ЕЖЕМЕСЯЧНОЙ НАДБАВКИ ЗА ВЫСЛУГУ ЛЕТ К ДОЛЖНОСТНОМУ ОКЛАДУ</w:t>
      </w:r>
    </w:p>
    <w:p w:rsidR="00C73086" w:rsidRPr="00C73086" w:rsidRDefault="00C73086" w:rsidP="00A67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67A57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 w:rsidP="00C44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1.</w:t>
      </w:r>
      <w:r w:rsidR="001F288F">
        <w:rPr>
          <w:rFonts w:ascii="Times New Roman" w:hAnsi="Times New Roman" w:cs="Times New Roman"/>
          <w:sz w:val="28"/>
          <w:szCs w:val="28"/>
        </w:rPr>
        <w:t>1.</w:t>
      </w:r>
      <w:r w:rsidRPr="00C73086">
        <w:rPr>
          <w:rFonts w:ascii="Times New Roman" w:hAnsi="Times New Roman" w:cs="Times New Roman"/>
          <w:sz w:val="28"/>
          <w:szCs w:val="28"/>
        </w:rPr>
        <w:t xml:space="preserve"> Выплата ежемесячной надбавки за выслугу лет к должностному окладу работников </w:t>
      </w:r>
      <w:r w:rsidR="00A67A57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Pr="00C7308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67A57">
        <w:rPr>
          <w:rFonts w:ascii="Times New Roman" w:hAnsi="Times New Roman" w:cs="Times New Roman"/>
          <w:sz w:val="28"/>
          <w:szCs w:val="28"/>
        </w:rPr>
        <w:t>–</w:t>
      </w:r>
      <w:r w:rsidRPr="00C73086">
        <w:rPr>
          <w:rFonts w:ascii="Times New Roman" w:hAnsi="Times New Roman" w:cs="Times New Roman"/>
          <w:sz w:val="28"/>
          <w:szCs w:val="28"/>
        </w:rPr>
        <w:t xml:space="preserve"> </w:t>
      </w:r>
      <w:r w:rsidR="00A67A57">
        <w:rPr>
          <w:rFonts w:ascii="Times New Roman" w:hAnsi="Times New Roman" w:cs="Times New Roman"/>
          <w:sz w:val="28"/>
          <w:szCs w:val="28"/>
        </w:rPr>
        <w:t>работников администрации</w:t>
      </w:r>
      <w:r w:rsidRPr="00C73086">
        <w:rPr>
          <w:rFonts w:ascii="Times New Roman" w:hAnsi="Times New Roman" w:cs="Times New Roman"/>
          <w:sz w:val="28"/>
          <w:szCs w:val="28"/>
        </w:rPr>
        <w:t xml:space="preserve">) производится дифференцированно в зависимости от стажа работы, дающего право на получение этой надбавки, в размерах, предусмотренных </w:t>
      </w:r>
      <w:hyperlink r:id="rId6" w:history="1">
        <w:r w:rsidRPr="00A67A57">
          <w:rPr>
            <w:rFonts w:ascii="Times New Roman" w:hAnsi="Times New Roman" w:cs="Times New Roman"/>
            <w:sz w:val="28"/>
            <w:szCs w:val="28"/>
          </w:rPr>
          <w:t>пункт</w:t>
        </w:r>
        <w:r w:rsidR="00C44066">
          <w:rPr>
            <w:rFonts w:ascii="Times New Roman" w:hAnsi="Times New Roman" w:cs="Times New Roman"/>
            <w:sz w:val="28"/>
            <w:szCs w:val="28"/>
          </w:rPr>
          <w:t>ом</w:t>
        </w:r>
        <w:r w:rsidRPr="00A67A5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44066">
        <w:rPr>
          <w:rFonts w:ascii="Times New Roman" w:hAnsi="Times New Roman" w:cs="Times New Roman"/>
          <w:sz w:val="28"/>
          <w:szCs w:val="28"/>
        </w:rPr>
        <w:t>3</w:t>
      </w:r>
      <w:r w:rsidRPr="00A67A57">
        <w:rPr>
          <w:rFonts w:ascii="Times New Roman" w:hAnsi="Times New Roman" w:cs="Times New Roman"/>
          <w:sz w:val="28"/>
          <w:szCs w:val="28"/>
        </w:rPr>
        <w:t xml:space="preserve"> </w:t>
      </w:r>
      <w:r w:rsidR="00A67A5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C44066">
        <w:rPr>
          <w:rFonts w:ascii="Times New Roman" w:hAnsi="Times New Roman" w:cs="Times New Roman"/>
          <w:sz w:val="28"/>
          <w:szCs w:val="28"/>
        </w:rPr>
        <w:t>3</w:t>
      </w:r>
      <w:r w:rsidR="00A67A57">
        <w:rPr>
          <w:rFonts w:ascii="Times New Roman" w:hAnsi="Times New Roman" w:cs="Times New Roman"/>
          <w:sz w:val="28"/>
          <w:szCs w:val="28"/>
        </w:rPr>
        <w:t xml:space="preserve"> Решения Совета народных депутатов</w:t>
      </w:r>
      <w:r w:rsidR="001F288F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</w:t>
      </w:r>
      <w:r w:rsidR="00A67A57">
        <w:rPr>
          <w:rFonts w:ascii="Times New Roman" w:hAnsi="Times New Roman" w:cs="Times New Roman"/>
          <w:sz w:val="28"/>
          <w:szCs w:val="28"/>
        </w:rPr>
        <w:t xml:space="preserve"> от 23 декабря 2014 года № 117-мна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 в муниципальном образовании – Осинниковский городской округ»</w:t>
      </w:r>
      <w:r w:rsidRPr="00C73086">
        <w:rPr>
          <w:rFonts w:ascii="Times New Roman" w:hAnsi="Times New Roman" w:cs="Times New Roman"/>
          <w:sz w:val="28"/>
          <w:szCs w:val="28"/>
        </w:rPr>
        <w:t>:</w:t>
      </w:r>
    </w:p>
    <w:p w:rsidR="00C44066" w:rsidRDefault="00C4406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708"/>
        <w:gridCol w:w="4110"/>
      </w:tblGrid>
      <w:tr w:rsidR="00C44066" w:rsidTr="00907C9E">
        <w:tc>
          <w:tcPr>
            <w:tcW w:w="3115" w:type="dxa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708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надбавки (в процентах к должностному окладу?</w:t>
            </w:r>
          </w:p>
        </w:tc>
      </w:tr>
      <w:tr w:rsidR="00C44066" w:rsidTr="00907C9E">
        <w:tc>
          <w:tcPr>
            <w:tcW w:w="3115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 года до 5 лет</w:t>
            </w:r>
          </w:p>
        </w:tc>
        <w:tc>
          <w:tcPr>
            <w:tcW w:w="708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C44066" w:rsidTr="00907C9E">
        <w:tc>
          <w:tcPr>
            <w:tcW w:w="3115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5 лет до 10 лет</w:t>
            </w:r>
          </w:p>
        </w:tc>
        <w:tc>
          <w:tcPr>
            <w:tcW w:w="708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C44066" w:rsidTr="00907C9E">
        <w:tc>
          <w:tcPr>
            <w:tcW w:w="3115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10 лет до 15 лет</w:t>
            </w:r>
          </w:p>
        </w:tc>
        <w:tc>
          <w:tcPr>
            <w:tcW w:w="708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C44066" w:rsidTr="00907C9E">
        <w:tc>
          <w:tcPr>
            <w:tcW w:w="3115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15 лет</w:t>
            </w:r>
          </w:p>
        </w:tc>
        <w:tc>
          <w:tcPr>
            <w:tcW w:w="708" w:type="dxa"/>
            <w:vAlign w:val="center"/>
          </w:tcPr>
          <w:p w:rsidR="00C44066" w:rsidRDefault="00C440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44066" w:rsidRDefault="00C44066" w:rsidP="00C4406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C73086" w:rsidRPr="00C73086" w:rsidRDefault="00C73086" w:rsidP="00C44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II. Исчисление стажа работы, дающего право на получение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ежемесячной надбавки за выслугу лет к должностному окладу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1F28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В стаж работы, дающий право на получение ежемесячной надбавки за выслугу лет к должностному окладу работников </w:t>
      </w:r>
      <w:r w:rsidR="00C44066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 включаются периоды </w:t>
      </w:r>
      <w:r w:rsidR="00C44066" w:rsidRPr="005D24D0">
        <w:rPr>
          <w:rFonts w:ascii="Times New Roman" w:hAnsi="Times New Roman" w:cs="Times New Roman"/>
          <w:color w:val="2D2D2D"/>
          <w:spacing w:val="2"/>
          <w:sz w:val="28"/>
          <w:szCs w:val="28"/>
        </w:rPr>
        <w:t>замещения</w:t>
      </w:r>
      <w:r w:rsidR="00C73086" w:rsidRPr="00C73086">
        <w:rPr>
          <w:rFonts w:ascii="Times New Roman" w:hAnsi="Times New Roman" w:cs="Times New Roman"/>
          <w:sz w:val="28"/>
          <w:szCs w:val="28"/>
        </w:rPr>
        <w:t>:</w:t>
      </w:r>
    </w:p>
    <w:p w:rsidR="00C44066" w:rsidRPr="001F288F" w:rsidRDefault="00C44066" w:rsidP="001F288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F288F">
        <w:rPr>
          <w:rFonts w:ascii="Times New Roman" w:eastAsia="Times New Roman" w:hAnsi="Times New Roman" w:cs="Times New Roman"/>
          <w:sz w:val="28"/>
          <w:szCs w:val="28"/>
        </w:rPr>
        <w:t>1) должностей муниципальной службы;</w:t>
      </w:r>
      <w:r w:rsidRPr="001F288F">
        <w:rPr>
          <w:rFonts w:ascii="Times New Roman" w:eastAsia="Times New Roman" w:hAnsi="Times New Roman" w:cs="Times New Roman"/>
          <w:sz w:val="28"/>
          <w:szCs w:val="28"/>
        </w:rPr>
        <w:br/>
        <w:t>2) муниципальных должностей;</w:t>
      </w:r>
      <w:r w:rsidRPr="001F288F">
        <w:rPr>
          <w:rFonts w:ascii="Times New Roman" w:eastAsia="Times New Roman" w:hAnsi="Times New Roman" w:cs="Times New Roman"/>
          <w:sz w:val="28"/>
          <w:szCs w:val="28"/>
        </w:rPr>
        <w:br/>
        <w:t>3) государственных должностей Российской Федерации и государственных должностей субъектов Российской Федерации;</w:t>
      </w:r>
      <w:r w:rsidRPr="001F288F">
        <w:rPr>
          <w:rFonts w:ascii="Times New Roman" w:eastAsia="Times New Roman" w:hAnsi="Times New Roman" w:cs="Times New Roman"/>
          <w:sz w:val="28"/>
          <w:szCs w:val="28"/>
        </w:rPr>
        <w:br/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  <w:r w:rsidRPr="001F288F">
        <w:rPr>
          <w:rFonts w:ascii="Times New Roman" w:eastAsia="Times New Roman" w:hAnsi="Times New Roman" w:cs="Times New Roman"/>
          <w:sz w:val="28"/>
          <w:szCs w:val="28"/>
        </w:rPr>
        <w:br/>
        <w:t>5) иных должностей в соответствии с федеральными законами.</w:t>
      </w:r>
    </w:p>
    <w:p w:rsidR="00C73086" w:rsidRPr="001F288F" w:rsidRDefault="00212BEE" w:rsidP="001F288F">
      <w:pPr>
        <w:pStyle w:val="a4"/>
        <w:rPr>
          <w:rFonts w:ascii="Times New Roman" w:hAnsi="Times New Roman" w:cs="Times New Roman"/>
          <w:sz w:val="28"/>
          <w:szCs w:val="28"/>
        </w:rPr>
      </w:pPr>
      <w:r w:rsidRPr="001F288F">
        <w:rPr>
          <w:rFonts w:ascii="Times New Roman" w:hAnsi="Times New Roman" w:cs="Times New Roman"/>
          <w:sz w:val="28"/>
          <w:szCs w:val="28"/>
        </w:rPr>
        <w:t>6</w:t>
      </w:r>
      <w:r w:rsidR="00C73086" w:rsidRPr="001F288F">
        <w:rPr>
          <w:rFonts w:ascii="Times New Roman" w:hAnsi="Times New Roman" w:cs="Times New Roman"/>
          <w:sz w:val="28"/>
          <w:szCs w:val="28"/>
        </w:rPr>
        <w:t xml:space="preserve">) время оплачиваемого отпуска по уходу за ребенком до достижения им возраста полутора лет и дополнительного отпуска без сохранения заработной </w:t>
      </w:r>
      <w:r w:rsidR="00C73086" w:rsidRPr="001F288F">
        <w:rPr>
          <w:rFonts w:ascii="Times New Roman" w:hAnsi="Times New Roman" w:cs="Times New Roman"/>
          <w:sz w:val="28"/>
          <w:szCs w:val="28"/>
        </w:rPr>
        <w:lastRenderedPageBreak/>
        <w:t xml:space="preserve">платы по уходу за ребенком до достижения им возраста трех лет женщинам, состоящим в трудовых отношениях с </w:t>
      </w:r>
      <w:r w:rsidRPr="001F288F">
        <w:rPr>
          <w:rFonts w:ascii="Times New Roman" w:hAnsi="Times New Roman" w:cs="Times New Roman"/>
          <w:sz w:val="28"/>
          <w:szCs w:val="28"/>
        </w:rPr>
        <w:t>администрацией Осинниковского городского округа.</w:t>
      </w:r>
    </w:p>
    <w:p w:rsidR="00212BEE" w:rsidRPr="00C73086" w:rsidRDefault="001F288F" w:rsidP="00212BE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2.2</w:t>
      </w:r>
      <w:r w:rsidR="00212BE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212BEE" w:rsidRPr="005D24D0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 исчислении стажа муниципальной службы суммируются все включаемые (засчитываемые) в него периоды службы (работы).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III. Порядок начисления и выплаты ежемесячной надбавки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за выслугу лет к должностному окладу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9E33F0" w:rsidRDefault="001F288F" w:rsidP="009E33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Ежемесячная надбавка за выслугу лет к должностному окладу </w:t>
      </w:r>
      <w:r>
        <w:rPr>
          <w:rFonts w:ascii="Times New Roman" w:hAnsi="Times New Roman" w:cs="Times New Roman"/>
          <w:sz w:val="28"/>
          <w:szCs w:val="28"/>
        </w:rPr>
        <w:t xml:space="preserve">работника администрации Осинниковского городского округа </w:t>
      </w:r>
      <w:r w:rsidR="00C73086" w:rsidRPr="00C73086">
        <w:rPr>
          <w:rFonts w:ascii="Times New Roman" w:hAnsi="Times New Roman" w:cs="Times New Roman"/>
          <w:sz w:val="28"/>
          <w:szCs w:val="28"/>
        </w:rPr>
        <w:t>начисляется исходя из должностного оклада работника без учета доплат и надбавок</w:t>
      </w:r>
      <w:r w:rsidR="009E33F0" w:rsidRPr="009E3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33F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выплачивается ежемесячно одновременно с заработной платой</w:t>
      </w:r>
      <w:r w:rsidR="00C73086" w:rsidRPr="00C73086">
        <w:rPr>
          <w:rFonts w:ascii="Times New Roman" w:hAnsi="Times New Roman" w:cs="Times New Roman"/>
          <w:sz w:val="28"/>
          <w:szCs w:val="28"/>
        </w:rPr>
        <w:t>.</w:t>
      </w:r>
    </w:p>
    <w:p w:rsidR="00C73086" w:rsidRPr="00C73086" w:rsidRDefault="00C730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При временном </w:t>
      </w:r>
      <w:r w:rsidR="001F288F">
        <w:rPr>
          <w:rFonts w:ascii="Times New Roman" w:hAnsi="Times New Roman" w:cs="Times New Roman"/>
          <w:sz w:val="28"/>
          <w:szCs w:val="28"/>
        </w:rPr>
        <w:t>замещении отсутствующего работника</w:t>
      </w:r>
      <w:r w:rsidRPr="00C73086">
        <w:rPr>
          <w:rFonts w:ascii="Times New Roman" w:hAnsi="Times New Roman" w:cs="Times New Roman"/>
          <w:sz w:val="28"/>
          <w:szCs w:val="28"/>
        </w:rPr>
        <w:t xml:space="preserve"> ежемесячная надбавка за выслугу лет к должностному окладу начисляется на должностной оклад по основной работе.</w:t>
      </w:r>
    </w:p>
    <w:p w:rsidR="009E33F0" w:rsidRPr="009E33F0" w:rsidRDefault="001F288F" w:rsidP="009E33F0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</w:t>
      </w:r>
      <w:r w:rsidR="009E33F0" w:rsidRPr="009E33F0">
        <w:rPr>
          <w:rFonts w:ascii="Times New Roman" w:hAnsi="Times New Roman" w:cs="Times New Roman"/>
          <w:sz w:val="28"/>
          <w:szCs w:val="28"/>
        </w:rPr>
        <w:t>Надбавка за выслугу лет выплачивается с момента возникновения права на назначение или изменение размера этой надбавки.</w:t>
      </w:r>
    </w:p>
    <w:p w:rsidR="009E33F0" w:rsidRDefault="009E33F0" w:rsidP="009E33F0">
      <w:pPr>
        <w:pStyle w:val="ConsPlusNormal"/>
        <w:spacing w:before="220"/>
        <w:ind w:firstLine="567"/>
        <w:rPr>
          <w:rFonts w:ascii="Times New Roman" w:hAnsi="Times New Roman" w:cs="Times New Roman"/>
          <w:sz w:val="28"/>
          <w:szCs w:val="28"/>
        </w:rPr>
      </w:pPr>
      <w:r w:rsidRPr="009E33F0">
        <w:rPr>
          <w:rFonts w:ascii="Times New Roman" w:hAnsi="Times New Roman" w:cs="Times New Roman"/>
          <w:sz w:val="28"/>
          <w:szCs w:val="28"/>
        </w:rPr>
        <w:t>В том случае, если у работника право на назначение или изменение размера надбавки за выслугу лет наступило в период, когда за работником сохраняется средний заработок (при исполнении государственных обязанностей, при переподготовке или повышении квалификации с отрывом от работы в образовательном учреждении и т.п.), ему устанавливается указанная надбавка с момента наступления этого права и производится 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перерасчет среднего заработка.</w:t>
      </w:r>
    </w:p>
    <w:p w:rsidR="00C73086" w:rsidRPr="009E33F0" w:rsidRDefault="001F2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E33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73086" w:rsidRPr="009E33F0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73086" w:rsidRPr="009E33F0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3086" w:rsidRPr="009E33F0">
        <w:rPr>
          <w:rFonts w:ascii="Times New Roman" w:hAnsi="Times New Roman" w:cs="Times New Roman"/>
          <w:sz w:val="28"/>
          <w:szCs w:val="28"/>
        </w:rPr>
        <w:t xml:space="preserve"> за выслугу лет к должностному окладу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="00C73086" w:rsidRPr="009E33F0">
        <w:rPr>
          <w:rFonts w:ascii="Times New Roman" w:hAnsi="Times New Roman" w:cs="Times New Roman"/>
          <w:sz w:val="28"/>
          <w:szCs w:val="28"/>
        </w:rPr>
        <w:t xml:space="preserve"> </w:t>
      </w:r>
      <w:r w:rsidR="009E33F0" w:rsidRPr="009E33F0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E33F0" w:rsidRPr="009E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Осинниковского</w:t>
      </w:r>
      <w:r w:rsidR="009E33F0" w:rsidRPr="009E33F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9E33F0">
        <w:rPr>
          <w:rFonts w:ascii="Times New Roman" w:hAnsi="Times New Roman" w:cs="Times New Roman"/>
          <w:sz w:val="28"/>
          <w:szCs w:val="28"/>
        </w:rPr>
        <w:t xml:space="preserve"> </w:t>
      </w:r>
      <w:r w:rsidR="00907C9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7C9E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9F6630" w:rsidRPr="009E33F0">
        <w:rPr>
          <w:rFonts w:ascii="Times New Roman" w:hAnsi="Times New Roman" w:cs="Times New Roman"/>
          <w:sz w:val="28"/>
          <w:szCs w:val="28"/>
        </w:rPr>
        <w:t xml:space="preserve"> </w:t>
      </w:r>
      <w:r w:rsidR="00C73086" w:rsidRPr="009E33F0">
        <w:rPr>
          <w:rFonts w:ascii="Times New Roman" w:hAnsi="Times New Roman" w:cs="Times New Roman"/>
          <w:sz w:val="28"/>
          <w:szCs w:val="28"/>
        </w:rPr>
        <w:t xml:space="preserve">комиссии по установлению трудового стажа (далее - Комиссия), создаваемой в </w:t>
      </w:r>
      <w:r w:rsidR="00212BEE" w:rsidRPr="009E33F0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C73086" w:rsidRPr="009E33F0">
        <w:rPr>
          <w:rFonts w:ascii="Times New Roman" w:hAnsi="Times New Roman" w:cs="Times New Roman"/>
          <w:sz w:val="28"/>
          <w:szCs w:val="28"/>
        </w:rPr>
        <w:t>.</w:t>
      </w:r>
    </w:p>
    <w:p w:rsidR="00C73086" w:rsidRPr="00C73086" w:rsidRDefault="001F2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При увольнении работника ежемесячная надбавка за выслугу лет к должностному окладу начисляется пропорционально </w:t>
      </w:r>
      <w:proofErr w:type="gramStart"/>
      <w:r w:rsidR="00C73086" w:rsidRPr="00C73086">
        <w:rPr>
          <w:rFonts w:ascii="Times New Roman" w:hAnsi="Times New Roman" w:cs="Times New Roman"/>
          <w:sz w:val="28"/>
          <w:szCs w:val="28"/>
        </w:rPr>
        <w:t>отработанному времени</w:t>
      </w:r>
      <w:proofErr w:type="gramEnd"/>
      <w:r w:rsidR="00C73086" w:rsidRPr="00C73086">
        <w:rPr>
          <w:rFonts w:ascii="Times New Roman" w:hAnsi="Times New Roman" w:cs="Times New Roman"/>
          <w:sz w:val="28"/>
          <w:szCs w:val="28"/>
        </w:rPr>
        <w:t xml:space="preserve"> и ее выплата производится при окончательном расчете.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IV. Порядок установления стажа работы, дающего право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на получение ежемесячной надбавки за выслугу лет</w:t>
      </w:r>
    </w:p>
    <w:p w:rsidR="00C73086" w:rsidRPr="00C73086" w:rsidRDefault="00C73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к должностному окладу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1F28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73086" w:rsidRPr="00C73086">
        <w:rPr>
          <w:rFonts w:ascii="Times New Roman" w:hAnsi="Times New Roman" w:cs="Times New Roman"/>
          <w:sz w:val="28"/>
          <w:szCs w:val="28"/>
        </w:rPr>
        <w:t>. Стаж работы (службы) для выплаты ежемесячной надбавки за выслугу лет к должностному окладу определяется Комиссией.</w:t>
      </w:r>
    </w:p>
    <w:p w:rsidR="00C73086" w:rsidRPr="00C73086" w:rsidRDefault="001F2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212BEE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</w:t>
      </w:r>
      <w:r w:rsidR="00C73086" w:rsidRPr="00C73086">
        <w:rPr>
          <w:rFonts w:ascii="Times New Roman" w:hAnsi="Times New Roman" w:cs="Times New Roman"/>
          <w:sz w:val="28"/>
          <w:szCs w:val="28"/>
        </w:rPr>
        <w:t>.</w:t>
      </w:r>
    </w:p>
    <w:p w:rsidR="00212BEE" w:rsidRDefault="001F288F" w:rsidP="00212B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C73086" w:rsidRPr="00C73086">
        <w:rPr>
          <w:rFonts w:ascii="Times New Roman" w:hAnsi="Times New Roman" w:cs="Times New Roman"/>
          <w:sz w:val="28"/>
          <w:szCs w:val="28"/>
        </w:rPr>
        <w:t>. Основным документом для определения стажа работы, дающего право на получение ежемесячной надбавки за выслугу лет к должностному окладу, является трудовая книжка, а также другие документы, удостоверяющие наличие стажа работы (службы), дающего право на указанную надбавку.</w:t>
      </w:r>
    </w:p>
    <w:p w:rsidR="00212BEE" w:rsidRDefault="001F288F" w:rsidP="00212B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12BEE">
        <w:rPr>
          <w:rFonts w:ascii="Times New Roman" w:hAnsi="Times New Roman" w:cs="Times New Roman"/>
          <w:sz w:val="28"/>
          <w:szCs w:val="28"/>
        </w:rPr>
        <w:t xml:space="preserve">. </w:t>
      </w:r>
      <w:r w:rsidR="00212BEE" w:rsidRPr="005D24D0">
        <w:rPr>
          <w:rFonts w:ascii="Times New Roman" w:hAnsi="Times New Roman" w:cs="Times New Roman"/>
          <w:color w:val="2D2D2D"/>
          <w:spacing w:val="2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212BEE" w:rsidRDefault="001F288F" w:rsidP="00212B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4.5</w:t>
      </w:r>
      <w:r w:rsidR="00212BE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212BEE" w:rsidRPr="005D24D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Решение комиссии должно быть доведено до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работника администрации Осинниковского городского округа</w:t>
      </w:r>
      <w:r w:rsidR="00212BEE" w:rsidRPr="005D24D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течение 14 дней с момента его принятия.</w:t>
      </w:r>
    </w:p>
    <w:p w:rsid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630" w:rsidRPr="00C73086" w:rsidRDefault="009F6630" w:rsidP="009F66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9F6630" w:rsidRDefault="009F6630" w:rsidP="009F66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6630" w:rsidRDefault="0086777C" w:rsidP="009F663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F6630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283"/>
        <w:gridCol w:w="6238"/>
      </w:tblGrid>
      <w:tr w:rsidR="00A41520" w:rsidRPr="00A41520" w:rsidTr="009E33F0">
        <w:tc>
          <w:tcPr>
            <w:tcW w:w="3402" w:type="dxa"/>
            <w:shd w:val="clear" w:color="auto" w:fill="auto"/>
            <w:vAlign w:val="bottom"/>
          </w:tcPr>
          <w:p w:rsidR="00A41520" w:rsidRPr="00A41520" w:rsidRDefault="009E33F0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комиссии: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1520" w:rsidRPr="00A41520" w:rsidRDefault="00A41520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A41520" w:rsidRPr="00A41520" w:rsidRDefault="0086777C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41520" w:rsidRPr="009E33F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правляющий делами – руководитель аппарата</w:t>
            </w:r>
          </w:p>
        </w:tc>
      </w:tr>
      <w:tr w:rsidR="009E33F0" w:rsidRPr="00A41520" w:rsidTr="009E33F0">
        <w:tc>
          <w:tcPr>
            <w:tcW w:w="3402" w:type="dxa"/>
            <w:shd w:val="clear" w:color="auto" w:fill="auto"/>
            <w:vAlign w:val="bottom"/>
          </w:tcPr>
          <w:p w:rsidR="009E33F0" w:rsidRPr="00A41520" w:rsidRDefault="009E33F0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E33F0" w:rsidRPr="00A41520" w:rsidRDefault="009E33F0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9E33F0" w:rsidRPr="009E33F0" w:rsidRDefault="009E33F0" w:rsidP="00A415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1520" w:rsidRPr="00A41520" w:rsidTr="009E33F0">
        <w:tc>
          <w:tcPr>
            <w:tcW w:w="3402" w:type="dxa"/>
            <w:shd w:val="clear" w:color="auto" w:fill="auto"/>
            <w:vAlign w:val="bottom"/>
          </w:tcPr>
          <w:p w:rsidR="00A41520" w:rsidRPr="00A41520" w:rsidRDefault="009E33F0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>лены комиссии: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1520" w:rsidRPr="00A41520" w:rsidRDefault="00A41520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A41520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41520" w:rsidRPr="009E33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>ервый заместитель главы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41520" w:rsidRPr="00A41520" w:rsidTr="009E33F0">
        <w:trPr>
          <w:trHeight w:val="168"/>
        </w:trPr>
        <w:tc>
          <w:tcPr>
            <w:tcW w:w="3402" w:type="dxa"/>
            <w:shd w:val="clear" w:color="auto" w:fill="auto"/>
            <w:vAlign w:val="bottom"/>
          </w:tcPr>
          <w:p w:rsidR="00A41520" w:rsidRPr="00A41520" w:rsidRDefault="00A41520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41520" w:rsidRPr="00A41520" w:rsidRDefault="00A41520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A41520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41520" w:rsidRPr="009E33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 w:rsidR="00A41520" w:rsidRPr="009E33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41520" w:rsidRPr="00A415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кадров и наград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6777C" w:rsidRPr="00A41520" w:rsidTr="009E33F0">
        <w:trPr>
          <w:trHeight w:val="168"/>
        </w:trPr>
        <w:tc>
          <w:tcPr>
            <w:tcW w:w="3402" w:type="dxa"/>
            <w:shd w:val="clear" w:color="auto" w:fill="auto"/>
            <w:vAlign w:val="bottom"/>
          </w:tcPr>
          <w:p w:rsidR="0086777C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6777C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86777C" w:rsidRPr="009E33F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бухгалтерского учета,</w:t>
            </w:r>
          </w:p>
        </w:tc>
      </w:tr>
      <w:tr w:rsidR="0086777C" w:rsidRPr="00A41520" w:rsidTr="009E33F0">
        <w:trPr>
          <w:trHeight w:val="168"/>
        </w:trPr>
        <w:tc>
          <w:tcPr>
            <w:tcW w:w="3402" w:type="dxa"/>
            <w:shd w:val="clear" w:color="auto" w:fill="auto"/>
            <w:vAlign w:val="bottom"/>
          </w:tcPr>
          <w:p w:rsidR="0086777C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6777C" w:rsidRPr="00A4152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  <w:vAlign w:val="bottom"/>
          </w:tcPr>
          <w:p w:rsidR="0086777C" w:rsidRPr="009E33F0" w:rsidRDefault="0086777C" w:rsidP="00A4152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 организационной работе и взаимодействию с политическими партиями и общественными организациями.</w:t>
            </w:r>
          </w:p>
        </w:tc>
      </w:tr>
    </w:tbl>
    <w:p w:rsidR="00A41520" w:rsidRDefault="00A41520" w:rsidP="009F663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F6630" w:rsidRPr="00C73086" w:rsidRDefault="009F6630" w:rsidP="009F663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C730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>V</w:t>
      </w:r>
      <w:r w:rsidR="009F66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308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73086" w:rsidRP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C73086" w:rsidRDefault="00867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Ответственность за своевременный пересмотр размера ежемесячной надбавки за выслугу лет к должностному окладу работников </w:t>
      </w:r>
      <w:r w:rsidR="00212BEE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212BEE">
        <w:rPr>
          <w:rFonts w:ascii="Times New Roman" w:hAnsi="Times New Roman" w:cs="Times New Roman"/>
          <w:sz w:val="28"/>
          <w:szCs w:val="28"/>
        </w:rPr>
        <w:t>управляющего делами -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12BEE">
        <w:rPr>
          <w:rFonts w:ascii="Times New Roman" w:hAnsi="Times New Roman" w:cs="Times New Roman"/>
          <w:sz w:val="28"/>
          <w:szCs w:val="28"/>
        </w:rPr>
        <w:t>аппарата администрации Осинниковского городского округа</w:t>
      </w:r>
      <w:r w:rsidR="00C73086" w:rsidRPr="00C73086">
        <w:rPr>
          <w:rFonts w:ascii="Times New Roman" w:hAnsi="Times New Roman" w:cs="Times New Roman"/>
          <w:sz w:val="28"/>
          <w:szCs w:val="28"/>
        </w:rPr>
        <w:t>.</w:t>
      </w:r>
    </w:p>
    <w:p w:rsidR="00C73086" w:rsidRPr="00C73086" w:rsidRDefault="008677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C73086" w:rsidRPr="00C73086">
        <w:rPr>
          <w:rFonts w:ascii="Times New Roman" w:hAnsi="Times New Roman" w:cs="Times New Roman"/>
          <w:sz w:val="28"/>
          <w:szCs w:val="28"/>
        </w:rPr>
        <w:t xml:space="preserve">. Индивидуальные трудовые споры по вопросам установления стажа работы для назначения ежемесячной надбавки за выслугу лет к должностному окладу или определения размеров этой надбавки рассматриваются в установленном </w:t>
      </w:r>
      <w:hyperlink r:id="rId7" w:history="1">
        <w:r w:rsidR="00C73086" w:rsidRPr="00212BE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C73086" w:rsidRPr="00212BEE">
        <w:rPr>
          <w:rFonts w:ascii="Times New Roman" w:hAnsi="Times New Roman" w:cs="Times New Roman"/>
          <w:sz w:val="28"/>
          <w:szCs w:val="28"/>
        </w:rPr>
        <w:t xml:space="preserve"> </w:t>
      </w:r>
      <w:r w:rsidR="00C73086" w:rsidRPr="00C73086">
        <w:rPr>
          <w:rFonts w:ascii="Times New Roman" w:hAnsi="Times New Roman" w:cs="Times New Roman"/>
          <w:sz w:val="28"/>
          <w:szCs w:val="28"/>
        </w:rPr>
        <w:t>порядке.</w:t>
      </w:r>
    </w:p>
    <w:p w:rsidR="00C73086" w:rsidRDefault="00C73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6F2" w:rsidRDefault="001A16F2" w:rsidP="001A1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– </w:t>
      </w:r>
    </w:p>
    <w:p w:rsidR="001A16F2" w:rsidRPr="00C73086" w:rsidRDefault="001A16F2" w:rsidP="001A1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Л.А.Скрябина</w:t>
      </w:r>
    </w:p>
    <w:sectPr w:rsidR="001A16F2" w:rsidRPr="00C73086" w:rsidSect="003A72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609D7"/>
    <w:multiLevelType w:val="hybridMultilevel"/>
    <w:tmpl w:val="F498327C"/>
    <w:lvl w:ilvl="0" w:tplc="F762E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6"/>
    <w:rsid w:val="001A16F2"/>
    <w:rsid w:val="001F288F"/>
    <w:rsid w:val="00212BEE"/>
    <w:rsid w:val="003A7237"/>
    <w:rsid w:val="00512164"/>
    <w:rsid w:val="006B1440"/>
    <w:rsid w:val="00765777"/>
    <w:rsid w:val="0086777C"/>
    <w:rsid w:val="00907C9E"/>
    <w:rsid w:val="009E33F0"/>
    <w:rsid w:val="009F6630"/>
    <w:rsid w:val="00A41520"/>
    <w:rsid w:val="00A67A57"/>
    <w:rsid w:val="00A818C4"/>
    <w:rsid w:val="00AE67AE"/>
    <w:rsid w:val="00C44066"/>
    <w:rsid w:val="00C7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086-5B33-4EE3-BBD6-3403AFE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0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2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3A7237"/>
    <w:pPr>
      <w:spacing w:before="240" w:after="0" w:line="240" w:lineRule="atLeast"/>
    </w:pPr>
    <w:rPr>
      <w:rFonts w:ascii="TimesET" w:eastAsia="Times New Roman" w:hAnsi="TimesET" w:cs="Times New Roman"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semiHidden/>
    <w:rsid w:val="003A7237"/>
    <w:rPr>
      <w:rFonts w:ascii="TimesET" w:eastAsia="Times New Roman" w:hAnsi="TimesET" w:cs="Times New Roman"/>
      <w:sz w:val="28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5121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603609E8225E17523F90D531A66E861714FD44765CE1291F60DA9F67E63029F5A22A91BB45D75FE6D522E967D41E90975B9386F67qBW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4603609E8225E17523F014541A66E865764CD64468CE1291F60DA9F67E63029F5A22A918B65F7EA237422ADF284BF70E6EA73F7167BB2Fq5W7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cp:lastPrinted>2020-05-14T09:26:00Z</cp:lastPrinted>
  <dcterms:created xsi:type="dcterms:W3CDTF">2020-05-07T09:22:00Z</dcterms:created>
  <dcterms:modified xsi:type="dcterms:W3CDTF">2020-05-19T03:11:00Z</dcterms:modified>
</cp:coreProperties>
</file>