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6CC" w:rsidRDefault="00B806CC" w:rsidP="00B806CC">
      <w:pPr>
        <w:pStyle w:val="a3"/>
        <w:tabs>
          <w:tab w:val="left" w:pos="567"/>
        </w:tabs>
        <w:ind w:right="111"/>
        <w:rPr>
          <w:b w:val="0"/>
        </w:rPr>
      </w:pPr>
      <w:r>
        <w:rPr>
          <w:b w:val="0"/>
        </w:rPr>
        <w:t xml:space="preserve">Перечень мероприятий регионального проекта «Жилье», </w:t>
      </w:r>
    </w:p>
    <w:p w:rsidR="00B806CC" w:rsidRDefault="00B806CC" w:rsidP="00B806CC">
      <w:pPr>
        <w:pStyle w:val="a3"/>
        <w:tabs>
          <w:tab w:val="left" w:pos="567"/>
        </w:tabs>
        <w:ind w:right="111"/>
      </w:pPr>
      <w:r>
        <w:rPr>
          <w:b w:val="0"/>
        </w:rPr>
        <w:t>предусматривающи</w:t>
      </w:r>
      <w:r w:rsidR="000878CD">
        <w:rPr>
          <w:b w:val="0"/>
        </w:rPr>
        <w:t>й</w:t>
      </w:r>
      <w:r>
        <w:rPr>
          <w:b w:val="0"/>
        </w:rPr>
        <w:t xml:space="preserve"> участие муниципальных образований Кемеровской области </w:t>
      </w:r>
    </w:p>
    <w:p w:rsidR="00B806CC" w:rsidRDefault="00B806CC" w:rsidP="00B806CC">
      <w:pPr>
        <w:rPr>
          <w:b/>
          <w:bCs/>
          <w:i/>
          <w:spacing w:val="20"/>
          <w:sz w:val="28"/>
          <w:szCs w:val="28"/>
        </w:rPr>
      </w:pPr>
    </w:p>
    <w:tbl>
      <w:tblPr>
        <w:tblW w:w="15168" w:type="dxa"/>
        <w:tblInd w:w="-714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insideH w:val="single" w:sz="4" w:space="0" w:color="70AD47" w:themeColor="accent6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1558"/>
        <w:gridCol w:w="1560"/>
        <w:gridCol w:w="2127"/>
        <w:gridCol w:w="2552"/>
        <w:gridCol w:w="1559"/>
      </w:tblGrid>
      <w:tr w:rsidR="00B806CC" w:rsidTr="00B806CC">
        <w:trPr>
          <w:trHeight w:val="3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Наименование результата,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Сроки реализации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Условия участия муниципальных образований в мероприятии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Комментарии</w:t>
            </w:r>
          </w:p>
        </w:tc>
      </w:tr>
      <w:tr w:rsidR="00B806CC" w:rsidTr="00B806CC">
        <w:trPr>
          <w:trHeight w:val="31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6CC" w:rsidRPr="00606311" w:rsidRDefault="00B806CC" w:rsidP="008A59B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6CC" w:rsidRPr="00606311" w:rsidRDefault="00B806CC" w:rsidP="008A59B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Начало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 w:rsidRPr="00606311">
              <w:rPr>
                <w:b/>
                <w:sz w:val="20"/>
                <w:szCs w:val="20"/>
              </w:rPr>
              <w:t>Окончание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6CC" w:rsidRPr="00606311" w:rsidRDefault="00B806CC" w:rsidP="008A59B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6CC" w:rsidRPr="00606311" w:rsidRDefault="00B806CC" w:rsidP="008A59B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6CC" w:rsidRDefault="00B806CC" w:rsidP="008A59B9">
            <w:pPr>
              <w:widowControl w:val="0"/>
              <w:autoSpaceDE w:val="0"/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806CC" w:rsidTr="000878CD">
        <w:trPr>
          <w:trHeight w:val="13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Default="00B806CC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Результат: обеспечен ввод жилья в рамках мероприятий 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по стимулированию программ развития жилищного строительства (млн. кв. метров)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01.01.2019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(далее ежегодно по результатам отбора заявок в Минстрое России)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31.12.2019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ind w:left="144" w:hanging="144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(далее ежегодно по результатам отбора заявок в Минстрое России)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Кемеровский городской округ на 2019 год</w:t>
            </w:r>
          </w:p>
          <w:p w:rsidR="00B806CC" w:rsidRPr="00606311" w:rsidRDefault="00B806CC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(далее по результатам отбора заявок в Минстрое России)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Заявка Кемеровской области на участие в проекте «Ипотека и арендное жилье» прошла отбор в Минстрое России, </w:t>
            </w:r>
            <w:r w:rsidR="000878CD">
              <w:rPr>
                <w:sz w:val="20"/>
                <w:szCs w:val="20"/>
              </w:rPr>
              <w:t>з</w:t>
            </w:r>
            <w:r w:rsidRPr="00606311">
              <w:rPr>
                <w:sz w:val="20"/>
                <w:szCs w:val="20"/>
              </w:rPr>
              <w:t>аключено соглашение с Минстроем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Default="00B806CC" w:rsidP="000878CD">
            <w:pPr>
              <w:pStyle w:val="TableParagraph"/>
              <w:tabs>
                <w:tab w:val="left" w:pos="567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806CC" w:rsidTr="000878CD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Default="00B806CC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Мероприятие: формирование и направление</w:t>
            </w:r>
          </w:p>
          <w:p w:rsidR="000878CD" w:rsidRDefault="00B806CC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на рассмотрение заявок муниципальных образований 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на участие в мероприятиях по стимулированию программ жилищного строительства субъектов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01.03.2019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01.03.2020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01.03.2021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01.03.2022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31.03.2019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31.03.2020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31.03.2021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31.03.2022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31.03.2023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Участвуют муниципальные образования, заявки которых соответствуют установленным требованиям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Default="00B806CC" w:rsidP="000878CD">
            <w:pPr>
              <w:pStyle w:val="TableParagraph"/>
              <w:tabs>
                <w:tab w:val="left" w:pos="567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806CC" w:rsidTr="000878CD">
        <w:trPr>
          <w:trHeight w:val="1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Default="00B806CC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Мероприятие: заключение соглашений на предоставление субсидий бюджетам муниципальных образований 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на реализацию мероприятий по стимулированию программ жилищного строительства субъектов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01.04.2019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01.04.2020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01.04.2021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01.01.2022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01.01.2023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31.07.2019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31.07.2020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31.07.2021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31.07.2022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31.07.2023</w:t>
            </w:r>
          </w:p>
          <w:p w:rsidR="00B806CC" w:rsidRPr="00606311" w:rsidRDefault="00B806CC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31.07.2024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Pr="00606311" w:rsidRDefault="00B806CC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6CC" w:rsidRDefault="00B806CC" w:rsidP="000878CD">
            <w:pPr>
              <w:snapToGrid w:val="0"/>
              <w:jc w:val="center"/>
            </w:pPr>
          </w:p>
        </w:tc>
      </w:tr>
      <w:tr w:rsidR="000878CD" w:rsidTr="002947F8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Default="000878CD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Результат: реализация мероприятий, предусмотренных планом мероприятий («дорожной картой») по внедрению целевой модели «Получение разрешения на строительство </w:t>
            </w:r>
          </w:p>
          <w:p w:rsidR="000878CD" w:rsidRDefault="000878CD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и территориальное планирование», утвержденным распоряжением Коллегии Администрации Кемеровской области от 27.02.2017 №95-р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01.01.2019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31.12.2021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Все муниципальные образования Кемеровской области</w:t>
            </w:r>
          </w:p>
          <w:p w:rsidR="000878CD" w:rsidRPr="00606311" w:rsidRDefault="000878CD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Default="000878CD" w:rsidP="000878CD">
            <w:pPr>
              <w:snapToGrid w:val="0"/>
              <w:jc w:val="center"/>
            </w:pPr>
          </w:p>
        </w:tc>
      </w:tr>
      <w:tr w:rsidR="000878CD" w:rsidTr="000878CD">
        <w:trPr>
          <w:trHeight w:val="1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ind w:right="30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Результат: реализованы </w:t>
            </w:r>
            <w:r w:rsidRPr="00606311">
              <w:rPr>
                <w:rFonts w:eastAsia="Arial Unicode MS"/>
                <w:bCs/>
                <w:color w:val="000000"/>
                <w:sz w:val="20"/>
                <w:szCs w:val="20"/>
              </w:rPr>
              <w:t>мероприятия, осуществляемые федеральными органами власти и органами исполнительной власти Кемеровской области, по оказанию гражданам поддержки в улучшении жилищных условий, включая обеспечение жильем категорий граждан, установленных федеральным и областным законодательством, а также молодых семей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01.01.2019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01.01.2020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01.01.2021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01.01.2022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01.01.2023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31.12.2019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31.12.2020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31.12.2021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31.12.2022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31.12.2023</w:t>
            </w:r>
          </w:p>
          <w:p w:rsidR="000878CD" w:rsidRPr="00606311" w:rsidRDefault="000878CD" w:rsidP="008A59B9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31.12.2024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Default="000878CD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Участвуют муниципальные образования в соответствии </w:t>
            </w:r>
          </w:p>
          <w:p w:rsidR="000878CD" w:rsidRPr="00606311" w:rsidRDefault="000878CD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с доведенными лимитами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Default="000878CD" w:rsidP="000878CD">
            <w:pPr>
              <w:snapToGrid w:val="0"/>
              <w:jc w:val="center"/>
            </w:pPr>
          </w:p>
        </w:tc>
      </w:tr>
      <w:tr w:rsidR="000878CD" w:rsidTr="000878CD">
        <w:trPr>
          <w:trHeight w:val="8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lastRenderedPageBreak/>
              <w:t xml:space="preserve">3.1.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Мероприятие: сформированы и представлены в департамент строительства Кемеровской области списки граждан, нуждающиеся в улучшении жилищных условий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31.12.2024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tabs>
                <w:tab w:val="left" w:pos="567"/>
              </w:tabs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Все муниципальные образования Кемеровской области</w:t>
            </w:r>
          </w:p>
          <w:p w:rsidR="000878CD" w:rsidRPr="00606311" w:rsidRDefault="000878CD" w:rsidP="000878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Default="000878CD" w:rsidP="000878CD">
            <w:pPr>
              <w:jc w:val="center"/>
            </w:pPr>
          </w:p>
        </w:tc>
      </w:tr>
      <w:tr w:rsidR="000878CD" w:rsidTr="000878CD">
        <w:trPr>
          <w:trHeight w:val="1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Default="000878CD" w:rsidP="00B806CC">
            <w:pPr>
              <w:pStyle w:val="TableParagraph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Мероприятие: заключение соглашений на предоставление субсидий бюджетам муниципальных образований </w:t>
            </w:r>
          </w:p>
          <w:p w:rsidR="000878CD" w:rsidRPr="00606311" w:rsidRDefault="000878CD" w:rsidP="00B806CC">
            <w:pPr>
              <w:pStyle w:val="TableParagraph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на реализацию мероприятий по обеспечению жильем молодых семей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01.03.2019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01.03.2020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01.03.2021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01.03.2022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01.03.2023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01.03.2024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30.04.2019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30.04.2020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30.04.2021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30.04.2022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30.04.2023</w:t>
            </w:r>
          </w:p>
          <w:p w:rsidR="000878CD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30.04.2024</w:t>
            </w:r>
          </w:p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Default="000878CD" w:rsidP="000878CD">
            <w:pPr>
              <w:jc w:val="center"/>
            </w:pPr>
          </w:p>
        </w:tc>
      </w:tr>
      <w:tr w:rsidR="000878CD" w:rsidTr="000878CD">
        <w:trPr>
          <w:trHeight w:val="1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 xml:space="preserve">Мероприятие: выдача государственных жилищных сертификатов, свидетельств о праве на получение социальной выплаты на приобретение (строительство) жилого помещения, заключение договоров на получение социальных выплат на улучшение жилищных условий граждан, заключение договоров на предоставление долгосрочных целевых бюджетных займов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01.01.2019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CD" w:rsidRPr="00606311" w:rsidRDefault="000878CD" w:rsidP="00B806CC">
            <w:pPr>
              <w:pStyle w:val="TableParagraph"/>
              <w:jc w:val="center"/>
              <w:rPr>
                <w:sz w:val="20"/>
                <w:szCs w:val="20"/>
              </w:rPr>
            </w:pPr>
            <w:r w:rsidRPr="00606311">
              <w:rPr>
                <w:sz w:val="20"/>
                <w:szCs w:val="20"/>
              </w:rPr>
              <w:t>31.12.2</w:t>
            </w:r>
            <w:bookmarkStart w:id="0" w:name="_GoBack"/>
            <w:bookmarkEnd w:id="0"/>
            <w:r w:rsidRPr="00606311">
              <w:rPr>
                <w:sz w:val="20"/>
                <w:szCs w:val="20"/>
              </w:rPr>
              <w:t>024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Pr="00606311" w:rsidRDefault="000878CD" w:rsidP="000878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8CD" w:rsidRDefault="000878CD" w:rsidP="000878CD">
            <w:pPr>
              <w:jc w:val="center"/>
            </w:pPr>
          </w:p>
        </w:tc>
      </w:tr>
    </w:tbl>
    <w:p w:rsidR="005F2261" w:rsidRDefault="005F2261"/>
    <w:sectPr w:rsidR="005F2261" w:rsidSect="00B806C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CC"/>
    <w:rsid w:val="000878CD"/>
    <w:rsid w:val="005F2261"/>
    <w:rsid w:val="00B8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4974F"/>
  <w15:chartTrackingRefBased/>
  <w15:docId w15:val="{BEB3F7CD-548B-442F-A9A5-8222A729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06CC"/>
    <w:pPr>
      <w:autoSpaceDE w:val="0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B806C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TableParagraph">
    <w:name w:val="Table Paragraph"/>
    <w:basedOn w:val="a"/>
    <w:qFormat/>
    <w:rsid w:val="00B806CC"/>
    <w:pPr>
      <w:widowControl w:val="0"/>
      <w:autoSpaceDE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Черешнева Дарья Игоревна</dc:creator>
  <cp:keywords/>
  <dc:description/>
  <cp:lastModifiedBy>Черешнева Дарья Игоревна</cp:lastModifiedBy>
  <cp:revision>2</cp:revision>
  <cp:lastPrinted>2019-02-25T11:08:00Z</cp:lastPrinted>
  <dcterms:created xsi:type="dcterms:W3CDTF">2019-02-25T08:16:00Z</dcterms:created>
  <dcterms:modified xsi:type="dcterms:W3CDTF">2019-02-25T11:09:00Z</dcterms:modified>
</cp:coreProperties>
</file>