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21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9C6069" w:rsidRPr="00786347" w:rsidTr="009C6069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tbl>
            <w:tblPr>
              <w:tblpPr w:leftFromText="180" w:rightFromText="180" w:vertAnchor="page" w:horzAnchor="margin" w:tblpXSpec="center" w:tblpY="381"/>
              <w:tblW w:w="5000" w:type="pct"/>
              <w:tblLook w:val="04A0" w:firstRow="1" w:lastRow="0" w:firstColumn="1" w:lastColumn="0" w:noHBand="0" w:noVBand="1"/>
            </w:tblPr>
            <w:tblGrid>
              <w:gridCol w:w="9139"/>
            </w:tblGrid>
            <w:tr w:rsidR="009C6069" w:rsidRPr="00786347" w:rsidTr="009C6069">
              <w:trPr>
                <w:trHeight w:val="360"/>
              </w:trPr>
              <w:tc>
                <w:tcPr>
                  <w:tcW w:w="5000" w:type="pct"/>
                  <w:vAlign w:val="center"/>
                </w:tcPr>
                <w:p w:rsidR="009C6069" w:rsidRPr="00786347" w:rsidRDefault="009C6069" w:rsidP="009C6069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C6069" w:rsidRPr="00786347" w:rsidRDefault="009C6069" w:rsidP="009C6069">
            <w:pPr>
              <w:pStyle w:val="a3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9C6069" w:rsidRPr="00786347" w:rsidTr="009C6069">
        <w:trPr>
          <w:trHeight w:val="360"/>
        </w:trPr>
        <w:tc>
          <w:tcPr>
            <w:tcW w:w="5000" w:type="pct"/>
            <w:vAlign w:val="center"/>
          </w:tcPr>
          <w:p w:rsidR="009C6069" w:rsidRPr="00786347" w:rsidRDefault="009C6069" w:rsidP="009C6069">
            <w:pPr>
              <w:pStyle w:val="a3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6347">
              <w:rPr>
                <w:rFonts w:ascii="Times New Roman" w:eastAsia="Arial Unicode MS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5FDE22" wp14:editId="02D980E4">
                  <wp:extent cx="1647825" cy="2173605"/>
                  <wp:effectExtent l="0" t="0" r="9525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74" t="14088" r="74664" b="75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217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6069" w:rsidRPr="00786347" w:rsidRDefault="009C6069" w:rsidP="009C6069">
      <w:pPr>
        <w:pStyle w:val="50"/>
        <w:shd w:val="clear" w:color="auto" w:fill="auto"/>
        <w:spacing w:before="0" w:after="373" w:line="210" w:lineRule="exact"/>
        <w:ind w:left="880" w:firstLine="0"/>
        <w:rPr>
          <w:rFonts w:ascii="Times New Roman" w:eastAsia="Arial Unicode MS" w:hAnsi="Times New Roman" w:cs="Times New Roman"/>
          <w:lang w:bidi="ru-RU"/>
        </w:rPr>
      </w:pPr>
    </w:p>
    <w:p w:rsidR="009C6069" w:rsidRPr="00786347" w:rsidRDefault="009C6069" w:rsidP="009C6069">
      <w:pPr>
        <w:pStyle w:val="50"/>
        <w:shd w:val="clear" w:color="auto" w:fill="auto"/>
        <w:spacing w:before="0" w:after="373" w:line="210" w:lineRule="exact"/>
        <w:ind w:left="880" w:firstLine="0"/>
        <w:rPr>
          <w:rFonts w:ascii="Times New Roman" w:eastAsia="Arial Unicode MS" w:hAnsi="Times New Roman" w:cs="Times New Roman"/>
          <w:lang w:bidi="ru-RU"/>
        </w:rPr>
      </w:pPr>
    </w:p>
    <w:p w:rsidR="009C6069" w:rsidRPr="00391B8D" w:rsidRDefault="009C6069" w:rsidP="009C6069">
      <w:pPr>
        <w:widowControl w:val="0"/>
        <w:spacing w:after="0" w:line="60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91B8D">
        <w:rPr>
          <w:rFonts w:ascii="Times New Roman" w:eastAsia="Arial" w:hAnsi="Times New Roman" w:cs="Times New Roman"/>
          <w:b/>
          <w:bCs/>
          <w:sz w:val="28"/>
          <w:szCs w:val="28"/>
        </w:rPr>
        <w:t>АКТУАЛИЗАЦИЯ СХЕМЫ ТЕПЛОСНАБЖЕНИЯ</w:t>
      </w:r>
    </w:p>
    <w:p w:rsidR="009C6069" w:rsidRPr="00391B8D" w:rsidRDefault="009C6069" w:rsidP="009C6069">
      <w:pPr>
        <w:widowControl w:val="0"/>
        <w:spacing w:after="0" w:line="60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91B8D">
        <w:rPr>
          <w:rFonts w:ascii="Times New Roman" w:eastAsia="Arial" w:hAnsi="Times New Roman" w:cs="Times New Roman"/>
          <w:b/>
          <w:bCs/>
          <w:sz w:val="28"/>
          <w:szCs w:val="28"/>
        </w:rPr>
        <w:t>ОСИННИКОВСКОГО ГОРОДСКОГО ОКРУГА</w:t>
      </w: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</w:p>
    <w:p w:rsidR="009C6069" w:rsidRPr="00391B8D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НА </w:t>
      </w:r>
      <w:r w:rsidRPr="00391B8D">
        <w:rPr>
          <w:rFonts w:ascii="Times New Roman" w:eastAsia="Arial" w:hAnsi="Times New Roman" w:cs="Times New Roman"/>
          <w:b/>
          <w:bCs/>
          <w:sz w:val="28"/>
          <w:szCs w:val="28"/>
        </w:rPr>
        <w:t>2019 г.</w:t>
      </w: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8634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C6069" w:rsidRPr="00786347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8634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СИННИКИ</w:t>
      </w:r>
    </w:p>
    <w:p w:rsidR="009C6069" w:rsidRDefault="009C6069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8634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2018г</w:t>
      </w:r>
    </w:p>
    <w:p w:rsidR="00CB40FF" w:rsidRDefault="00CB40FF" w:rsidP="009C60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CB40FF" w:rsidRPr="00786347" w:rsidRDefault="00CB40FF" w:rsidP="009C606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СОДЕРЖАНИЕ</w:t>
      </w:r>
    </w:p>
    <w:tbl>
      <w:tblPr>
        <w:tblStyle w:val="36"/>
        <w:tblW w:w="95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8043"/>
        <w:gridCol w:w="596"/>
      </w:tblGrid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left="29"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43" w:type="dxa"/>
          </w:tcPr>
          <w:p w:rsidR="00CB40FF" w:rsidRPr="003932A2" w:rsidRDefault="00CB40FF" w:rsidP="00905A57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ВЕДЕНИЕ___________________________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ОБЩАЯ ЧАСТЬ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Территория и климат_____________________________________________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Существующее положение в сфере теплоснабжения__________________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1.2.1.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Общая характеристика систем теплоснабжения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1.2.2.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Существующие балансы располагаемой тепловой мощности и присоединенной тепловой нагрузки__________________________________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1.2.3.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Отпуск тепла и топливопотребление энергоисточников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1.2.4.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Тепловые сети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7023A1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sz w:val="24"/>
                <w:szCs w:val="24"/>
              </w:rPr>
              <w:t>Основные проблемы организации теплоснабжения</w:t>
            </w:r>
            <w:r w:rsidR="00905A57" w:rsidRPr="003932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023A1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1.3.1.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Описание существующих проблем организации качественного теплоснабжения</w:t>
            </w:r>
            <w:r w:rsidR="00905A57"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7023A1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1.3.2.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Описание существующих проблем организации надёжного и безопасного теплоснабжения</w:t>
            </w:r>
            <w:r w:rsidR="00905A57"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 xml:space="preserve">  </w:t>
            </w: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7023A1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1.3.3.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Описание существующих проблем развития систем теплоснабжения____________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7023A1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1.3.4.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Описание существующих проблем надёжного и эффективного снабжения топливом действующих систем теплоснабжения_____________________________</w:t>
            </w:r>
            <w:r w:rsidR="00905A57" w:rsidRPr="003932A2">
              <w:rPr>
                <w:rFonts w:ascii="Times New Roman" w:eastAsia="Arial Unicode MS" w:hAnsi="Times New Roman" w:cs="Times New Roman"/>
                <w:bCs/>
                <w:spacing w:val="-10"/>
                <w:sz w:val="24"/>
                <w:szCs w:val="24"/>
              </w:rPr>
              <w:t>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sz w:val="24"/>
                <w:szCs w:val="24"/>
              </w:rPr>
              <w:t>Базовые целевые показатели эффективности систем теплоснабжения_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ПОКАЗАТЕЛИ ПЕРСПЕКТИВНОГО СПРОСА НА ТЕПЛОВУЮ ЭНЕРГИЮ (МОЩНОСТЬ) И ТЕПЛОНОСИТЕЛЬ В УСТАНОВЛЕННЫХ ГРАНИЦАХ ОСИННИКОВСКОГО ГОРОДСКОГО ОКРУГА_________________________________________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Общие положения</w:t>
            </w:r>
            <w:r w:rsidR="00905A57"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_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ПЕРСПЕКТИВНЫЕ БАЛАНСЫ ТЕПЛОВОЙ МОЩНОСТИ ИСТОЧНИ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softHyphen/>
              <w:t>КОВ ТЕПЛОВОЙ ЭНЕРГИИ И ТЕПЛОВОЙ НАГРУЗКИ ПОТРЕБИТЕ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softHyphen/>
              <w:t>ЛЕЙ</w:t>
            </w:r>
            <w:r w:rsidR="00905A57"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Радиусы эффективного теплоснабжения теплоисточников____________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Описание существующих и перспективных зон действия систем теплоснабжения__________________________________________________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Зона действия ЮК ГРЭС на территории Осинниковского городского округа___________________________________________________________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3.2.2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Описание зон действия индивидуальных источников тепловой энергии__________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Балансы располагаемой тепловой мощности и тепловой нагрузки по состоянию на 2018 год</w:t>
            </w:r>
            <w:r w:rsidR="00905A57"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>Выводы о резервах (дефицитах) тепловой мощности системы теплоснабжения при обеспечении перспективной нагрузки</w:t>
            </w:r>
            <w:r w:rsidR="00905A57" w:rsidRPr="003932A2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Pr="003932A2">
              <w:rPr>
                <w:rFonts w:ascii="Times New Roman" w:eastAsia="Arial Unicode MS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>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3.2.5.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090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Графики совместной работы источников тепловой энергии, функцио</w:t>
            </w: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нирующих в режиме комбинированной выработки электрической и тепловой энергии и котельных.______________________________________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3.2.6.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Меры по выводу из эксплуатации, консервации и демонтажу избыточ</w:t>
            </w: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ных источников тепловой энергии, а также источников тепловой энергии, вы</w:t>
            </w: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работавших нормативный срок службы_______________________________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3.2.7.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Меры по переоборудованию котельных в источники комбинированной выработки электрической и тепловой энергии</w:t>
            </w:r>
            <w:r w:rsidR="00905A57"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3.2.8.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Меры по переводу котельных, размещенных в существующих и рас</w:t>
            </w:r>
            <w:r w:rsidRPr="00393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ширяемых зонах действия источников комбинированной выработки тепловой и электрической энергии, в пиковой режим работы_____________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3.2.9.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ind w:right="2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о загрузке источников тепловой энергии, распределении (пе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рераспределении) тепловой нагрузки потребителей тепловой энергии._____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3.2.10.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ind w:right="2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строительству и реконструкции тепловых сетей, обес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печивающих перераспределение тепловой нагрузки из зон с дефицитом распо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лагаемой тепловой мощности источников тепловой энергии в зоны с резервом располагаемой тепловой мощности источников тепловой энергии (использова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существующих резервов)</w:t>
            </w:r>
            <w:r w:rsidR="00905A57"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3.2.11.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строительству и реконструкции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</w:t>
            </w:r>
            <w:r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 котельных_____________________________________________</w:t>
            </w:r>
            <w:r w:rsidR="00905A57" w:rsidRPr="003932A2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ПЕРСПЕКТИВНЫЕ БАЛАНСЫ ТЕПЛОНОСИТЕЛЯ____________________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567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Перспективные объемы теплоносителя___________________________________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>ПРЕДЛОЖЕНИЯ ПО СТРОИТЕЛЬСТВУ, РЕКОНСТРУКЦИИ И ТЕХ</w:t>
            </w:r>
            <w:r w:rsidRPr="003932A2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softHyphen/>
              <w:t>НИЧЕСКОМУ ПЕРЕВООРУЖЕНИЮ ИСТОЧНИКОВ ТЕПЛОВОЙ ЭНЕРГИИ_____________________________________________________________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bidi="ru-RU"/>
              </w:rPr>
              <w:t>ПРЕДЛОЖЕНИЯ ПО СТРОИТЕЛЬСТВУ, РЕКОНСТРУКЦИИ И ТЕХНИЧЕСКОМУ ПЕРЕВООРУЖЕНИЮ ТЕПЛОВЫХ СЕТЕЙ И СООРУЖЕНИЙ НА НИХ_________________________________________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53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870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Структура предложений________________________________________________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53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Предложения по реконструкции тепловых сетей для обеспечения гидравлического режима и повышения надежности теплоснабжения потребителей__________________________________________________________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6.3.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276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Предложения по новому строительству магистральных и квартальных тепловых сетей для обеспечения перспективной тепловой нагрузки_________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6.4.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bidi="ru-RU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bidi="ru-RU"/>
              </w:rPr>
              <w:t>Предложения по новому строительству тепловых пунктов для обеспечения перспективной тепловой нагрузки______________________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6.5.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Предложения по восстановлению циркуляционных</w:t>
            </w:r>
            <w:r w:rsidRPr="003932A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трубопроводов сетей горячего водоснабжения________________________________________________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62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6.6.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276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Предложения по реконструкции и автоматизации ЦТП____________________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6.7.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134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 w:bidi="ru-RU"/>
              </w:rPr>
              <w:t>Предложения по строительству насосных станций_________________________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6.8.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right" w:pos="1134"/>
              </w:tabs>
              <w:spacing w:line="276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Предложения по реконструкции тепловых сетей для обеспечения надежности теплоснабжения потребителей</w:t>
            </w:r>
            <w:r w:rsidR="00905A57"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___________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6.9.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1948"/>
                <w:tab w:val="left" w:pos="1965"/>
              </w:tabs>
              <w:spacing w:line="276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Объемы капитальных вложений</w:t>
            </w:r>
            <w:r w:rsidR="00905A57"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>ПЕРСПЕКТИВНЫЕ ТОПЛИВНЫЕ БАЛАНСЫ_________________________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91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before="60"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before="60"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Перспективные топливные балансы котельных ПАО «ЮК ГРЭС»</w:t>
            </w:r>
            <w:r w:rsidR="00905A57"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 xml:space="preserve"> </w:t>
            </w:r>
            <w:r w:rsidR="007023A1" w:rsidRPr="003932A2">
              <w:rPr>
                <w:rFonts w:ascii="Times New Roman" w:eastAsia="Arial" w:hAnsi="Times New Roman" w:cs="Times New Roman"/>
                <w:bCs/>
                <w:color w:val="000000"/>
                <w:spacing w:val="-10"/>
                <w:sz w:val="24"/>
                <w:szCs w:val="24"/>
                <w:lang w:eastAsia="ru-RU" w:bidi="ru-RU"/>
              </w:rPr>
              <w:t>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before="60"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91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before="60"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7.2.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before="60"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Оценка значений нормативных запасов топлива</w:t>
            </w:r>
            <w:r w:rsidR="00905A57" w:rsidRPr="003932A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="007023A1" w:rsidRPr="003932A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before="60"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98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ИНВЕСТИЦИИ В НОВОЕ СТРОИТЕЛЬСТВО, РЕКОНСТРУКЦИЮ И </w:t>
            </w: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ТЕХНИЧЕСКОЕ ПЕРЕВООРУЖЕНИЕ</w:t>
            </w:r>
            <w:r w:rsidR="00905A57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</w:t>
            </w:r>
            <w:r w:rsidR="007023A1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lastRenderedPageBreak/>
              <w:t>99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8.1.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Финансовые потребности для осуществления строительства, реконструкции и технического перевооружения систем теплоснабжения</w:t>
            </w:r>
            <w:r w:rsidR="007023A1"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__________________________________________________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8.2.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Предложения по источникам инвестиций, обеспечивающих финансовые потребности</w:t>
            </w:r>
            <w:r w:rsidR="007023A1"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99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ОБ ОПРЕДЕЛЕНИИ ЕДИНЫХ ТЕПЛОСНАБЖАЮЩИХ ОРГАНИЗАЦИЙ</w:t>
            </w:r>
            <w:r w:rsidR="007023A1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105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РЕШЕНИЯ О РАСПРЕДЕЛЕНИИ ТЕПЛОВОЙ НАГРУЗКИ МЕЖДУ ИС</w:t>
            </w: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ТОЧНИКАМИ ТЕПЛОВОЙ ЭНЕРГИИ</w:t>
            </w:r>
            <w:r w:rsidR="00905A57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</w:t>
            </w:r>
            <w:r w:rsidR="007023A1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106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РЕШЕНИЯ ПО БЕСХОЗЯЙНЫМ ТЕПЛОВЫМ СЕТЯМ</w:t>
            </w:r>
            <w:r w:rsidR="007023A1" w:rsidRPr="003932A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107</w:t>
            </w:r>
          </w:p>
        </w:tc>
      </w:tr>
      <w:tr w:rsidR="00CB40FF" w:rsidRPr="003932A2" w:rsidTr="00CB40FF">
        <w:tc>
          <w:tcPr>
            <w:tcW w:w="893" w:type="dxa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-63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043" w:type="dxa"/>
          </w:tcPr>
          <w:p w:rsidR="00CB40FF" w:rsidRPr="003932A2" w:rsidRDefault="00CB40FF" w:rsidP="007023A1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ПЕРСПЕКТИВНЫЕ ЦЕЛЕВЫЕ ПОКАЗАТЕЛИ ЭФФЕКТИВНОСТИ СИСТЕМ ТЕПЛОСНАБЖЕНИЯ</w:t>
            </w:r>
            <w:r w:rsidR="00905A57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023A1" w:rsidRPr="003932A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__________________________________</w:t>
            </w:r>
          </w:p>
        </w:tc>
        <w:tc>
          <w:tcPr>
            <w:tcW w:w="596" w:type="dxa"/>
            <w:vAlign w:val="bottom"/>
          </w:tcPr>
          <w:p w:rsidR="00CB40FF" w:rsidRPr="003932A2" w:rsidRDefault="00CB40FF" w:rsidP="00CB40FF">
            <w:pPr>
              <w:widowControl w:val="0"/>
              <w:tabs>
                <w:tab w:val="left" w:pos="993"/>
              </w:tabs>
              <w:spacing w:line="276" w:lineRule="auto"/>
              <w:ind w:right="20"/>
              <w:jc w:val="righ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3932A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107</w:t>
            </w:r>
          </w:p>
        </w:tc>
      </w:tr>
    </w:tbl>
    <w:p w:rsidR="00CB40FF" w:rsidRPr="003932A2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</w:pPr>
    </w:p>
    <w:p w:rsidR="00CB40FF" w:rsidRPr="003932A2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</w:pPr>
    </w:p>
    <w:p w:rsidR="00CB40FF" w:rsidRPr="003932A2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7023A1" w:rsidRDefault="007023A1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CB40FF" w:rsidRDefault="00CB40FF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905A57" w:rsidRDefault="00905A57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8C6961" w:rsidRPr="00786347" w:rsidRDefault="008C6961" w:rsidP="00786347">
      <w:pPr>
        <w:widowControl w:val="0"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786347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В</w:t>
      </w:r>
      <w:r w:rsidR="00905A57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ВЕДЕНИЕ</w:t>
      </w:r>
    </w:p>
    <w:p w:rsidR="008C6961" w:rsidRPr="00786347" w:rsidRDefault="008C6961" w:rsidP="00786347">
      <w:pPr>
        <w:widowControl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8634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Актуализация «Схемы теплоснабжения Осинниковского  городского округа до 2029 г. на 2018г.» выполняется в соответствии с ФЗ № 190 «О теплоснабжении» и Постановлении Правительства РФ № 154 от 22.02.2012г. «О требованиях к схемам теплоснабжения, порядку их разработки и утверждения».</w:t>
      </w:r>
    </w:p>
    <w:p w:rsidR="008C6961" w:rsidRPr="00786347" w:rsidRDefault="008C6961" w:rsidP="00786347">
      <w:pPr>
        <w:keepNext/>
        <w:keepLines/>
        <w:widowControl w:val="0"/>
        <w:spacing w:after="0" w:line="360" w:lineRule="auto"/>
        <w:ind w:firstLine="567"/>
        <w:jc w:val="both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8634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Схема теплоснабжения городского округа - документ, содержащий предпроектные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эффективности. В схеме теплоснабжения обосновывается необходимость и экономическая целесообразность проектирования и строительства новых, расширения и реконструкции существующих энергетических источников и тепловых сетей, средств их эксплуатации и управле</w:t>
      </w:r>
      <w:r w:rsidRPr="0078634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softHyphen/>
        <w:t>ния с целью обеспечения энергетической безопасности развития экономики поселе</w:t>
      </w:r>
      <w:r w:rsidRPr="0078634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softHyphen/>
        <w:t>ния и надежности теплоснабжения потребителей.</w:t>
      </w:r>
    </w:p>
    <w:p w:rsidR="008C6961" w:rsidRPr="00786347" w:rsidRDefault="008C6961" w:rsidP="00786347">
      <w:pPr>
        <w:keepNext/>
        <w:keepLines/>
        <w:widowControl w:val="0"/>
        <w:spacing w:after="0" w:line="360" w:lineRule="auto"/>
        <w:ind w:firstLine="567"/>
        <w:jc w:val="both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8634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В соответствии с п. 22 Требований к порядку разработки и утверждения схем теплоснабжения, утвержденных постановлением Правительства Российской Федерации № 154 от 22.02.2012г. схема теплоснабжения подлежит ежегодной актуализации в отношении следующих данных: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0" w:name="sub_291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а) распределение тепловой нагрузки между источниками тепловой энергии в период, на который распределяются нагрузки;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1" w:name="sub_292"/>
      <w:bookmarkEnd w:id="0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б) 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2" w:name="sub_293"/>
      <w:bookmarkEnd w:id="1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в) внесение изменений в схему теплоснабжения или отказ от внесения изменений в части включения в нее мероприятий по обеспечению технической возможности подключения к системам теплоснабжения объектов капитального строительства;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3" w:name="sub_294"/>
      <w:bookmarkEnd w:id="2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г) переключение тепловой нагрузки от котельных на источники с комбинированной выработкой тепловой и электрической энергии в весенне-летний период функционирования систем теплоснабжения;</w:t>
      </w:r>
    </w:p>
    <w:bookmarkEnd w:id="3"/>
    <w:p w:rsidR="00630B81" w:rsidRPr="00786347" w:rsidRDefault="008C6961" w:rsidP="00786347">
      <w:pPr>
        <w:spacing w:line="360" w:lineRule="auto"/>
        <w:ind w:firstLine="567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д) переключение тепловой нагрузки от котельных на источники с комбинированной выработкой тепловой и электрической энергии в отопительный период, в том числе за счет вывода котельных в пиковый режим работы, холодный резерв, из эксплуатации;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4" w:name="sub_296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е) мероприятия по переоборудованию котельных в источники комбинированной выработки электрической и тепловой энергии;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5" w:name="sub_297"/>
      <w:bookmarkEnd w:id="4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ж) 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6" w:name="sub_298"/>
      <w:bookmarkEnd w:id="5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з) 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7" w:name="sub_299"/>
      <w:bookmarkEnd w:id="6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>и) баланс топливно-энергетических ресурсов для обеспечения теплоснабжения, в том числе расходов аварийных запасов топлива;</w:t>
      </w:r>
    </w:p>
    <w:p w:rsidR="008C6961" w:rsidRPr="00786347" w:rsidRDefault="008C6961" w:rsidP="00786347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bookmarkStart w:id="8" w:name="sub_300"/>
      <w:bookmarkEnd w:id="7"/>
      <w:r w:rsidRPr="007863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к) финансовые потребности при изменении схемы теплоснабжения и источники их покрытия. </w:t>
      </w:r>
      <w:bookmarkEnd w:id="8"/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86347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Default="008C6961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86347" w:rsidRPr="00786347" w:rsidRDefault="00786347" w:rsidP="0078634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C6961" w:rsidRPr="007A22AB" w:rsidRDefault="008C6961" w:rsidP="00786347">
      <w:pPr>
        <w:pStyle w:val="50"/>
        <w:shd w:val="clear" w:color="auto" w:fill="auto"/>
        <w:spacing w:before="0" w:after="373" w:line="360" w:lineRule="auto"/>
        <w:ind w:left="880" w:firstLine="0"/>
        <w:rPr>
          <w:rFonts w:ascii="Times New Roman" w:hAnsi="Times New Roman" w:cs="Times New Roman"/>
          <w:sz w:val="24"/>
          <w:szCs w:val="24"/>
        </w:rPr>
      </w:pPr>
      <w:r w:rsidRPr="007A22AB">
        <w:rPr>
          <w:rFonts w:ascii="Times New Roman" w:hAnsi="Times New Roman" w:cs="Times New Roman"/>
          <w:sz w:val="24"/>
          <w:szCs w:val="24"/>
        </w:rPr>
        <w:t>1</w:t>
      </w:r>
      <w:r w:rsidR="00FC22C0">
        <w:rPr>
          <w:rFonts w:ascii="Times New Roman" w:hAnsi="Times New Roman" w:cs="Times New Roman"/>
          <w:sz w:val="24"/>
          <w:szCs w:val="24"/>
        </w:rPr>
        <w:t>.</w:t>
      </w:r>
      <w:r w:rsidRPr="007A22AB">
        <w:rPr>
          <w:rFonts w:ascii="Times New Roman" w:hAnsi="Times New Roman" w:cs="Times New Roman"/>
          <w:sz w:val="24"/>
          <w:szCs w:val="24"/>
        </w:rPr>
        <w:t xml:space="preserve"> ОБЩАЯ ЧАСТЬ</w:t>
      </w:r>
    </w:p>
    <w:p w:rsidR="008C6961" w:rsidRPr="00786347" w:rsidRDefault="008C6961" w:rsidP="00FC22C0">
      <w:pPr>
        <w:pStyle w:val="50"/>
        <w:numPr>
          <w:ilvl w:val="1"/>
          <w:numId w:val="44"/>
        </w:numPr>
        <w:shd w:val="clear" w:color="auto" w:fill="auto"/>
        <w:tabs>
          <w:tab w:val="left" w:pos="1276"/>
          <w:tab w:val="left" w:pos="1418"/>
        </w:tabs>
        <w:spacing w:before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Территория и климат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Муниципальное образование «Осинниковский городской округ» расположено в южной части Кемеровской области вблизи города Новокузнецк на правом берегу реки Кондома в географических координатах 53 0 северной широты и 87 0 восточ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ной долготы.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В Осинниковский городской округ входят город Осинники и поселок Тайжина, с численностью населения около 45 тыс. и 5 тыс. человек соответственно.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Территория округа характеризуется резко расчлененным крутосклонным ре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льефом.</w:t>
      </w:r>
    </w:p>
    <w:p w:rsidR="008C6961" w:rsidRPr="00786347" w:rsidRDefault="008C6961" w:rsidP="00786347">
      <w:pPr>
        <w:pStyle w:val="3"/>
        <w:shd w:val="clear" w:color="auto" w:fill="auto"/>
        <w:spacing w:after="6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Осинниковский городской округ находится в зоне резко континентального климатического пояса, для которого характерны морозная зима и короткое, но жар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кое лето. Средняя годовая температура воздуха составляет плюс 0,7 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6347">
        <w:rPr>
          <w:rFonts w:ascii="Times New Roman" w:hAnsi="Times New Roman" w:cs="Times New Roman"/>
          <w:sz w:val="24"/>
          <w:szCs w:val="24"/>
        </w:rPr>
        <w:t>С, абсолют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ный максимум температуры - плюс 36 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6347">
        <w:rPr>
          <w:rFonts w:ascii="Times New Roman" w:hAnsi="Times New Roman" w:cs="Times New Roman"/>
          <w:sz w:val="24"/>
          <w:szCs w:val="24"/>
        </w:rPr>
        <w:t xml:space="preserve">С, абсолютный минимум температуры - минус 52 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6347">
        <w:rPr>
          <w:rFonts w:ascii="Times New Roman" w:hAnsi="Times New Roman" w:cs="Times New Roman"/>
          <w:sz w:val="24"/>
          <w:szCs w:val="24"/>
        </w:rPr>
        <w:t xml:space="preserve">С, температура самой холодной пятидневки - минус 39 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86347">
        <w:rPr>
          <w:rFonts w:ascii="Times New Roman" w:hAnsi="Times New Roman" w:cs="Times New Roman"/>
          <w:sz w:val="24"/>
          <w:szCs w:val="24"/>
        </w:rPr>
        <w:t>С.</w:t>
      </w:r>
    </w:p>
    <w:p w:rsidR="008C6961" w:rsidRPr="00786347" w:rsidRDefault="008C6961" w:rsidP="00786347">
      <w:pPr>
        <w:pStyle w:val="3"/>
        <w:shd w:val="clear" w:color="auto" w:fill="auto"/>
        <w:spacing w:after="6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Для района характерны сильные ветры южных и западных направлений. Среднегодовая скорость ветра составляет 2 - 3 метра в секунду, максимальная - 17 - 25 метров в секунду.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0"/>
      <w:r w:rsidRPr="00786347">
        <w:rPr>
          <w:rFonts w:ascii="Times New Roman" w:hAnsi="Times New Roman" w:cs="Times New Roman"/>
          <w:sz w:val="24"/>
          <w:szCs w:val="24"/>
        </w:rPr>
        <w:t>Для оценки внешних климатических условий, при которых осуществляется функционирование и эксплуатация систем теплоснабжения Осинниковского город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ского округа, использовались параметры, рекомендуемые СНиП 23-01-99(2003)* «Строительная климатология».</w:t>
      </w:r>
      <w:bookmarkEnd w:id="9"/>
    </w:p>
    <w:p w:rsidR="008C6961" w:rsidRPr="00786347" w:rsidRDefault="008C6961" w:rsidP="00FC22C0">
      <w:pPr>
        <w:pStyle w:val="50"/>
        <w:numPr>
          <w:ilvl w:val="1"/>
          <w:numId w:val="44"/>
        </w:numPr>
        <w:shd w:val="clear" w:color="auto" w:fill="auto"/>
        <w:tabs>
          <w:tab w:val="left" w:pos="1276"/>
        </w:tabs>
        <w:spacing w:before="24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 Существующее положение в сфере теплоснабжения</w:t>
      </w:r>
    </w:p>
    <w:p w:rsidR="008C6961" w:rsidRPr="00786347" w:rsidRDefault="008C6961" w:rsidP="00FC22C0">
      <w:pPr>
        <w:pStyle w:val="60"/>
        <w:numPr>
          <w:ilvl w:val="2"/>
          <w:numId w:val="44"/>
        </w:numPr>
        <w:shd w:val="clear" w:color="auto" w:fill="auto"/>
        <w:spacing w:before="0"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Общая характеристика систем теплоснабжения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В Осинниковском городском округе преобладает централизованное тепло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снабжение. По материалам статистической отчетности по состоянию на конец 2017 года при общей площади жилых помещений </w:t>
      </w:r>
      <w:r w:rsidR="00E36253" w:rsidRPr="00786347">
        <w:rPr>
          <w:rFonts w:ascii="Times New Roman" w:hAnsi="Times New Roman" w:cs="Times New Roman"/>
          <w:sz w:val="24"/>
          <w:szCs w:val="24"/>
        </w:rPr>
        <w:t>1173,6</w:t>
      </w:r>
      <w:r w:rsidRPr="00786347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6347">
        <w:rPr>
          <w:rFonts w:ascii="Times New Roman" w:hAnsi="Times New Roman" w:cs="Times New Roman"/>
          <w:sz w:val="24"/>
          <w:szCs w:val="24"/>
        </w:rPr>
        <w:t xml:space="preserve"> к системам централизованного теплоснабжения подключено </w:t>
      </w:r>
      <w:r w:rsidR="00E36253" w:rsidRPr="00786347">
        <w:rPr>
          <w:rFonts w:ascii="Times New Roman" w:hAnsi="Times New Roman" w:cs="Times New Roman"/>
          <w:sz w:val="24"/>
          <w:szCs w:val="24"/>
        </w:rPr>
        <w:t>848,4</w:t>
      </w:r>
      <w:r w:rsidRPr="00786347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6347">
        <w:rPr>
          <w:rFonts w:ascii="Times New Roman" w:hAnsi="Times New Roman" w:cs="Times New Roman"/>
          <w:sz w:val="24"/>
          <w:szCs w:val="24"/>
        </w:rPr>
        <w:t xml:space="preserve"> по отоплению и </w:t>
      </w:r>
      <w:r w:rsidR="00E36253" w:rsidRPr="00786347">
        <w:rPr>
          <w:rFonts w:ascii="Times New Roman" w:hAnsi="Times New Roman" w:cs="Times New Roman"/>
          <w:sz w:val="24"/>
          <w:szCs w:val="24"/>
        </w:rPr>
        <w:t>83,8</w:t>
      </w:r>
      <w:r w:rsidRPr="00786347">
        <w:rPr>
          <w:rFonts w:ascii="Times New Roman" w:hAnsi="Times New Roman" w:cs="Times New Roman"/>
          <w:sz w:val="24"/>
          <w:szCs w:val="24"/>
        </w:rPr>
        <w:t xml:space="preserve"> тыс. м</w:t>
      </w:r>
      <w:r w:rsidRPr="007863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6347">
        <w:rPr>
          <w:rFonts w:ascii="Times New Roman" w:hAnsi="Times New Roman" w:cs="Times New Roman"/>
          <w:sz w:val="24"/>
          <w:szCs w:val="24"/>
        </w:rPr>
        <w:t xml:space="preserve"> по горячему водоснабжению. Общественно - деловая застройка также преимуще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ственно подключена к системам централизованного теплоснабжения.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Теплоснабжение общественного и жилищного фонда Осинниковского город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ского округа с 01 января 2014 года обеспечивает ПАО «ЮК ГРЭС».</w:t>
      </w:r>
      <w:r w:rsidR="003932A2">
        <w:rPr>
          <w:rFonts w:ascii="Times New Roman" w:hAnsi="Times New Roman" w:cs="Times New Roman"/>
          <w:sz w:val="24"/>
          <w:szCs w:val="24"/>
        </w:rPr>
        <w:t xml:space="preserve"> В декабре 2016 </w:t>
      </w:r>
      <w:r w:rsidRPr="00786347">
        <w:rPr>
          <w:rFonts w:ascii="Times New Roman" w:hAnsi="Times New Roman" w:cs="Times New Roman"/>
          <w:sz w:val="24"/>
          <w:szCs w:val="24"/>
        </w:rPr>
        <w:t xml:space="preserve"> ПАО «ЮК ГРЭС» зак</w:t>
      </w:r>
      <w:r w:rsidR="00274D4F">
        <w:rPr>
          <w:rFonts w:ascii="Times New Roman" w:hAnsi="Times New Roman" w:cs="Times New Roman"/>
          <w:sz w:val="24"/>
          <w:szCs w:val="24"/>
        </w:rPr>
        <w:t>лючило концессионные соглашения № 1 и №2</w:t>
      </w:r>
      <w:r w:rsidRPr="00786347">
        <w:rPr>
          <w:rFonts w:ascii="Times New Roman" w:hAnsi="Times New Roman" w:cs="Times New Roman"/>
          <w:sz w:val="24"/>
          <w:szCs w:val="24"/>
        </w:rPr>
        <w:t xml:space="preserve"> с Комитетом по управлению муниципальным имуществом администрации Осинниковского городского округа о </w:t>
      </w:r>
      <w:r w:rsidRPr="00786347">
        <w:rPr>
          <w:rFonts w:ascii="Times New Roman" w:hAnsi="Times New Roman" w:cs="Times New Roman"/>
          <w:sz w:val="24"/>
          <w:szCs w:val="24"/>
        </w:rPr>
        <w:lastRenderedPageBreak/>
        <w:t>передаче права владения  и пользования  источниками теплоснабжения и тепло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сетевых объектов для бесперебойного обеспечения теплом и горячей водой потребителей города Осинники при условии реконструкции переданного муниципального имущества</w:t>
      </w:r>
      <w:r w:rsidR="003932A2">
        <w:rPr>
          <w:rFonts w:ascii="Times New Roman" w:hAnsi="Times New Roman" w:cs="Times New Roman"/>
          <w:sz w:val="24"/>
          <w:szCs w:val="24"/>
        </w:rPr>
        <w:t xml:space="preserve"> на период 2017-2018 г</w:t>
      </w:r>
      <w:r w:rsidRPr="007863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ПАО «ЮК ГРЭС» также осуществляет свою </w:t>
      </w:r>
      <w:r w:rsidR="00274D4F">
        <w:rPr>
          <w:rFonts w:ascii="Times New Roman" w:hAnsi="Times New Roman" w:cs="Times New Roman"/>
          <w:sz w:val="24"/>
          <w:szCs w:val="24"/>
        </w:rPr>
        <w:t>деятельность на территории Кал</w:t>
      </w:r>
      <w:r w:rsidRPr="00786347">
        <w:rPr>
          <w:rFonts w:ascii="Times New Roman" w:hAnsi="Times New Roman" w:cs="Times New Roman"/>
          <w:sz w:val="24"/>
          <w:szCs w:val="24"/>
        </w:rPr>
        <w:t>танского городского округа, граничащего с Осинниковским городским округом.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Теплоснабжение общественного и жилищного фонда Осинниковского город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ского округа, по состоянию на конец 2017 года, осуществляется от 12 угольных ко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тельных и 6 центральных тепловых пунктов (далее по тексту - ЦТП), подключен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ных к магистральным тепловым сетям от третьего теплового вывода ЮК ГРЭС, расположенной на территории города Калтан. ЦТП обеспечивают около 4/5 присоединенной нагрузки потребителей, ко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тельные - примерно 1/5.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Таким образом, в настоящее время </w:t>
      </w:r>
      <w:r w:rsidR="003932A2">
        <w:rPr>
          <w:rFonts w:ascii="Times New Roman" w:hAnsi="Times New Roman" w:cs="Times New Roman"/>
          <w:sz w:val="24"/>
          <w:szCs w:val="24"/>
        </w:rPr>
        <w:t>ПАО «ЮК ГРЭС»</w:t>
      </w:r>
      <w:r w:rsidRPr="00786347">
        <w:rPr>
          <w:rFonts w:ascii="Times New Roman" w:hAnsi="Times New Roman" w:cs="Times New Roman"/>
          <w:sz w:val="24"/>
          <w:szCs w:val="24"/>
        </w:rPr>
        <w:t xml:space="preserve"> полностью управляет процессом теплоснабжения в Осинниковском городском округе - начиная непосредственно от производства тепловой энергии генератором и заканчивая поставкой тепла потребителям.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Большинство источников теплоснабжения расположены непосредственно в городе Осинники. Это - котельные № 2, № 3, детского сада № 8, школы № 7, шко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лы № 16, «Тобольская», БИС, ж/д № 1, ж/д № 2. Все ЦТП также расположены на территории города.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Кроме того, три котельных находятся в поселке Тайжина - в северо-восточной части Осинниковского городского округа: котельные № 3Т, № 4Т, № 5Т.</w:t>
      </w:r>
    </w:p>
    <w:p w:rsidR="008C6961" w:rsidRPr="00786347" w:rsidRDefault="008C6961" w:rsidP="00274D4F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Величина присоединенной тепловой нагрузки жилищно-коммунального секто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ра по всему городскому округу составляет </w:t>
      </w:r>
      <w:r w:rsidR="00BB146D">
        <w:rPr>
          <w:rFonts w:ascii="Times New Roman" w:hAnsi="Times New Roman" w:cs="Times New Roman"/>
          <w:sz w:val="24"/>
          <w:szCs w:val="24"/>
        </w:rPr>
        <w:t>129,91</w:t>
      </w:r>
      <w:r w:rsidRPr="00786347">
        <w:rPr>
          <w:rFonts w:ascii="Times New Roman" w:hAnsi="Times New Roman" w:cs="Times New Roman"/>
          <w:sz w:val="24"/>
          <w:szCs w:val="24"/>
        </w:rPr>
        <w:t xml:space="preserve"> Гкал/час, в том числе:</w:t>
      </w:r>
    </w:p>
    <w:p w:rsidR="008C6961" w:rsidRPr="00857BD9" w:rsidRDefault="008C6961" w:rsidP="00786347">
      <w:pPr>
        <w:pStyle w:val="3"/>
        <w:numPr>
          <w:ilvl w:val="0"/>
          <w:numId w:val="3"/>
        </w:numPr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 в </w:t>
      </w:r>
      <w:r w:rsidRPr="00857BD9">
        <w:rPr>
          <w:rFonts w:ascii="Times New Roman" w:hAnsi="Times New Roman" w:cs="Times New Roman"/>
          <w:sz w:val="24"/>
          <w:szCs w:val="24"/>
        </w:rPr>
        <w:t>городе Осинники -115,6 Г кал/час;</w:t>
      </w:r>
    </w:p>
    <w:p w:rsidR="008C6961" w:rsidRPr="00857BD9" w:rsidRDefault="008C6961" w:rsidP="00786347">
      <w:pPr>
        <w:pStyle w:val="3"/>
        <w:numPr>
          <w:ilvl w:val="0"/>
          <w:numId w:val="3"/>
        </w:numPr>
        <w:shd w:val="clear" w:color="auto" w:fill="aut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BD9">
        <w:rPr>
          <w:rFonts w:ascii="Times New Roman" w:hAnsi="Times New Roman" w:cs="Times New Roman"/>
          <w:sz w:val="24"/>
          <w:szCs w:val="24"/>
        </w:rPr>
        <w:t xml:space="preserve"> в поселке Тайжина - 14,31 Г кал/час.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BD9">
        <w:rPr>
          <w:rFonts w:ascii="Times New Roman" w:hAnsi="Times New Roman" w:cs="Times New Roman"/>
          <w:sz w:val="24"/>
          <w:szCs w:val="24"/>
        </w:rPr>
        <w:t>Зоны действия источников тепловой энергии ПАО «ЮК ГРЭС» представлены в разделе 4.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Общая протяженность тепловых сетей, обслуживаемых ПАО «ЮК ГРЭС», в однотрубном исчислении по Осинниковскому городскому округу составляет </w:t>
      </w:r>
      <w:r w:rsidR="00E04186">
        <w:rPr>
          <w:rFonts w:ascii="Times New Roman" w:hAnsi="Times New Roman" w:cs="Times New Roman"/>
          <w:sz w:val="24"/>
          <w:szCs w:val="24"/>
        </w:rPr>
        <w:t>220 333</w:t>
      </w:r>
      <w:r w:rsidRPr="00786347">
        <w:rPr>
          <w:rFonts w:ascii="Times New Roman" w:hAnsi="Times New Roman" w:cs="Times New Roman"/>
          <w:sz w:val="24"/>
          <w:szCs w:val="24"/>
        </w:rPr>
        <w:t xml:space="preserve"> км, в т. ч. протяженность магистральных тепловых сетей </w:t>
      </w:r>
      <w:r w:rsidR="00BB146D">
        <w:rPr>
          <w:rFonts w:ascii="Times New Roman" w:hAnsi="Times New Roman" w:cs="Times New Roman"/>
          <w:sz w:val="24"/>
          <w:szCs w:val="24"/>
        </w:rPr>
        <w:t>–</w:t>
      </w:r>
      <w:r w:rsidRPr="00786347">
        <w:rPr>
          <w:rFonts w:ascii="Times New Roman" w:hAnsi="Times New Roman" w:cs="Times New Roman"/>
          <w:sz w:val="24"/>
          <w:szCs w:val="24"/>
        </w:rPr>
        <w:t xml:space="preserve"> </w:t>
      </w:r>
      <w:r w:rsidR="00BB146D">
        <w:rPr>
          <w:rFonts w:ascii="Times New Roman" w:hAnsi="Times New Roman" w:cs="Times New Roman"/>
          <w:sz w:val="24"/>
          <w:szCs w:val="24"/>
        </w:rPr>
        <w:t>34,272</w:t>
      </w:r>
      <w:r w:rsidRPr="00786347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На территории городского округа действует ряд промышленных угольных ко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тельных, обеспечивающих собственные потребности предприятий в тепле и не участвующих в теплоснабжении </w:t>
      </w:r>
      <w:r w:rsidR="00BB146D">
        <w:rPr>
          <w:rFonts w:ascii="Times New Roman" w:hAnsi="Times New Roman" w:cs="Times New Roman"/>
          <w:sz w:val="24"/>
          <w:szCs w:val="24"/>
        </w:rPr>
        <w:t>общественного и жилищного фонда.</w:t>
      </w:r>
    </w:p>
    <w:p w:rsidR="008C6961" w:rsidRDefault="008C6961" w:rsidP="00BB146D">
      <w:pPr>
        <w:pStyle w:val="3"/>
        <w:shd w:val="clear" w:color="auto" w:fill="auto"/>
        <w:spacing w:line="360" w:lineRule="auto"/>
        <w:ind w:left="567" w:firstLine="0"/>
        <w:jc w:val="both"/>
      </w:pPr>
      <w:r w:rsidRPr="00786347">
        <w:rPr>
          <w:rFonts w:ascii="Times New Roman" w:hAnsi="Times New Roman" w:cs="Times New Roman"/>
          <w:sz w:val="24"/>
          <w:szCs w:val="24"/>
        </w:rPr>
        <w:t>Расположение основных источников тепловой энергии на территории Осинниковского городского округа представлено на рисунке 1.1.</w:t>
      </w:r>
    </w:p>
    <w:p w:rsidR="008C6961" w:rsidRPr="002C550D" w:rsidRDefault="008C6961" w:rsidP="008C6961">
      <w:pPr>
        <w:framePr w:h="10000" w:wrap="notBeside" w:vAnchor="text" w:hAnchor="page" w:x="1265" w:y="292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2C550D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A67B1E9" wp14:editId="1720E488">
            <wp:extent cx="5885967" cy="8324490"/>
            <wp:effectExtent l="0" t="0" r="635" b="635"/>
            <wp:docPr id="258" name="Рисунок 4" descr="C: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686" cy="855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961" w:rsidRPr="00786347" w:rsidRDefault="008C6961" w:rsidP="008C6961">
      <w:pPr>
        <w:framePr w:h="10000" w:wrap="notBeside" w:vAnchor="text" w:hAnchor="page" w:x="1265" w:y="292"/>
        <w:widowControl w:val="0"/>
        <w:spacing w:after="0" w:line="170" w:lineRule="exact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</w:pPr>
      <w:bookmarkStart w:id="10" w:name="bookmark2"/>
      <w:r w:rsidRPr="00786347"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  <w:t>Рисунок 1.1 - Основные источники тепловой энергии и их зоны действия на территории</w:t>
      </w:r>
      <w:bookmarkEnd w:id="10"/>
    </w:p>
    <w:p w:rsidR="008C6961" w:rsidRPr="00786347" w:rsidRDefault="008C6961" w:rsidP="008C6961">
      <w:pPr>
        <w:framePr w:h="10000" w:wrap="notBeside" w:vAnchor="text" w:hAnchor="page" w:x="1265" w:y="292"/>
        <w:widowControl w:val="0"/>
        <w:spacing w:after="0" w:line="170" w:lineRule="exact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</w:pPr>
      <w:r w:rsidRPr="00786347"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  <w:t>Осинниковского городского округа</w:t>
      </w:r>
    </w:p>
    <w:p w:rsidR="008C6961" w:rsidRDefault="008C6961" w:rsidP="008C6961"/>
    <w:p w:rsidR="008C6961" w:rsidRDefault="008C6961" w:rsidP="008C6961"/>
    <w:p w:rsidR="008C6961" w:rsidRDefault="008C6961" w:rsidP="008C6961"/>
    <w:p w:rsidR="008C6961" w:rsidRPr="00786347" w:rsidRDefault="008C6961" w:rsidP="00786347">
      <w:pPr>
        <w:pStyle w:val="3"/>
        <w:shd w:val="clear" w:color="auto" w:fill="auto"/>
        <w:spacing w:line="360" w:lineRule="auto"/>
        <w:ind w:left="140" w:right="160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lastRenderedPageBreak/>
        <w:t>Установленная электрическая мощность ЮК ГРЭС составляет 554 МВт, теп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ловая мощность - 506 Гкал/ч, в т. ч. 430 Гкал/ч - установленная тепловая мощ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ность турбоагрегатов.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left="140" w:right="160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Тепловая мощность ЮК ГРЭС складывается из тепловой мощности регули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руемых теплофикационных отборов турбин типа Т, нерегулируемых отборов тур</w:t>
      </w:r>
      <w:r w:rsidRPr="00786347">
        <w:rPr>
          <w:rFonts w:ascii="Times New Roman" w:hAnsi="Times New Roman" w:cs="Times New Roman"/>
          <w:sz w:val="24"/>
          <w:szCs w:val="24"/>
        </w:rPr>
        <w:softHyphen/>
        <w:t xml:space="preserve">бин типа К и Т, а также редукционно-охладительных установок (далее по тексту - РОУ), подключенных к главному паропроводу давлением </w:t>
      </w:r>
      <w:r w:rsidR="00941B07">
        <w:rPr>
          <w:rFonts w:ascii="Times New Roman" w:hAnsi="Times New Roman" w:cs="Times New Roman"/>
          <w:sz w:val="24"/>
          <w:szCs w:val="24"/>
        </w:rPr>
        <w:t>9,8</w:t>
      </w:r>
      <w:r w:rsidRPr="00786347">
        <w:rPr>
          <w:rFonts w:ascii="Times New Roman" w:hAnsi="Times New Roman" w:cs="Times New Roman"/>
          <w:sz w:val="24"/>
          <w:szCs w:val="24"/>
        </w:rPr>
        <w:t xml:space="preserve"> МПа.</w:t>
      </w:r>
    </w:p>
    <w:p w:rsidR="008C6961" w:rsidRDefault="008C6961" w:rsidP="00786347">
      <w:pPr>
        <w:pStyle w:val="3"/>
        <w:shd w:val="clear" w:color="auto" w:fill="auto"/>
        <w:spacing w:line="360" w:lineRule="auto"/>
        <w:ind w:left="140" w:right="160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Данные об установленной тепловой мощности, ограничениях тепловой мощ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ности, располагаемой тепловой мощности, величине потребления тепловой мощ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ности на собственные нужды и значении тепловой мощности нетто по состоянию на конец 2017 года представлены в таблице 1.1.</w:t>
      </w:r>
    </w:p>
    <w:p w:rsidR="00786347" w:rsidRPr="00786347" w:rsidRDefault="00786347" w:rsidP="00786347">
      <w:pPr>
        <w:pStyle w:val="ab"/>
        <w:shd w:val="clear" w:color="auto" w:fill="auto"/>
        <w:rPr>
          <w:rFonts w:ascii="Times New Roman" w:hAnsi="Times New Roman" w:cs="Times New Roman"/>
          <w:sz w:val="18"/>
          <w:szCs w:val="18"/>
        </w:rPr>
      </w:pPr>
      <w:r w:rsidRPr="00786347">
        <w:rPr>
          <w:rFonts w:ascii="Times New Roman" w:hAnsi="Times New Roman" w:cs="Times New Roman"/>
          <w:sz w:val="18"/>
          <w:szCs w:val="18"/>
        </w:rPr>
        <w:t>Таблица 1.1 - Установленная, располагаемая тепловая мощность, ограничения тепловой мощности, по</w:t>
      </w:r>
      <w:r w:rsidRPr="00786347">
        <w:rPr>
          <w:rFonts w:ascii="Times New Roman" w:hAnsi="Times New Roman" w:cs="Times New Roman"/>
          <w:sz w:val="18"/>
          <w:szCs w:val="18"/>
        </w:rPr>
        <w:softHyphen/>
        <w:t>требление тепловой мощности на собственные нужды, тепловая мощность нетто ЮК ГРЭС по состоя</w:t>
      </w:r>
      <w:r w:rsidRPr="00786347">
        <w:rPr>
          <w:rFonts w:ascii="Times New Roman" w:hAnsi="Times New Roman" w:cs="Times New Roman"/>
          <w:sz w:val="18"/>
          <w:szCs w:val="18"/>
        </w:rPr>
        <w:softHyphen/>
        <w:t>нию на конец 201</w:t>
      </w:r>
      <w:r w:rsidR="00274D4F">
        <w:rPr>
          <w:rFonts w:ascii="Times New Roman" w:hAnsi="Times New Roman" w:cs="Times New Roman"/>
          <w:sz w:val="18"/>
          <w:szCs w:val="18"/>
        </w:rPr>
        <w:t>7</w:t>
      </w:r>
      <w:r w:rsidRPr="00786347">
        <w:rPr>
          <w:rFonts w:ascii="Times New Roman" w:hAnsi="Times New Roman" w:cs="Times New Roman"/>
          <w:sz w:val="18"/>
          <w:szCs w:val="18"/>
        </w:rPr>
        <w:t xml:space="preserve">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008"/>
        <w:gridCol w:w="1008"/>
        <w:gridCol w:w="1013"/>
        <w:gridCol w:w="1090"/>
        <w:gridCol w:w="1094"/>
        <w:gridCol w:w="1090"/>
        <w:gridCol w:w="1104"/>
      </w:tblGrid>
      <w:tr w:rsidR="00786347" w:rsidRPr="00786347" w:rsidTr="007F703A">
        <w:trPr>
          <w:trHeight w:hRule="exact" w:val="898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источника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Установленная мощность, Г кал/ч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Ограни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чения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установ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ленной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тепловой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мощно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сти,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гаемая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тепловая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ность,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Расчет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ное по- требле- ние теп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ловой мощно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сти на соб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ственные нужды,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 кал/ч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Тепловая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нетто,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</w:t>
            </w:r>
          </w:p>
        </w:tc>
      </w:tr>
      <w:tr w:rsidR="00786347" w:rsidRPr="00786347" w:rsidTr="007F703A">
        <w:trPr>
          <w:trHeight w:hRule="exact" w:val="1392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турбо-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агрега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пиковая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(РОУ)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347" w:rsidRPr="00786347" w:rsidRDefault="00786347" w:rsidP="00786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347" w:rsidRPr="00786347" w:rsidTr="007F703A">
        <w:trPr>
          <w:trHeight w:hRule="exact" w:val="43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Южно-Кузбасская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ГРЭС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430,00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76,00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left="26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506,00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493,90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485,68</w:t>
            </w:r>
          </w:p>
        </w:tc>
      </w:tr>
    </w:tbl>
    <w:p w:rsidR="008C6961" w:rsidRPr="00786347" w:rsidRDefault="008C6961" w:rsidP="00786347">
      <w:pPr>
        <w:pStyle w:val="3"/>
        <w:shd w:val="clear" w:color="auto" w:fill="auto"/>
        <w:spacing w:before="268" w:line="360" w:lineRule="auto"/>
        <w:ind w:right="1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Установленная тепловая мощность котельных по состоянию на 01.01.2018 составляла 51,26 Гкал/ч.</w:t>
      </w:r>
    </w:p>
    <w:p w:rsidR="008C6961" w:rsidRPr="00786347" w:rsidRDefault="008C6961" w:rsidP="00786347">
      <w:pPr>
        <w:pStyle w:val="3"/>
        <w:shd w:val="clear" w:color="auto" w:fill="auto"/>
        <w:spacing w:line="360" w:lineRule="auto"/>
        <w:ind w:left="140" w:right="160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>На котельных имеются ограничения установленной тепловой мощности, связанные с реальными условиями эксплуатации основного и вспомогательного оборудования.</w:t>
      </w:r>
    </w:p>
    <w:p w:rsidR="008C6961" w:rsidRPr="00786347" w:rsidRDefault="008C6961" w:rsidP="00786347">
      <w:pPr>
        <w:spacing w:line="360" w:lineRule="auto"/>
        <w:ind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786347">
        <w:rPr>
          <w:rFonts w:ascii="Times New Roman" w:eastAsia="Arial Unicode MS" w:hAnsi="Times New Roman" w:cs="Times New Roman"/>
          <w:sz w:val="24"/>
          <w:szCs w:val="24"/>
        </w:rPr>
        <w:t>В таблице 1.2 представлены значения установленных и располагаемых мощностей, а также ограничений тепловой мощности котельных.</w:t>
      </w:r>
    </w:p>
    <w:p w:rsidR="00786347" w:rsidRPr="00786347" w:rsidRDefault="00786347" w:rsidP="00786347">
      <w:pPr>
        <w:pStyle w:val="ab"/>
        <w:shd w:val="clear" w:color="auto" w:fill="auto"/>
        <w:spacing w:line="216" w:lineRule="exact"/>
        <w:rPr>
          <w:rFonts w:ascii="Times New Roman" w:hAnsi="Times New Roman" w:cs="Times New Roman"/>
          <w:sz w:val="18"/>
          <w:szCs w:val="18"/>
        </w:rPr>
      </w:pPr>
      <w:r w:rsidRPr="00786347">
        <w:rPr>
          <w:rFonts w:ascii="Times New Roman" w:hAnsi="Times New Roman" w:cs="Times New Roman"/>
          <w:sz w:val="18"/>
          <w:szCs w:val="18"/>
        </w:rPr>
        <w:t xml:space="preserve">Таблица 1.2 - Установленная тепловая мощность, ограничения тепловой мощности, располагаемая тепловая мощность котельных </w:t>
      </w:r>
    </w:p>
    <w:tbl>
      <w:tblPr>
        <w:tblOverlap w:val="never"/>
        <w:tblW w:w="93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3370"/>
        <w:gridCol w:w="1637"/>
        <w:gridCol w:w="1637"/>
        <w:gridCol w:w="1646"/>
      </w:tblGrid>
      <w:tr w:rsidR="00786347" w:rsidRPr="00786347" w:rsidTr="00786347">
        <w:trPr>
          <w:trHeight w:hRule="exact" w:val="63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источника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Установленная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мощность,</w:t>
            </w:r>
          </w:p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Ограничения тепловой мощ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ности, Гкал/ч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Располагаемая тепловая мощ</w:t>
            </w: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ность, Г кал/ч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8,60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</w:tr>
      <w:tr w:rsidR="00786347" w:rsidRPr="00786347" w:rsidTr="004A744C"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7,46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5,24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3,45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3,11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2,33</w:t>
            </w:r>
          </w:p>
        </w:tc>
      </w:tr>
      <w:tr w:rsidR="00786347" w:rsidRPr="00786347" w:rsidTr="004A744C"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1,41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8,72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5,08</w:t>
            </w:r>
          </w:p>
        </w:tc>
      </w:tr>
      <w:tr w:rsidR="00786347" w:rsidRPr="00786347" w:rsidTr="004A744C"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7,45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1,93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5,89</w:t>
            </w:r>
          </w:p>
        </w:tc>
      </w:tr>
      <w:tr w:rsidR="00786347" w:rsidRPr="00786347" w:rsidTr="004A744C">
        <w:trPr>
          <w:trHeight w:hRule="exact" w:val="29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786347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51,26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786347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40,36</w:t>
            </w:r>
          </w:p>
          <w:p w:rsidR="00786347" w:rsidRPr="00786347" w:rsidRDefault="00786347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C6961" w:rsidRPr="00786347" w:rsidRDefault="008C6961" w:rsidP="00786347">
      <w:pPr>
        <w:pStyle w:val="3"/>
        <w:shd w:val="clear" w:color="auto" w:fill="auto"/>
        <w:spacing w:before="268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347">
        <w:rPr>
          <w:rFonts w:ascii="Times New Roman" w:hAnsi="Times New Roman" w:cs="Times New Roman"/>
          <w:sz w:val="24"/>
          <w:szCs w:val="24"/>
        </w:rPr>
        <w:t xml:space="preserve">Суммарные ограничения установленной тепловой мощности по котельным составили 10,9 Гкал/ч, или 21 </w:t>
      </w:r>
      <w:r w:rsidRPr="00786347">
        <w:rPr>
          <w:rStyle w:val="ac"/>
          <w:rFonts w:ascii="Times New Roman" w:hAnsi="Times New Roman" w:cs="Times New Roman"/>
          <w:sz w:val="24"/>
          <w:szCs w:val="24"/>
        </w:rPr>
        <w:t>%</w:t>
      </w:r>
      <w:r w:rsidRPr="00786347">
        <w:rPr>
          <w:rFonts w:ascii="Times New Roman" w:hAnsi="Times New Roman" w:cs="Times New Roman"/>
          <w:sz w:val="24"/>
          <w:szCs w:val="24"/>
        </w:rPr>
        <w:t xml:space="preserve"> от установленной тепловой мощности. Таким образом располагаемая тепловая мощность котельных составляет 40,36 Гкал/ч, или 79 % от установленной тепловой мощности. Наибольшие ограничения тепловой мощности наблюдаются на котельных: № 3 - 28 %; № 2 – 30% от установленной тепловой мощности. Наименьшие ограничения приходятся на котельную БИС - 7 % от установленной тепловой мощности.</w:t>
      </w:r>
    </w:p>
    <w:p w:rsidR="008C6961" w:rsidRDefault="008C6961" w:rsidP="00BD42F1">
      <w:pPr>
        <w:pStyle w:val="3"/>
        <w:shd w:val="clear" w:color="auto" w:fill="auto"/>
        <w:spacing w:line="360" w:lineRule="auto"/>
        <w:ind w:right="140" w:firstLine="567"/>
        <w:jc w:val="both"/>
      </w:pPr>
      <w:r w:rsidRPr="00786347">
        <w:rPr>
          <w:rFonts w:ascii="Times New Roman" w:hAnsi="Times New Roman" w:cs="Times New Roman"/>
          <w:sz w:val="24"/>
          <w:szCs w:val="24"/>
        </w:rPr>
        <w:t>Значения затрат тепловой мощности на со</w:t>
      </w:r>
      <w:r w:rsidR="004A744C">
        <w:rPr>
          <w:rFonts w:ascii="Times New Roman" w:hAnsi="Times New Roman" w:cs="Times New Roman"/>
          <w:sz w:val="24"/>
          <w:szCs w:val="24"/>
        </w:rPr>
        <w:t>бственные нужды котельных ПАО «</w:t>
      </w:r>
      <w:r w:rsidRPr="00786347">
        <w:rPr>
          <w:rFonts w:ascii="Times New Roman" w:hAnsi="Times New Roman" w:cs="Times New Roman"/>
          <w:sz w:val="24"/>
          <w:szCs w:val="24"/>
        </w:rPr>
        <w:t>ЮК ГРЭС» и располагаемой тепловой мощности нетто по состоянию на ко</w:t>
      </w:r>
      <w:r w:rsidRPr="00786347">
        <w:rPr>
          <w:rFonts w:ascii="Times New Roman" w:hAnsi="Times New Roman" w:cs="Times New Roman"/>
          <w:sz w:val="24"/>
          <w:szCs w:val="24"/>
        </w:rPr>
        <w:softHyphen/>
        <w:t>нец 2017 года приведены в таблице 1.3.</w:t>
      </w:r>
    </w:p>
    <w:p w:rsidR="008C6961" w:rsidRPr="00BD42F1" w:rsidRDefault="008C6961" w:rsidP="00BD42F1">
      <w:pPr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 w:rsidRPr="00BD42F1">
        <w:rPr>
          <w:rStyle w:val="Arial85pt"/>
          <w:rFonts w:ascii="Times New Roman" w:hAnsi="Times New Roman" w:cs="Times New Roman"/>
          <w:b w:val="0"/>
          <w:bCs w:val="0"/>
          <w:sz w:val="18"/>
          <w:szCs w:val="18"/>
        </w:rPr>
        <w:t xml:space="preserve">Таблица 1.3 - Располагаемая тепловая мощность нетто котельных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211"/>
        <w:gridCol w:w="1795"/>
        <w:gridCol w:w="1594"/>
        <w:gridCol w:w="1810"/>
      </w:tblGrid>
      <w:tr w:rsidR="008C6961" w:rsidRPr="00BD42F1" w:rsidTr="00AF7EAC">
        <w:trPr>
          <w:trHeight w:hRule="exact" w:val="105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источника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Располагаемая тепловая 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ность, Гкал/ч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Потребление тепловой мощности на собственные нужды, Гкал/ч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Располагаемая тепловая 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 нетто, Гкал/ч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</w:tr>
      <w:tr w:rsidR="008C6961" w:rsidRPr="00BD42F1" w:rsidTr="00AF7EAC">
        <w:trPr>
          <w:trHeight w:hRule="exact" w:val="29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6,151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0,565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0,81</w:t>
            </w:r>
          </w:p>
        </w:tc>
      </w:tr>
      <w:tr w:rsidR="008C6961" w:rsidRPr="00BD42F1" w:rsidTr="00AF7EAC">
        <w:trPr>
          <w:trHeight w:hRule="exact" w:val="29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0,021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5,219</w:t>
            </w:r>
          </w:p>
        </w:tc>
      </w:tr>
      <w:tr w:rsidR="008C6961" w:rsidRPr="00BD42F1" w:rsidTr="005C3E3B">
        <w:trPr>
          <w:trHeight w:hRule="exact" w:val="24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0,029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3,081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0,032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2,298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1,08</w:t>
            </w:r>
          </w:p>
        </w:tc>
      </w:tr>
      <w:tr w:rsidR="008C6961" w:rsidRPr="00BD42F1" w:rsidTr="00AF7EAC">
        <w:trPr>
          <w:trHeight w:hRule="exact" w:val="29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8,59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5,021</w:t>
            </w:r>
          </w:p>
        </w:tc>
      </w:tr>
      <w:tr w:rsidR="008C6961" w:rsidRPr="00BD42F1" w:rsidTr="00AF7EAC">
        <w:trPr>
          <w:trHeight w:hRule="exact" w:val="29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0,066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5,824</w:t>
            </w:r>
          </w:p>
        </w:tc>
      </w:tr>
      <w:tr w:rsidR="008C6961" w:rsidRPr="00BD42F1" w:rsidTr="00AF7EAC">
        <w:trPr>
          <w:trHeight w:hRule="exact" w:val="307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0,432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961" w:rsidRPr="00BD42F1" w:rsidRDefault="008C6961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39,89</w:t>
            </w:r>
          </w:p>
        </w:tc>
      </w:tr>
    </w:tbl>
    <w:p w:rsidR="008C6961" w:rsidRPr="00BD42F1" w:rsidRDefault="008C6961" w:rsidP="00BD42F1">
      <w:pPr>
        <w:pStyle w:val="3"/>
        <w:shd w:val="clear" w:color="auto" w:fill="auto"/>
        <w:spacing w:before="268" w:line="360" w:lineRule="auto"/>
        <w:ind w:right="38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Анализ таблицы 1.3 показывает, что потребление тепловой мощности на собственные нужды котельных составляет всего 1</w:t>
      </w:r>
      <w:r w:rsidRPr="00BD42F1">
        <w:rPr>
          <w:rStyle w:val="ac"/>
          <w:rFonts w:ascii="Times New Roman" w:hAnsi="Times New Roman" w:cs="Times New Roman"/>
          <w:sz w:val="24"/>
          <w:szCs w:val="24"/>
        </w:rPr>
        <w:t>%</w:t>
      </w:r>
      <w:r w:rsidRPr="00BD42F1">
        <w:rPr>
          <w:rFonts w:ascii="Times New Roman" w:hAnsi="Times New Roman" w:cs="Times New Roman"/>
          <w:sz w:val="24"/>
          <w:szCs w:val="24"/>
        </w:rPr>
        <w:t xml:space="preserve"> от распо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лагаемой мощности, т.е. располагаемая тепловая мощность нетто котельных практически не отличается от располагаемой мощности.</w:t>
      </w:r>
    </w:p>
    <w:p w:rsidR="008C6961" w:rsidRPr="00BD42F1" w:rsidRDefault="008C6961" w:rsidP="00BD42F1">
      <w:pPr>
        <w:pStyle w:val="3"/>
        <w:shd w:val="clear" w:color="auto" w:fill="auto"/>
        <w:spacing w:line="360" w:lineRule="auto"/>
        <w:ind w:right="380" w:firstLine="56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5"/>
      <w:r w:rsidRPr="00BD42F1">
        <w:rPr>
          <w:rFonts w:ascii="Times New Roman" w:hAnsi="Times New Roman" w:cs="Times New Roman"/>
          <w:sz w:val="24"/>
          <w:szCs w:val="24"/>
        </w:rPr>
        <w:t>Данные по значениям потребления тепловой энергии (мощности) на соб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ственные нужды ведомственных котельных отсутствуют.</w:t>
      </w:r>
      <w:bookmarkEnd w:id="11"/>
    </w:p>
    <w:p w:rsidR="005C3E3B" w:rsidRDefault="005C3E3B" w:rsidP="005C3E3B">
      <w:pPr>
        <w:pStyle w:val="60"/>
        <w:shd w:val="clear" w:color="auto" w:fill="auto"/>
        <w:spacing w:after="0" w:line="360" w:lineRule="auto"/>
        <w:ind w:left="567" w:right="38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C6961" w:rsidRPr="00FC22C0" w:rsidRDefault="008C6961" w:rsidP="00FC22C0">
      <w:pPr>
        <w:pStyle w:val="60"/>
        <w:numPr>
          <w:ilvl w:val="2"/>
          <w:numId w:val="44"/>
        </w:numPr>
        <w:shd w:val="clear" w:color="auto" w:fill="auto"/>
        <w:spacing w:after="0" w:line="360" w:lineRule="auto"/>
        <w:ind w:left="0" w:right="38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FC22C0">
        <w:rPr>
          <w:rFonts w:ascii="Times New Roman" w:hAnsi="Times New Roman" w:cs="Times New Roman"/>
          <w:sz w:val="24"/>
          <w:szCs w:val="24"/>
        </w:rPr>
        <w:lastRenderedPageBreak/>
        <w:t>Существующие балансы располагаемой тепловой мощности и присоединенной тепловой нагрузки</w:t>
      </w:r>
    </w:p>
    <w:p w:rsidR="001D3C5F" w:rsidRPr="00BD42F1" w:rsidRDefault="008C6961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В таблице 1.4 представлен баланс располагаемой тепловой мощности и при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соединенной договорной и фактической тепловой нагрузки ЮК ГРЭС по выводам станции</w:t>
      </w:r>
      <w:r w:rsidR="001D3C5F" w:rsidRPr="00BD42F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1D3C5F" w:rsidRPr="00BD42F1" w:rsidRDefault="001D3C5F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Из таблицы 1.4 следует, что резерв тепловой мощности ЮК ГРЭС по бойлер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ной установке № 3 и теплофикационной установке турбоагрегата, станционный № 5, составляет 49 % располагаемой тепловой мощности.</w:t>
      </w:r>
    </w:p>
    <w:p w:rsidR="008C6961" w:rsidRPr="00BD42F1" w:rsidRDefault="001D3C5F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Баланс располагаемой тепловой мощности и присоединенной договорной тепловой нагрузки для котельных представлен в таблице 1.5</w:t>
      </w:r>
    </w:p>
    <w:p w:rsidR="008C6961" w:rsidRDefault="008C6961" w:rsidP="008C6961">
      <w:pPr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p w:rsidR="008C6961" w:rsidRDefault="008C6961" w:rsidP="008C6961">
      <w:pPr>
        <w:jc w:val="both"/>
        <w:rPr>
          <w:rFonts w:ascii="Arial Unicode MS" w:eastAsia="Arial Unicode MS" w:hAnsi="Arial Unicode MS" w:cs="Arial Unicode MS"/>
          <w:sz w:val="23"/>
          <w:szCs w:val="23"/>
        </w:rPr>
        <w:sectPr w:rsidR="008C69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6961" w:rsidRDefault="008C6961" w:rsidP="008C6961">
      <w:pPr>
        <w:pStyle w:val="ab"/>
        <w:shd w:val="clear" w:color="auto" w:fill="auto"/>
        <w:spacing w:line="170" w:lineRule="exact"/>
        <w:jc w:val="left"/>
        <w:rPr>
          <w:rFonts w:ascii="Times New Roman" w:hAnsi="Times New Roman" w:cs="Times New Roman"/>
          <w:sz w:val="18"/>
          <w:szCs w:val="18"/>
        </w:rPr>
      </w:pPr>
      <w:bookmarkStart w:id="12" w:name="bookmark6"/>
      <w:r w:rsidRPr="00BD42F1">
        <w:rPr>
          <w:rFonts w:ascii="Times New Roman" w:hAnsi="Times New Roman" w:cs="Times New Roman"/>
          <w:sz w:val="18"/>
          <w:szCs w:val="18"/>
        </w:rPr>
        <w:lastRenderedPageBreak/>
        <w:t>Таблица 1.4 - Баланс тепловой мощности и присоединенной тепловой нагрузки ЮК ГРЭС по состоянию на 01.01.2018, Г кал/ч</w:t>
      </w:r>
      <w:bookmarkEnd w:id="12"/>
    </w:p>
    <w:tbl>
      <w:tblPr>
        <w:tblW w:w="15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883"/>
        <w:gridCol w:w="888"/>
        <w:gridCol w:w="888"/>
        <w:gridCol w:w="883"/>
        <w:gridCol w:w="3244"/>
        <w:gridCol w:w="1559"/>
        <w:gridCol w:w="1276"/>
        <w:gridCol w:w="992"/>
        <w:gridCol w:w="992"/>
        <w:gridCol w:w="992"/>
      </w:tblGrid>
      <w:tr w:rsidR="007F2723" w:rsidRPr="00BD42F1" w:rsidTr="007F2723">
        <w:trPr>
          <w:trHeight w:hRule="exact" w:val="353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Бойлерная установка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Установ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ленная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вая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ность,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Располагае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мая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вая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ность,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четное потребление тепловой мощ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ности на соб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твенные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нужды, Гкал/ч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вая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ность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нетто,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Магистральный вывод, наименование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мощно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сти в сетях, Гкал/ч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Присо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единен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ная до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говор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ная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вая нагруз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ка, Гкал/ч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Резерв (+), дефицит(-) располагае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мой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мощно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сти по ф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акти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ческой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нагруз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ке,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 кал/ч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Фактическая нагрузка (на выходах станции с учетом потерь тепловой мощности в тепловых сетях), Гкал/ч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Резерв (+), дефицит (-) располагаемой тепловой мощности по фактической тепловой нагрузке</w:t>
            </w:r>
          </w:p>
        </w:tc>
      </w:tr>
      <w:tr w:rsidR="007F2723" w:rsidRPr="00BD42F1" w:rsidTr="007F2723">
        <w:trPr>
          <w:trHeight w:hRule="exact" w:val="67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Бойлерная установка № 1 и бойлерная установка № 2, в т.ч.: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43,68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-1,56</w:t>
            </w:r>
          </w:p>
        </w:tc>
      </w:tr>
      <w:tr w:rsidR="007F2723" w:rsidRPr="00BD42F1" w:rsidTr="007F2723">
        <w:trPr>
          <w:trHeight w:hRule="exact" w:val="66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Бойлерная установка №1, в т.ч. по турбоагрегатам: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8,22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27,68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Вывод Калтан-1, Ду=400 мм. Осуществ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ляет теплоснабжение коммунальных по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 xml:space="preserve">требителей г. Калтан (центр и юг города) по температурному графику 105/70 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С. Собственные нужды ЮК ГРЭС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48,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31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К-50-90 ст. №1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</w:tr>
      <w:tr w:rsidR="007F2723" w:rsidRPr="00BD42F1" w:rsidTr="007F2723">
        <w:trPr>
          <w:trHeight w:hRule="exact" w:val="31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К-50-90 ст. №2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30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К-50-90 ст. №3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31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К-50-90 ст. №4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4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Бойлерная установка №2, в т.ч. по турбоагрегатам: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Вывод Калтан-2, Ду=400 мм. Осуществ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ляет теплоснабжение коммунальных по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требителей г. Калтан (северная часть города) по температурному графику 105/70 °С.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41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Т-88/106-90 ст. №6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-2,07</w:t>
            </w:r>
          </w:p>
        </w:tc>
      </w:tr>
      <w:tr w:rsidR="007F2723" w:rsidRPr="00BD42F1" w:rsidTr="007F2723">
        <w:trPr>
          <w:trHeight w:hRule="exact" w:val="30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К-50-90 ст. №7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31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Т-88/106-90 ст. №8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2723" w:rsidRPr="00BD42F1" w:rsidTr="007F2723">
        <w:trPr>
          <w:trHeight w:hRule="exact" w:val="91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Бойлерная установка №3 и теплофикационная уста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новка турбоагрегата №5, в т.ч.: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442,00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Вывод Ду=800 мм, осуществляет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снабжение Осинниковского городского округа, поселка Постоянный г. Калтан и п. Красная Орловка по температурному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153,31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261,222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2723" w:rsidRPr="00BD42F1" w:rsidRDefault="007F2723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303,68</w:t>
            </w:r>
          </w:p>
        </w:tc>
      </w:tr>
    </w:tbl>
    <w:p w:rsidR="007F2723" w:rsidRPr="00BD42F1" w:rsidRDefault="007F2723" w:rsidP="008C6961">
      <w:pPr>
        <w:pStyle w:val="ab"/>
        <w:shd w:val="clear" w:color="auto" w:fill="auto"/>
        <w:spacing w:line="170" w:lineRule="exact"/>
        <w:jc w:val="left"/>
        <w:rPr>
          <w:rFonts w:ascii="Times New Roman" w:hAnsi="Times New Roman" w:cs="Times New Roman"/>
          <w:sz w:val="18"/>
          <w:szCs w:val="18"/>
        </w:rPr>
      </w:pPr>
    </w:p>
    <w:p w:rsidR="008C6961" w:rsidRPr="00BD42F1" w:rsidRDefault="008C6961" w:rsidP="008C6961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1D3C5F" w:rsidRPr="00BD42F1" w:rsidRDefault="001D3C5F" w:rsidP="008C6961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BD42F1">
        <w:rPr>
          <w:rFonts w:ascii="Times New Roman" w:hAnsi="Times New Roman" w:cs="Times New Roman"/>
          <w:sz w:val="18"/>
          <w:szCs w:val="18"/>
        </w:rPr>
        <w:lastRenderedPageBreak/>
        <w:t xml:space="preserve">Таблица 1.5. </w:t>
      </w:r>
      <w:r w:rsidRPr="00BD42F1">
        <w:rPr>
          <w:rFonts w:ascii="Times New Roman" w:eastAsia="Arial Unicode MS" w:hAnsi="Times New Roman" w:cs="Times New Roman"/>
          <w:sz w:val="18"/>
          <w:szCs w:val="18"/>
        </w:rPr>
        <w:t>Баланс располагаемой тепловой мощности и присоединенной договорной тепловой нагрузки для котельных.</w:t>
      </w:r>
    </w:p>
    <w:tbl>
      <w:tblPr>
        <w:tblW w:w="1508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2774"/>
        <w:gridCol w:w="1238"/>
        <w:gridCol w:w="1238"/>
        <w:gridCol w:w="1243"/>
        <w:gridCol w:w="1238"/>
        <w:gridCol w:w="1272"/>
        <w:gridCol w:w="1272"/>
        <w:gridCol w:w="1272"/>
        <w:gridCol w:w="1037"/>
        <w:gridCol w:w="1042"/>
      </w:tblGrid>
      <w:tr w:rsidR="001D3C5F" w:rsidRPr="00BD42F1" w:rsidTr="001D3C5F">
        <w:trPr>
          <w:trHeight w:hRule="exact" w:val="432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26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источника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Установ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ленная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мощность,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гаемая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тепловая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мощность,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right="180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Потребле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ние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мощ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ности на собствен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ные нуж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ды, Гкал/ч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мощности в тепловой сети, Гкал/ч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Присоединенная тепловая нагрузка, Г кал/ч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Резерв (+)/дефи цит (-) тепло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мощно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сти,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 кал/ч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Доля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резерва,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1D3C5F" w:rsidRPr="00BD42F1" w:rsidTr="001D3C5F">
        <w:trPr>
          <w:trHeight w:hRule="exact" w:val="1238"/>
        </w:trPr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Отопи-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тельно-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вентиля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ционная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нагрузка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Горячее водоснаб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жение (среднее за сутки)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3C5F" w:rsidRPr="00BD42F1" w:rsidTr="00002B64">
        <w:trPr>
          <w:trHeight w:hRule="exact" w:val="2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002B64" w:rsidRDefault="00002B64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002B64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4,641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0,343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1D3C5F" w:rsidRPr="00BD42F1" w:rsidTr="001D3C5F">
        <w:trPr>
          <w:trHeight w:hRule="exact" w:val="2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0,376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0,376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0,387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2,506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2,779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1,84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002B64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1,837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2,156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0,638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1,293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0,863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1D3C5F" w:rsidRPr="00BD42F1" w:rsidTr="001D3C5F">
        <w:trPr>
          <w:trHeight w:hRule="exact" w:val="2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1,33</w:t>
            </w:r>
            <w:r w:rsidR="007F272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0,398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0,477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0,581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1D3C5F" w:rsidRPr="00BD42F1" w:rsidTr="001D3C5F">
        <w:trPr>
          <w:trHeight w:hRule="exact" w:val="232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 г. Осинники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26,6</w:t>
            </w:r>
            <w:r w:rsidR="007F272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7F2723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20,6</w:t>
            </w:r>
            <w:r w:rsidR="007F272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11,670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1,553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13,223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5,165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0,711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4,251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4,775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3,104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D3C5F" w:rsidRPr="00BD42F1" w:rsidTr="001D3C5F">
        <w:trPr>
          <w:trHeight w:hRule="exact" w:val="2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6,16</w:t>
            </w:r>
            <w:r w:rsidR="007F272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5,08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3,662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0,455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4,117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0,271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3,056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3,467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2,086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1D3C5F" w:rsidRPr="00BD42F1" w:rsidTr="001D3C5F">
        <w:trPr>
          <w:trHeight w:hRule="exact" w:val="293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 п. Тайжина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24,63</w:t>
            </w:r>
            <w:r w:rsidR="007F272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19,69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1,207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10,969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12,359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002B64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D3C5F" w:rsidRPr="00BD42F1" w:rsidTr="001D3C5F">
        <w:trPr>
          <w:trHeight w:hRule="exact" w:val="302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 Осинниковский городской округ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51,26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40,36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0,432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3,31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22,6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2,943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002B64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25,58</w:t>
            </w:r>
            <w:r w:rsidR="00002B64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11,035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</w:tbl>
    <w:p w:rsidR="001D3C5F" w:rsidRPr="001D3C5F" w:rsidRDefault="001D3C5F" w:rsidP="008C6961">
      <w:pPr>
        <w:jc w:val="both"/>
        <w:rPr>
          <w:rFonts w:eastAsia="Arial Unicode MS" w:cs="Arial Unicode MS"/>
        </w:rPr>
      </w:pPr>
    </w:p>
    <w:p w:rsidR="001D3C5F" w:rsidRDefault="001D3C5F" w:rsidP="008C6961">
      <w:pPr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p w:rsidR="001D3C5F" w:rsidRDefault="001D3C5F" w:rsidP="008C6961">
      <w:pPr>
        <w:jc w:val="both"/>
        <w:rPr>
          <w:rFonts w:ascii="Arial Unicode MS" w:eastAsia="Arial Unicode MS" w:hAnsi="Arial Unicode MS" w:cs="Arial Unicode MS"/>
          <w:sz w:val="23"/>
          <w:szCs w:val="23"/>
        </w:rPr>
        <w:sectPr w:rsidR="001D3C5F" w:rsidSect="001D3C5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3C5F" w:rsidRPr="00857BD9" w:rsidRDefault="001D3C5F" w:rsidP="00BD42F1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57BD9">
        <w:rPr>
          <w:rStyle w:val="115pt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Анализ таблицы 1.5 показывает, что:</w:t>
      </w:r>
    </w:p>
    <w:p w:rsidR="001D3C5F" w:rsidRPr="00BD42F1" w:rsidRDefault="001D3C5F" w:rsidP="00BD42F1">
      <w:pPr>
        <w:pStyle w:val="3"/>
        <w:numPr>
          <w:ilvl w:val="0"/>
          <w:numId w:val="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 xml:space="preserve"> суммарная установленная тепловая мощность котельных, рассматриваемых в схеме теплоснабжения, составляет 51,26 Гкал/ч;</w:t>
      </w:r>
    </w:p>
    <w:p w:rsidR="001D3C5F" w:rsidRPr="00BD42F1" w:rsidRDefault="001D3C5F" w:rsidP="00BD42F1">
      <w:pPr>
        <w:pStyle w:val="3"/>
        <w:numPr>
          <w:ilvl w:val="0"/>
          <w:numId w:val="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 xml:space="preserve"> суммарная присоединённая нагрузка потребителей Осинниковского город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ского округа, снабжаемых теплом от котельных ПАО «ЮК ГРЭС», по состоя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нию на 01.01.2018 составляет 25,58</w:t>
      </w:r>
      <w:r w:rsidR="00002B64">
        <w:rPr>
          <w:rFonts w:ascii="Times New Roman" w:hAnsi="Times New Roman" w:cs="Times New Roman"/>
          <w:sz w:val="24"/>
          <w:szCs w:val="24"/>
        </w:rPr>
        <w:t>2</w:t>
      </w:r>
      <w:r w:rsidRPr="00BD42F1">
        <w:rPr>
          <w:rFonts w:ascii="Times New Roman" w:hAnsi="Times New Roman" w:cs="Times New Roman"/>
          <w:sz w:val="24"/>
          <w:szCs w:val="24"/>
        </w:rPr>
        <w:t xml:space="preserve"> Г кал/ч;</w:t>
      </w:r>
    </w:p>
    <w:p w:rsidR="001D3C5F" w:rsidRPr="00BD42F1" w:rsidRDefault="001D3C5F" w:rsidP="00BD42F1">
      <w:pPr>
        <w:pStyle w:val="3"/>
        <w:numPr>
          <w:ilvl w:val="0"/>
          <w:numId w:val="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 xml:space="preserve"> на всех котельных ПАО «ЮК ГРЭС» имеется резерв располагаемой тепло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вой мощности; суммарный резерв тепловой мощности для котельных составляет 11,035 Гкал/ч;</w:t>
      </w:r>
    </w:p>
    <w:p w:rsidR="00002B64" w:rsidRDefault="001D3C5F" w:rsidP="00002B64">
      <w:pPr>
        <w:pStyle w:val="3"/>
        <w:numPr>
          <w:ilvl w:val="0"/>
          <w:numId w:val="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64">
        <w:rPr>
          <w:rFonts w:ascii="Times New Roman" w:hAnsi="Times New Roman" w:cs="Times New Roman"/>
          <w:sz w:val="24"/>
          <w:szCs w:val="24"/>
        </w:rPr>
        <w:t xml:space="preserve"> значительные резервы тепловой мощности наблюдаются на котельной детского сада № 8 (</w:t>
      </w:r>
      <w:r w:rsidR="00002B64" w:rsidRPr="00002B64">
        <w:rPr>
          <w:rFonts w:ascii="Times New Roman" w:hAnsi="Times New Roman" w:cs="Times New Roman"/>
          <w:sz w:val="24"/>
          <w:szCs w:val="24"/>
        </w:rPr>
        <w:t>36</w:t>
      </w:r>
      <w:r w:rsidRPr="00002B64">
        <w:rPr>
          <w:rFonts w:ascii="Times New Roman" w:hAnsi="Times New Roman" w:cs="Times New Roman"/>
          <w:sz w:val="24"/>
          <w:szCs w:val="24"/>
        </w:rPr>
        <w:t xml:space="preserve"> </w:t>
      </w:r>
      <w:r w:rsidRPr="00002B64">
        <w:rPr>
          <w:rStyle w:val="ac"/>
          <w:rFonts w:ascii="Times New Roman" w:hAnsi="Times New Roman" w:cs="Times New Roman"/>
          <w:sz w:val="24"/>
          <w:szCs w:val="24"/>
        </w:rPr>
        <w:t>%</w:t>
      </w:r>
      <w:r w:rsidRPr="00002B64">
        <w:rPr>
          <w:rFonts w:ascii="Times New Roman" w:hAnsi="Times New Roman" w:cs="Times New Roman"/>
          <w:sz w:val="24"/>
          <w:szCs w:val="24"/>
        </w:rPr>
        <w:t xml:space="preserve"> располагаемой мощности), котельной школы № 7 (60 % от располагаемой мощности), котельной № 2 (</w:t>
      </w:r>
      <w:r w:rsidR="00002B64" w:rsidRPr="00002B64">
        <w:rPr>
          <w:rFonts w:ascii="Times New Roman" w:hAnsi="Times New Roman" w:cs="Times New Roman"/>
          <w:sz w:val="24"/>
          <w:szCs w:val="24"/>
        </w:rPr>
        <w:t>35 % от располагае</w:t>
      </w:r>
      <w:r w:rsidR="00002B64" w:rsidRPr="00002B64">
        <w:rPr>
          <w:rFonts w:ascii="Times New Roman" w:hAnsi="Times New Roman" w:cs="Times New Roman"/>
          <w:sz w:val="24"/>
          <w:szCs w:val="24"/>
        </w:rPr>
        <w:softHyphen/>
        <w:t>мой мощности),</w:t>
      </w:r>
      <w:r w:rsidRPr="00002B64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bookmark7"/>
      <w:r w:rsidR="00002B64" w:rsidRPr="00002B64">
        <w:rPr>
          <w:rFonts w:ascii="Times New Roman" w:hAnsi="Times New Roman" w:cs="Times New Roman"/>
          <w:sz w:val="24"/>
          <w:szCs w:val="24"/>
        </w:rPr>
        <w:t>школы № 16 (47 % располагаем</w:t>
      </w:r>
      <w:r w:rsidR="00EA3577">
        <w:rPr>
          <w:rFonts w:ascii="Times New Roman" w:hAnsi="Times New Roman" w:cs="Times New Roman"/>
          <w:sz w:val="24"/>
          <w:szCs w:val="24"/>
        </w:rPr>
        <w:t>ой мощности) т.е. данные котель</w:t>
      </w:r>
      <w:r w:rsidR="00002B64" w:rsidRPr="00002B64">
        <w:rPr>
          <w:rFonts w:ascii="Times New Roman" w:hAnsi="Times New Roman" w:cs="Times New Roman"/>
          <w:sz w:val="24"/>
          <w:szCs w:val="24"/>
        </w:rPr>
        <w:t>ные имеют низкую загрузку оборудования;</w:t>
      </w:r>
    </w:p>
    <w:p w:rsidR="001D3C5F" w:rsidRPr="00002B64" w:rsidRDefault="001D3C5F" w:rsidP="00002B64">
      <w:pPr>
        <w:pStyle w:val="3"/>
        <w:numPr>
          <w:ilvl w:val="0"/>
          <w:numId w:val="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64">
        <w:rPr>
          <w:rFonts w:ascii="Times New Roman" w:hAnsi="Times New Roman" w:cs="Times New Roman"/>
          <w:sz w:val="24"/>
          <w:szCs w:val="24"/>
        </w:rPr>
        <w:t>наименьший резерв располагаемой тепловой мощности имеет котельная № 3 - 2 % от располагаемой мощности, т. е. подключение дополнитель</w:t>
      </w:r>
      <w:r w:rsidRPr="00002B64">
        <w:rPr>
          <w:rFonts w:ascii="Times New Roman" w:hAnsi="Times New Roman" w:cs="Times New Roman"/>
          <w:sz w:val="24"/>
          <w:szCs w:val="24"/>
        </w:rPr>
        <w:softHyphen/>
        <w:t>ных тепловых нагрузок к данной котельной технически ограничено.</w:t>
      </w:r>
      <w:bookmarkEnd w:id="13"/>
    </w:p>
    <w:p w:rsidR="001D3C5F" w:rsidRPr="00BD42F1" w:rsidRDefault="001D3C5F" w:rsidP="00FC22C0">
      <w:pPr>
        <w:pStyle w:val="60"/>
        <w:numPr>
          <w:ilvl w:val="2"/>
          <w:numId w:val="44"/>
        </w:numPr>
        <w:shd w:val="clear" w:color="auto" w:fill="auto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Отпуск тепла и топливопотребление энергоисточников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Проектным и фактическим топливом для энергетических котлов ЮК ГРЭС яв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ляется уголь. В качестве растопочного топлива используется топочный мазут.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Согласно форме статистической отчетности 6-ТП в 2017 году было израсхо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довано 1 330698,7 тонн угля (922953 т у.т.), со средней калорийностью 4852 ккал/кг, влажностью 12,07 %, зольностью 23,29 %, а также 127595 тонн мазута (1731 т у.т.) со средней калорийностью 9 500 ккал/кг.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Отпуск тепла с коллекторов ЮК ГРЭС в 2017году составил 670,143 тыс. Г кал.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Проектным и фактическим топливом на котельных также ведомственных котельных является уголь. Основными марками угля, используе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мыми на к</w:t>
      </w:r>
      <w:r w:rsidR="005C3E3B">
        <w:rPr>
          <w:rFonts w:ascii="Times New Roman" w:hAnsi="Times New Roman" w:cs="Times New Roman"/>
          <w:sz w:val="24"/>
          <w:szCs w:val="24"/>
        </w:rPr>
        <w:t>отельных, являются марки Тр</w:t>
      </w:r>
      <w:r w:rsidR="009F7CF6">
        <w:rPr>
          <w:rFonts w:ascii="Times New Roman" w:hAnsi="Times New Roman" w:cs="Times New Roman"/>
          <w:sz w:val="24"/>
          <w:szCs w:val="24"/>
        </w:rPr>
        <w:t>,</w:t>
      </w:r>
      <w:r w:rsidR="005C3E3B">
        <w:rPr>
          <w:rFonts w:ascii="Times New Roman" w:hAnsi="Times New Roman" w:cs="Times New Roman"/>
          <w:sz w:val="24"/>
          <w:szCs w:val="24"/>
        </w:rPr>
        <w:t xml:space="preserve">  Т</w:t>
      </w:r>
      <w:r w:rsidRPr="00BD42F1">
        <w:rPr>
          <w:rFonts w:ascii="Times New Roman" w:hAnsi="Times New Roman" w:cs="Times New Roman"/>
          <w:sz w:val="24"/>
          <w:szCs w:val="24"/>
        </w:rPr>
        <w:t>М</w:t>
      </w:r>
      <w:r w:rsidR="005C3E3B">
        <w:rPr>
          <w:rFonts w:ascii="Times New Roman" w:hAnsi="Times New Roman" w:cs="Times New Roman"/>
          <w:sz w:val="24"/>
          <w:szCs w:val="24"/>
        </w:rPr>
        <w:t>С</w:t>
      </w:r>
      <w:r w:rsidRPr="00BD42F1">
        <w:rPr>
          <w:rFonts w:ascii="Times New Roman" w:hAnsi="Times New Roman" w:cs="Times New Roman"/>
          <w:sz w:val="24"/>
          <w:szCs w:val="24"/>
        </w:rPr>
        <w:t>Ш</w:t>
      </w:r>
      <w:r w:rsidR="009F7CF6">
        <w:rPr>
          <w:rFonts w:ascii="Times New Roman" w:hAnsi="Times New Roman" w:cs="Times New Roman"/>
          <w:sz w:val="24"/>
          <w:szCs w:val="24"/>
        </w:rPr>
        <w:t xml:space="preserve"> и пом. продукт</w:t>
      </w:r>
      <w:r w:rsidRPr="00BD42F1">
        <w:rPr>
          <w:rFonts w:ascii="Times New Roman" w:hAnsi="Times New Roman" w:cs="Times New Roman"/>
          <w:sz w:val="24"/>
          <w:szCs w:val="24"/>
        </w:rPr>
        <w:t>.</w:t>
      </w:r>
    </w:p>
    <w:p w:rsidR="001D3C5F" w:rsidRDefault="001D3C5F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В таблице 1.6 представлены данные о потреблении угля и от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t xml:space="preserve">пуске тепла в сети котельными 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в 2016 - 2017 годах.</w:t>
      </w:r>
    </w:p>
    <w:p w:rsidR="00BB146D" w:rsidRDefault="00BB146D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B146D" w:rsidRPr="00BD42F1" w:rsidRDefault="00BB146D" w:rsidP="00BD42F1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D3C5F" w:rsidRPr="00BD42F1" w:rsidRDefault="001D3C5F" w:rsidP="00BD42F1">
      <w:pPr>
        <w:pStyle w:val="ab"/>
        <w:shd w:val="clear" w:color="auto" w:fill="auto"/>
        <w:spacing w:before="240" w:line="170" w:lineRule="exact"/>
        <w:jc w:val="left"/>
        <w:rPr>
          <w:rFonts w:ascii="Times New Roman" w:hAnsi="Times New Roman" w:cs="Times New Roman"/>
          <w:sz w:val="18"/>
          <w:szCs w:val="18"/>
        </w:rPr>
      </w:pPr>
      <w:bookmarkStart w:id="14" w:name="bookmark9"/>
      <w:r w:rsidRPr="00BD42F1">
        <w:rPr>
          <w:rFonts w:ascii="Times New Roman" w:hAnsi="Times New Roman" w:cs="Times New Roman"/>
          <w:sz w:val="18"/>
          <w:szCs w:val="18"/>
        </w:rPr>
        <w:lastRenderedPageBreak/>
        <w:t>Таблица 1.6 - Потребление угля и отпуск тепла в сети котельными в 2016 - 2017 годах</w:t>
      </w:r>
      <w:bookmarkEnd w:id="14"/>
    </w:p>
    <w:tbl>
      <w:tblPr>
        <w:tblOverlap w:val="never"/>
        <w:tblW w:w="93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965"/>
        <w:gridCol w:w="1128"/>
        <w:gridCol w:w="1440"/>
        <w:gridCol w:w="826"/>
        <w:gridCol w:w="883"/>
        <w:gridCol w:w="1349"/>
      </w:tblGrid>
      <w:tr w:rsidR="001D3C5F" w:rsidRPr="00BD42F1" w:rsidTr="00AF7EAC">
        <w:trPr>
          <w:trHeight w:hRule="exact" w:val="298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</w:tr>
      <w:tr w:rsidR="001D3C5F" w:rsidRPr="00BD42F1" w:rsidTr="00AF7EAC">
        <w:trPr>
          <w:trHeight w:hRule="exact" w:val="422"/>
          <w:jc w:val="center"/>
        </w:trPr>
        <w:tc>
          <w:tcPr>
            <w:tcW w:w="2712" w:type="dxa"/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D3C5F" w:rsidRPr="00BD42F1" w:rsidRDefault="001D3C5F" w:rsidP="001D3C5F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источника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Расход</w:t>
            </w:r>
          </w:p>
          <w:p w:rsidR="001D3C5F" w:rsidRPr="00BD42F1" w:rsidRDefault="001D3C5F" w:rsidP="001D3C5F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топлива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Отпуск тепла в сеть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Расход</w:t>
            </w:r>
          </w:p>
          <w:p w:rsidR="001D3C5F" w:rsidRPr="00BD42F1" w:rsidRDefault="001D3C5F" w:rsidP="001D3C5F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топлива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Отпуск тепла в сеть</w:t>
            </w:r>
          </w:p>
        </w:tc>
      </w:tr>
      <w:tr w:rsidR="001D3C5F" w:rsidRPr="00BD42F1" w:rsidTr="00AF7EAC">
        <w:trPr>
          <w:trHeight w:hRule="exact" w:val="298"/>
          <w:jc w:val="center"/>
        </w:trPr>
        <w:tc>
          <w:tcPr>
            <w:tcW w:w="2712" w:type="dxa"/>
            <w:shd w:val="clear" w:color="auto" w:fill="FFFFFF"/>
          </w:tcPr>
          <w:p w:rsidR="001D3C5F" w:rsidRPr="00BD42F1" w:rsidRDefault="001D3C5F" w:rsidP="001D3C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 н.т.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 у.т.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 н.т.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 у.т.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163,94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119,59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459,76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149,16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440,18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5444,94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4125,81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17336,08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5302,30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3781,87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16339,83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169,78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123,77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522,54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145,62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104,20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430,62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336,88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245,26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952,07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340,30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244,21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996,00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3176,00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2316,30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10182,68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2998,72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2144,49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9060,85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2031,62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1484,08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6239,52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2088,64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1483,01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6463,28</w:t>
            </w:r>
          </w:p>
        </w:tc>
      </w:tr>
      <w:tr w:rsidR="001D3C5F" w:rsidRPr="00BD42F1" w:rsidTr="004A744C">
        <w:trPr>
          <w:trHeight w:hRule="exact" w:val="298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1262,22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922,21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3861,48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1273,20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903,71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3809,79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738,04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539,04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2283,48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704,02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503,19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2135,00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657,30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491,87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1941,87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604,72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431,10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1690,37</w:t>
            </w:r>
          </w:p>
        </w:tc>
      </w:tr>
      <w:tr w:rsidR="001D3C5F" w:rsidRPr="00BD42F1" w:rsidTr="004A744C">
        <w:trPr>
          <w:trHeight w:hRule="exact" w:val="293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5030,70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3796,27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16423,42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4674,82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3325,25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14007,78</w:t>
            </w:r>
          </w:p>
        </w:tc>
      </w:tr>
      <w:tr w:rsidR="001D3C5F" w:rsidRPr="00BD42F1" w:rsidTr="004A744C">
        <w:trPr>
          <w:trHeight w:hRule="exact" w:val="298"/>
          <w:jc w:val="center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3953,50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2971,60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12713,35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3674,61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2623,41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11309,55</w:t>
            </w:r>
          </w:p>
        </w:tc>
      </w:tr>
      <w:tr w:rsidR="001D3C5F" w:rsidRPr="00BD42F1" w:rsidTr="004A744C">
        <w:trPr>
          <w:trHeight w:hRule="exact" w:val="302"/>
          <w:jc w:val="center"/>
        </w:trPr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pStyle w:val="3"/>
              <w:shd w:val="clear" w:color="auto" w:fill="auto"/>
              <w:spacing w:line="170" w:lineRule="exact"/>
              <w:ind w:left="1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3798,66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2772,20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11558,91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3244,00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2317,40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4A7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>9894,12</w:t>
            </w:r>
          </w:p>
        </w:tc>
      </w:tr>
    </w:tbl>
    <w:p w:rsidR="001D3C5F" w:rsidRPr="00BD42F1" w:rsidRDefault="001D3C5F" w:rsidP="00FC22C0">
      <w:pPr>
        <w:pStyle w:val="60"/>
        <w:numPr>
          <w:ilvl w:val="2"/>
          <w:numId w:val="44"/>
        </w:numPr>
        <w:shd w:val="clear" w:color="auto" w:fill="auto"/>
        <w:tabs>
          <w:tab w:val="left" w:pos="1276"/>
        </w:tabs>
        <w:spacing w:before="650" w:after="0" w:line="36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Тепловые сети</w:t>
      </w:r>
    </w:p>
    <w:p w:rsidR="001D3C5F" w:rsidRPr="00BD42F1" w:rsidRDefault="001D3C5F" w:rsidP="00935C30">
      <w:pPr>
        <w:pStyle w:val="3"/>
        <w:shd w:val="clear" w:color="auto" w:fill="auto"/>
        <w:spacing w:line="360" w:lineRule="auto"/>
        <w:ind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Тепловые сети на территории Осинниковского городского округа представле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ны тепловой магистралью ЮК ГРЭС - Осинники протяженностью </w:t>
      </w:r>
      <w:r w:rsidR="00BB146D">
        <w:rPr>
          <w:rFonts w:ascii="Times New Roman" w:hAnsi="Times New Roman" w:cs="Times New Roman"/>
          <w:sz w:val="24"/>
          <w:szCs w:val="24"/>
        </w:rPr>
        <w:t>34,272</w:t>
      </w:r>
      <w:r w:rsidRPr="00BD42F1">
        <w:rPr>
          <w:rFonts w:ascii="Times New Roman" w:hAnsi="Times New Roman" w:cs="Times New Roman"/>
          <w:sz w:val="24"/>
          <w:szCs w:val="24"/>
        </w:rPr>
        <w:t xml:space="preserve"> км в одно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трубном исчислении, по которой тепло передается от ЮК ГРЭС до ЦТП, и распределительными сетями отопления и горячего водоснабжения протя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женностью </w:t>
      </w:r>
      <w:r w:rsidR="00BB146D">
        <w:rPr>
          <w:rFonts w:ascii="Times New Roman" w:hAnsi="Times New Roman" w:cs="Times New Roman"/>
          <w:sz w:val="24"/>
          <w:szCs w:val="24"/>
        </w:rPr>
        <w:t>195,765</w:t>
      </w:r>
      <w:r w:rsidRPr="00BD42F1">
        <w:rPr>
          <w:rFonts w:ascii="Times New Roman" w:hAnsi="Times New Roman" w:cs="Times New Roman"/>
          <w:sz w:val="24"/>
          <w:szCs w:val="24"/>
        </w:rPr>
        <w:t xml:space="preserve"> км в однотрубном исчислении, обеспечивающими транспорт теп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ла и горячей воды от ЦТП и котельных до потребителей. Температура теплоноси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теля тепломагистрали изменяется по температурному графику 150 - 70 </w:t>
      </w:r>
      <w:r w:rsidRPr="00BD42F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D42F1">
        <w:rPr>
          <w:rFonts w:ascii="Times New Roman" w:hAnsi="Times New Roman" w:cs="Times New Roman"/>
          <w:sz w:val="24"/>
          <w:szCs w:val="24"/>
        </w:rPr>
        <w:t>С со срезкой на 125°С, рас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пределительных сетей отопления - 95 - 70 </w:t>
      </w:r>
      <w:r w:rsidRPr="00BD42F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BD42F1">
        <w:rPr>
          <w:rFonts w:ascii="Times New Roman" w:hAnsi="Times New Roman" w:cs="Times New Roman"/>
          <w:sz w:val="24"/>
          <w:szCs w:val="24"/>
        </w:rPr>
        <w:t>С. Для обеспечения нормативной температуры в системах горячего водоснабжения предусмотрена циркуляция теп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лоносителя. Наряду с этим значительная часть потребителей не имеет циркуляци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онных трубопроводов. Однако последнее время интенсивно идет восстановление циркуляционных трубопроводов горячего водоснабжения для улучшения качества теплоснабжения.</w:t>
      </w:r>
    </w:p>
    <w:p w:rsidR="001D3C5F" w:rsidRPr="00BD42F1" w:rsidRDefault="001D3C5F" w:rsidP="00935C30">
      <w:pPr>
        <w:pStyle w:val="3"/>
        <w:shd w:val="clear" w:color="auto" w:fill="auto"/>
        <w:spacing w:line="360" w:lineRule="auto"/>
        <w:ind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В таблице 1.7 показано распределение протяженности трубопроводов и их материальной характеристики по назначению. Эти же данные представлены на ри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сунках 1.2 и 1.3.</w:t>
      </w:r>
    </w:p>
    <w:p w:rsidR="001D3C5F" w:rsidRPr="00BD42F1" w:rsidRDefault="001D3C5F" w:rsidP="00935C30">
      <w:pPr>
        <w:pStyle w:val="3"/>
        <w:shd w:val="clear" w:color="auto" w:fill="auto"/>
        <w:spacing w:line="360" w:lineRule="auto"/>
        <w:ind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Все характеристики тепловых сетей относятся к тепловым сетям, проложен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ным на территории Осинниковского городского округа, и тепловой магистрали от ЮК ГРЭС без ответвлений к потребителям поселков Калтанского городского окру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га.</w:t>
      </w:r>
    </w:p>
    <w:p w:rsidR="001D3C5F" w:rsidRPr="00BD42F1" w:rsidRDefault="001D3C5F" w:rsidP="001D3C5F">
      <w:pPr>
        <w:pStyle w:val="ab"/>
        <w:shd w:val="clear" w:color="auto" w:fill="auto"/>
        <w:spacing w:line="240" w:lineRule="exact"/>
        <w:rPr>
          <w:rFonts w:ascii="Times New Roman" w:hAnsi="Times New Roman" w:cs="Times New Roman"/>
          <w:sz w:val="18"/>
          <w:szCs w:val="18"/>
        </w:rPr>
      </w:pPr>
      <w:bookmarkStart w:id="15" w:name="bookmark11"/>
      <w:r w:rsidRPr="00BD42F1">
        <w:rPr>
          <w:rFonts w:ascii="Times New Roman" w:hAnsi="Times New Roman" w:cs="Times New Roman"/>
          <w:sz w:val="18"/>
          <w:szCs w:val="18"/>
        </w:rPr>
        <w:t>Таблица 1.7 - Распределение протяженности и материальной характеристики тепловых сетей по назна</w:t>
      </w:r>
      <w:r w:rsidRPr="00BD42F1">
        <w:rPr>
          <w:rFonts w:ascii="Times New Roman" w:hAnsi="Times New Roman" w:cs="Times New Roman"/>
          <w:sz w:val="18"/>
          <w:szCs w:val="18"/>
        </w:rPr>
        <w:softHyphen/>
        <w:t>чению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3590"/>
        <w:gridCol w:w="2866"/>
      </w:tblGrid>
      <w:tr w:rsidR="001D3C5F" w:rsidRPr="00BD42F1" w:rsidTr="00804EEF">
        <w:trPr>
          <w:trHeight w:hRule="exact" w:val="1018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Тип тепловых сетей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Протяженность трубопроводов в однотрубном исчислении,м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Материальная характеристика, м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1D3C5F" w:rsidRPr="00BD42F1" w:rsidTr="00804EEF">
        <w:trPr>
          <w:trHeight w:hRule="exact" w:val="312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Магистральные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34 272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21 917</w:t>
            </w:r>
          </w:p>
        </w:tc>
      </w:tr>
      <w:tr w:rsidR="001D3C5F" w:rsidRPr="00BD42F1" w:rsidTr="00804EEF">
        <w:trPr>
          <w:trHeight w:hRule="exact" w:val="307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103315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26012</w:t>
            </w:r>
          </w:p>
        </w:tc>
      </w:tr>
      <w:tr w:rsidR="001D3C5F" w:rsidRPr="00BD42F1" w:rsidTr="00804EEF">
        <w:trPr>
          <w:trHeight w:hRule="exact" w:val="312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82746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8108</w:t>
            </w:r>
          </w:p>
        </w:tc>
      </w:tr>
      <w:tr w:rsidR="001D3C5F" w:rsidRPr="00BD42F1" w:rsidTr="00804EEF">
        <w:trPr>
          <w:trHeight w:hRule="exact" w:val="317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220333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5F" w:rsidRPr="00BD42F1" w:rsidRDefault="001D3C5F" w:rsidP="001D3C5F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56037</w:t>
            </w:r>
          </w:p>
        </w:tc>
      </w:tr>
    </w:tbl>
    <w:p w:rsidR="001D3C5F" w:rsidRPr="00355078" w:rsidRDefault="001D3C5F" w:rsidP="000F724B">
      <w:pPr>
        <w:jc w:val="center"/>
      </w:pPr>
      <w:r>
        <w:rPr>
          <w:noProof/>
          <w:lang w:eastAsia="ru-RU"/>
        </w:rPr>
        <w:drawing>
          <wp:inline distT="0" distB="0" distL="0" distR="0" wp14:anchorId="0CA9B353" wp14:editId="65511EF0">
            <wp:extent cx="4856672" cy="2915728"/>
            <wp:effectExtent l="0" t="0" r="1270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D3C5F" w:rsidRDefault="001D3C5F" w:rsidP="000F724B">
      <w:pPr>
        <w:jc w:val="center"/>
        <w:rPr>
          <w:rFonts w:ascii="Times New Roman" w:hAnsi="Times New Roman" w:cs="Times New Roman"/>
          <w:sz w:val="18"/>
          <w:szCs w:val="18"/>
        </w:rPr>
      </w:pPr>
      <w:r w:rsidRPr="00BD42F1">
        <w:rPr>
          <w:rFonts w:ascii="Times New Roman" w:hAnsi="Times New Roman" w:cs="Times New Roman"/>
          <w:sz w:val="18"/>
          <w:szCs w:val="18"/>
        </w:rPr>
        <w:t>Рисунок 1.2 - Распределение протяженности тепловых сетей по назначени</w:t>
      </w:r>
    </w:p>
    <w:p w:rsidR="00804EEF" w:rsidRPr="00BD42F1" w:rsidRDefault="00804EEF" w:rsidP="000F724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3C5F" w:rsidRPr="00BD42F1" w:rsidRDefault="001D3C5F" w:rsidP="000F724B">
      <w:pPr>
        <w:jc w:val="center"/>
        <w:rPr>
          <w:rFonts w:ascii="Times New Roman" w:hAnsi="Times New Roman" w:cs="Times New Roman"/>
          <w:sz w:val="18"/>
          <w:szCs w:val="18"/>
        </w:rPr>
      </w:pPr>
      <w:r w:rsidRPr="00BD42F1">
        <w:rPr>
          <w:rFonts w:ascii="Times New Roman" w:hAnsi="Times New Roman" w:cs="Times New Roman"/>
          <w:sz w:val="18"/>
          <w:szCs w:val="18"/>
        </w:rPr>
        <w:t>Рисунок 1.3 - Распределение материальной характеристики тепловых сетей по назначению</w:t>
      </w:r>
    </w:p>
    <w:p w:rsidR="001D3C5F" w:rsidRPr="00BD42F1" w:rsidRDefault="001D3C5F" w:rsidP="00BD42F1">
      <w:pPr>
        <w:pStyle w:val="3"/>
        <w:shd w:val="clear" w:color="auto" w:fill="auto"/>
        <w:spacing w:before="88" w:line="360" w:lineRule="auto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Наибольшая протяженность тепловых сетей приходится на тепловые сети отопления. Их доля составляет 46,</w:t>
      </w:r>
      <w:r w:rsidR="008524E1" w:rsidRPr="00BD42F1">
        <w:rPr>
          <w:rFonts w:ascii="Times New Roman" w:hAnsi="Times New Roman" w:cs="Times New Roman"/>
          <w:sz w:val="24"/>
          <w:szCs w:val="24"/>
        </w:rPr>
        <w:t>8</w:t>
      </w:r>
      <w:r w:rsidRPr="00BD42F1">
        <w:rPr>
          <w:rFonts w:ascii="Times New Roman" w:hAnsi="Times New Roman" w:cs="Times New Roman"/>
          <w:sz w:val="24"/>
          <w:szCs w:val="24"/>
        </w:rPr>
        <w:t xml:space="preserve"> %, доля магистральных тепловых сетей равна 15,6 %. </w:t>
      </w:r>
      <w:r w:rsidRPr="00BD42F1">
        <w:rPr>
          <w:rFonts w:ascii="Times New Roman" w:hAnsi="Times New Roman" w:cs="Times New Roman"/>
          <w:sz w:val="24"/>
          <w:szCs w:val="24"/>
        </w:rPr>
        <w:lastRenderedPageBreak/>
        <w:t xml:space="preserve">При этом по материальной характеристике доля магистральных тепловых сетей значительно выше и равна </w:t>
      </w:r>
      <w:r w:rsidR="00804EEF">
        <w:rPr>
          <w:rFonts w:ascii="Times New Roman" w:hAnsi="Times New Roman" w:cs="Times New Roman"/>
          <w:sz w:val="24"/>
          <w:szCs w:val="24"/>
        </w:rPr>
        <w:t>39,1</w:t>
      </w:r>
      <w:r w:rsidRPr="00BD42F1">
        <w:rPr>
          <w:rFonts w:ascii="Times New Roman" w:hAnsi="Times New Roman" w:cs="Times New Roman"/>
          <w:sz w:val="24"/>
          <w:szCs w:val="24"/>
        </w:rPr>
        <w:t xml:space="preserve"> %. Это связано с тем, что магистральные теп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ловые сети представляет собой трубопроводы большого диаметра.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Основной способ прокладки трубопроводов тепловых сетей - подземный, на долю которого приходится 57 % от протяженности всех трубопроводов. Доля тран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зитных трубопроводов, проложенных по подвалам, составляет 1%. При этом по материальной характеристике преобладают тепловые сети надземной прокладки, так как этим способом проложены магистральные участки трубопроводов.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Распределение протяженности трубопроводов по годам прокладки (рекон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струкции) показано в таблице 1.8. Временные интервалы выбраны в соответствии с теми периодами, в течение которых нормы проектирования тепловой изоляции не изменялись. На рисунке 1.4 показано распределение протяженности трубопро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водов по годам прокладки.</w:t>
      </w:r>
    </w:p>
    <w:p w:rsidR="00BD42F1" w:rsidRPr="00BD42F1" w:rsidRDefault="00BD42F1" w:rsidP="00BD42F1">
      <w:pPr>
        <w:pStyle w:val="ab"/>
        <w:shd w:val="clear" w:color="auto" w:fill="auto"/>
        <w:spacing w:before="240" w:line="240" w:lineRule="exact"/>
        <w:rPr>
          <w:rFonts w:ascii="Times New Roman" w:hAnsi="Times New Roman" w:cs="Times New Roman"/>
          <w:sz w:val="18"/>
          <w:szCs w:val="18"/>
        </w:rPr>
      </w:pPr>
      <w:bookmarkStart w:id="16" w:name="bookmark13"/>
      <w:r w:rsidRPr="00BD42F1">
        <w:rPr>
          <w:rFonts w:ascii="Times New Roman" w:hAnsi="Times New Roman" w:cs="Times New Roman"/>
          <w:sz w:val="18"/>
          <w:szCs w:val="18"/>
        </w:rPr>
        <w:t>Таблица 1.8 - Распределение протяженности и материальной характеристики тепловых сетей по годам прокладки</w:t>
      </w:r>
      <w:bookmarkEnd w:id="1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3408"/>
        <w:gridCol w:w="3043"/>
      </w:tblGrid>
      <w:tr w:rsidR="001D3C5F" w:rsidRPr="00BD42F1" w:rsidTr="00AF7EAC">
        <w:trPr>
          <w:trHeight w:hRule="exact" w:val="946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Год прокладки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Протяженность трубопроводов в однотрубном исчислении,м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Материальная характеристика, м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1D3C5F" w:rsidRPr="00BD42F1" w:rsidTr="00AF7EAC">
        <w:trPr>
          <w:trHeight w:hRule="exact" w:val="307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до 1990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125 555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32 472</w:t>
            </w:r>
          </w:p>
        </w:tc>
      </w:tr>
      <w:tr w:rsidR="001D3C5F" w:rsidRPr="00BD42F1" w:rsidTr="00AF7EAC">
        <w:trPr>
          <w:trHeight w:hRule="exact" w:val="31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с 1991 по 1998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4 136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398</w:t>
            </w:r>
          </w:p>
        </w:tc>
      </w:tr>
      <w:tr w:rsidR="001D3C5F" w:rsidRPr="00BD42F1" w:rsidTr="00AF7EAC">
        <w:trPr>
          <w:trHeight w:hRule="exact" w:val="307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с 1999 по 2003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6 483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358</w:t>
            </w:r>
          </w:p>
        </w:tc>
      </w:tr>
      <w:tr w:rsidR="008524E1" w:rsidRPr="00BD42F1" w:rsidTr="00AF7EAC">
        <w:trPr>
          <w:trHeight w:hRule="exact" w:val="31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4E1" w:rsidRPr="00BD42F1" w:rsidRDefault="008524E1" w:rsidP="008524E1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после 2004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4E1" w:rsidRPr="00BD42F1" w:rsidRDefault="004B31C0" w:rsidP="008524E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84159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4E1" w:rsidRPr="00BD42F1" w:rsidRDefault="00EA24E8" w:rsidP="008524E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22842</w:t>
            </w:r>
          </w:p>
        </w:tc>
      </w:tr>
      <w:tr w:rsidR="008524E1" w:rsidRPr="00BD42F1" w:rsidTr="00AF7EAC">
        <w:trPr>
          <w:trHeight w:hRule="exact" w:val="322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4E1" w:rsidRPr="00BD42F1" w:rsidRDefault="008524E1" w:rsidP="008524E1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4E1" w:rsidRPr="00BD42F1" w:rsidRDefault="00EA24E8" w:rsidP="008524E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220333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4E1" w:rsidRPr="00BD42F1" w:rsidRDefault="00EA24E8" w:rsidP="008524E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56073</w:t>
            </w:r>
          </w:p>
        </w:tc>
      </w:tr>
    </w:tbl>
    <w:p w:rsidR="001D3C5F" w:rsidRPr="00BD42F1" w:rsidRDefault="00804EEF" w:rsidP="000F724B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85090</wp:posOffset>
            </wp:positionV>
            <wp:extent cx="5262880" cy="2764155"/>
            <wp:effectExtent l="0" t="0" r="13970" b="17145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1">
        <w:br w:type="textWrapping" w:clear="all"/>
      </w:r>
      <w:bookmarkStart w:id="17" w:name="bookmark14"/>
      <w:r w:rsidR="001D3C5F" w:rsidRPr="00BD42F1">
        <w:rPr>
          <w:rFonts w:ascii="Times New Roman" w:hAnsi="Times New Roman" w:cs="Times New Roman"/>
          <w:sz w:val="18"/>
          <w:szCs w:val="18"/>
        </w:rPr>
        <w:t>Рисунок 1.4 - Распределение протяженности трубопроводов тепловых сетей по годам прокладки</w:t>
      </w:r>
      <w:bookmarkEnd w:id="17"/>
    </w:p>
    <w:p w:rsidR="00CE53DB" w:rsidRPr="00BD42F1" w:rsidRDefault="00CE53DB" w:rsidP="00BD42F1">
      <w:pPr>
        <w:widowControl w:val="0"/>
        <w:spacing w:after="458" w:line="360" w:lineRule="auto"/>
        <w:ind w:left="140" w:right="140" w:firstLine="60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Протяженность и материальная характеристика трубопроводов различного </w:t>
      </w:r>
      <w:r w:rsidRPr="00BD42F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>диаметра показаны в таблице 1.9 и на рисунке 1.5.</w:t>
      </w:r>
    </w:p>
    <w:p w:rsidR="00CE53DB" w:rsidRPr="00BD42F1" w:rsidRDefault="00804EEF" w:rsidP="00CE53DB">
      <w:pPr>
        <w:pStyle w:val="ab"/>
        <w:shd w:val="clear" w:color="auto" w:fill="auto"/>
        <w:spacing w:line="245" w:lineRule="exact"/>
        <w:rPr>
          <w:rFonts w:ascii="Times New Roman" w:hAnsi="Times New Roman" w:cs="Times New Roman"/>
          <w:sz w:val="18"/>
          <w:szCs w:val="18"/>
        </w:rPr>
      </w:pPr>
      <w:r w:rsidRPr="00BD42F1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2336" behindDoc="0" locked="0" layoutInCell="1" allowOverlap="1" wp14:anchorId="2EE8D554" wp14:editId="354CD3FA">
            <wp:simplePos x="0" y="0"/>
            <wp:positionH relativeFrom="column">
              <wp:posOffset>324485</wp:posOffset>
            </wp:positionH>
            <wp:positionV relativeFrom="paragraph">
              <wp:posOffset>4904105</wp:posOffset>
            </wp:positionV>
            <wp:extent cx="5198745" cy="2743200"/>
            <wp:effectExtent l="0" t="0" r="1905" b="0"/>
            <wp:wrapTopAndBottom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3DB" w:rsidRPr="00BD42F1">
        <w:rPr>
          <w:rFonts w:ascii="Times New Roman" w:hAnsi="Times New Roman" w:cs="Times New Roman"/>
          <w:sz w:val="18"/>
          <w:szCs w:val="18"/>
        </w:rPr>
        <w:t>Таблица 1.9 - Распределение протяженности и материальной характеристики тепловых сетей по диа</w:t>
      </w:r>
      <w:r w:rsidR="00CE53DB" w:rsidRPr="00BD42F1">
        <w:rPr>
          <w:rFonts w:ascii="Times New Roman" w:hAnsi="Times New Roman" w:cs="Times New Roman"/>
          <w:sz w:val="18"/>
          <w:szCs w:val="18"/>
        </w:rPr>
        <w:softHyphen/>
        <w:t>метрам трубопроводов</w:t>
      </w:r>
    </w:p>
    <w:tbl>
      <w:tblPr>
        <w:tblOverlap w:val="never"/>
        <w:tblW w:w="93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110"/>
        <w:gridCol w:w="3106"/>
      </w:tblGrid>
      <w:tr w:rsidR="00EA24E8" w:rsidRPr="00EA24E8" w:rsidTr="00EA24E8">
        <w:trPr>
          <w:trHeight w:hRule="exact" w:val="845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3DB" w:rsidRPr="00EA24E8" w:rsidRDefault="00CE53DB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Диаметр, мм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3DB" w:rsidRPr="00EA24E8" w:rsidRDefault="00CE53DB" w:rsidP="00EA24E8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Протяженность трубопроводов в однотрубном исчислении, 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3DB" w:rsidRPr="00EA24E8" w:rsidRDefault="00CE53DB" w:rsidP="00EA24E8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Материальная</w:t>
            </w:r>
          </w:p>
          <w:p w:rsidR="00CE53DB" w:rsidRPr="00EA24E8" w:rsidRDefault="00CE53DB" w:rsidP="00EA24E8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характеристика,</w:t>
            </w:r>
          </w:p>
          <w:p w:rsidR="00CE53DB" w:rsidRPr="00EA24E8" w:rsidRDefault="00CE53DB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  <w:vertAlign w:val="subscript"/>
              </w:rPr>
              <w:t>м</w:t>
            </w: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EA24E8" w:rsidRPr="00EA24E8" w:rsidTr="00EA24E8">
        <w:trPr>
          <w:trHeight w:hRule="exact" w:val="307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A24E8" w:rsidRPr="00EA24E8" w:rsidTr="00EA24E8">
        <w:trPr>
          <w:trHeight w:hRule="exact" w:val="31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1 698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EA24E8" w:rsidRPr="00EA24E8" w:rsidTr="00EA24E8">
        <w:trPr>
          <w:trHeight w:hRule="exact" w:val="307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4 712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8 923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14 725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23 634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1 182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70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17 348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80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15 075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1 075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25 651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2 565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125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17 503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1 084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150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19 486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2 923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15 625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2 715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250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11 035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2 759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300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8 961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1 970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400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3 530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1 256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500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6 629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3 149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700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20 124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14 087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800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4 906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19 506</w:t>
            </w:r>
          </w:p>
        </w:tc>
      </w:tr>
      <w:tr w:rsidR="00EA24E8" w:rsidRPr="00EA24E8" w:rsidTr="00EA24E8"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Fonts w:ascii="Times New Roman" w:hAnsi="Times New Roman" w:cs="Times New Roman"/>
                <w:sz w:val="18"/>
                <w:szCs w:val="18"/>
              </w:rPr>
              <w:t>220333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4E8" w:rsidRPr="00EA24E8" w:rsidRDefault="00EA24E8" w:rsidP="00EA24E8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24E8">
              <w:rPr>
                <w:rStyle w:val="85pt"/>
                <w:rFonts w:ascii="Times New Roman" w:hAnsi="Times New Roman" w:cs="Times New Roman"/>
                <w:color w:val="auto"/>
                <w:sz w:val="18"/>
                <w:szCs w:val="18"/>
              </w:rPr>
              <w:t>56073</w:t>
            </w:r>
          </w:p>
        </w:tc>
      </w:tr>
    </w:tbl>
    <w:p w:rsidR="00531A55" w:rsidRPr="00BD42F1" w:rsidRDefault="00531A55" w:rsidP="000F724B">
      <w:pPr>
        <w:pStyle w:val="3"/>
        <w:shd w:val="clear" w:color="auto" w:fill="auto"/>
        <w:spacing w:line="413" w:lineRule="exact"/>
        <w:ind w:right="120" w:firstLine="709"/>
        <w:rPr>
          <w:rFonts w:ascii="Times New Roman" w:hAnsi="Times New Roman" w:cs="Times New Roman"/>
          <w:sz w:val="18"/>
          <w:szCs w:val="18"/>
        </w:rPr>
      </w:pPr>
      <w:r w:rsidRPr="00BD42F1">
        <w:rPr>
          <w:rFonts w:ascii="Times New Roman" w:hAnsi="Times New Roman" w:cs="Times New Roman"/>
          <w:sz w:val="18"/>
          <w:szCs w:val="18"/>
        </w:rPr>
        <w:t>Рисунок 1.5. – протяжонность тепловых сетей по диаметрам.</w:t>
      </w:r>
    </w:p>
    <w:p w:rsidR="00F75CD1" w:rsidRDefault="000F724B" w:rsidP="00BD42F1">
      <w:pPr>
        <w:pStyle w:val="3"/>
        <w:shd w:val="clear" w:color="auto" w:fill="auto"/>
        <w:spacing w:line="360" w:lineRule="auto"/>
        <w:ind w:left="140"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0F724B">
        <w:rPr>
          <w:rFonts w:ascii="Times New Roman" w:hAnsi="Times New Roman" w:cs="Times New Roman"/>
          <w:sz w:val="24"/>
          <w:szCs w:val="24"/>
        </w:rPr>
        <w:t xml:space="preserve">Максимальную протяженность имеют трубопроводы, проложенные до 1990 года. </w:t>
      </w:r>
      <w:r w:rsidRPr="000F724B">
        <w:rPr>
          <w:rFonts w:ascii="Times New Roman" w:hAnsi="Times New Roman" w:cs="Times New Roman"/>
          <w:sz w:val="24"/>
          <w:szCs w:val="24"/>
        </w:rPr>
        <w:lastRenderedPageBreak/>
        <w:t>Их доля составила 57 %. Доля прот</w:t>
      </w:r>
      <w:r w:rsidR="00F75CD1">
        <w:rPr>
          <w:rFonts w:ascii="Times New Roman" w:hAnsi="Times New Roman" w:cs="Times New Roman"/>
          <w:sz w:val="24"/>
          <w:szCs w:val="24"/>
        </w:rPr>
        <w:t>яженности новых сетей, проложен</w:t>
      </w:r>
      <w:r w:rsidRPr="000F724B">
        <w:rPr>
          <w:rFonts w:ascii="Times New Roman" w:hAnsi="Times New Roman" w:cs="Times New Roman"/>
          <w:sz w:val="24"/>
          <w:szCs w:val="24"/>
        </w:rPr>
        <w:t>ных после 2004 года, равна 38 %.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140"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Как следует из рисунка, по протяженности преобладают трубопроводы с диа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метром от </w:t>
      </w:r>
      <w:r w:rsidR="00531A55" w:rsidRPr="00BD42F1">
        <w:rPr>
          <w:rFonts w:ascii="Times New Roman" w:hAnsi="Times New Roman" w:cs="Times New Roman"/>
          <w:sz w:val="24"/>
          <w:szCs w:val="24"/>
        </w:rPr>
        <w:t>4</w:t>
      </w:r>
      <w:r w:rsidRPr="00BD42F1">
        <w:rPr>
          <w:rFonts w:ascii="Times New Roman" w:hAnsi="Times New Roman" w:cs="Times New Roman"/>
          <w:sz w:val="24"/>
          <w:szCs w:val="24"/>
        </w:rPr>
        <w:t>0 до 300 мм. Кроме того</w:t>
      </w:r>
      <w:r w:rsidR="00F75CD1">
        <w:rPr>
          <w:rFonts w:ascii="Times New Roman" w:hAnsi="Times New Roman" w:cs="Times New Roman"/>
          <w:sz w:val="24"/>
          <w:szCs w:val="24"/>
        </w:rPr>
        <w:t>,</w:t>
      </w:r>
      <w:r w:rsidRPr="00BD42F1">
        <w:rPr>
          <w:rFonts w:ascii="Times New Roman" w:hAnsi="Times New Roman" w:cs="Times New Roman"/>
          <w:sz w:val="24"/>
          <w:szCs w:val="24"/>
        </w:rPr>
        <w:t xml:space="preserve"> значительная часть трубопроводов имеет диаметр от </w:t>
      </w:r>
      <w:r w:rsidR="00531A55" w:rsidRPr="00BD42F1">
        <w:rPr>
          <w:rFonts w:ascii="Times New Roman" w:hAnsi="Times New Roman" w:cs="Times New Roman"/>
          <w:sz w:val="24"/>
          <w:szCs w:val="24"/>
        </w:rPr>
        <w:t>5</w:t>
      </w:r>
      <w:r w:rsidRPr="00BD42F1">
        <w:rPr>
          <w:rFonts w:ascii="Times New Roman" w:hAnsi="Times New Roman" w:cs="Times New Roman"/>
          <w:sz w:val="24"/>
          <w:szCs w:val="24"/>
        </w:rPr>
        <w:t>00 мм и выше. Это является следствием наличия в городе сетей от крупного источника тепловой энергии ЮК ГРЭС.</w:t>
      </w: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140" w:right="120" w:firstLine="58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В таблице 1.10 представлены данные по протяженности и материальной ха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рактеристике трубопроводов тепловых сетей для различных источников тепловой энергии.</w:t>
      </w:r>
    </w:p>
    <w:p w:rsidR="001D3C5F" w:rsidRPr="00BD42F1" w:rsidRDefault="001D3C5F" w:rsidP="00F75CD1">
      <w:pPr>
        <w:pStyle w:val="ab"/>
        <w:shd w:val="clear" w:color="auto" w:fill="auto"/>
        <w:spacing w:before="240" w:line="240" w:lineRule="exact"/>
        <w:rPr>
          <w:rFonts w:ascii="Times New Roman" w:hAnsi="Times New Roman" w:cs="Times New Roman"/>
          <w:sz w:val="18"/>
          <w:szCs w:val="18"/>
        </w:rPr>
      </w:pPr>
      <w:bookmarkStart w:id="18" w:name="bookmark17"/>
      <w:r w:rsidRPr="00BD42F1">
        <w:rPr>
          <w:rFonts w:ascii="Times New Roman" w:hAnsi="Times New Roman" w:cs="Times New Roman"/>
          <w:sz w:val="18"/>
          <w:szCs w:val="18"/>
        </w:rPr>
        <w:t>Таблица 1.10 - Распределение протяженности и материальной характеристики тепловых сетей по источ</w:t>
      </w:r>
      <w:r w:rsidRPr="00BD42F1">
        <w:rPr>
          <w:rFonts w:ascii="Times New Roman" w:hAnsi="Times New Roman" w:cs="Times New Roman"/>
          <w:sz w:val="18"/>
          <w:szCs w:val="18"/>
        </w:rPr>
        <w:softHyphen/>
        <w:t>никам тепловой энергии</w:t>
      </w:r>
      <w:bookmarkEnd w:id="18"/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3969"/>
        <w:gridCol w:w="2552"/>
        <w:gridCol w:w="2693"/>
      </w:tblGrid>
      <w:tr w:rsidR="00F75CD1" w:rsidRPr="00F75CD1" w:rsidTr="00F75CD1">
        <w:trPr>
          <w:trHeight w:hRule="exact" w:val="97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Источник тепловой энергии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4A744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Протяженность трубопроводов в однотрубном исчислении, </w:t>
            </w:r>
            <w:r w:rsidR="004A744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Материальная характеристика, м</w:t>
            </w: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4346A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7 620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1408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4346A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2175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5 457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655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4Т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5 210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5Т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7 038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692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3 236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2 970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F75CD1" w:rsidRPr="00F75CD1" w:rsidTr="00F75CD1">
        <w:trPr>
          <w:trHeight w:hRule="exact" w:val="38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Тобольская"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3 054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</w:tr>
      <w:tr w:rsidR="00F75CD1" w:rsidRPr="00F75CD1" w:rsidTr="00F75CD1">
        <w:trPr>
          <w:trHeight w:hRule="exact" w:val="33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детского сада № 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68 579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17 191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16704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3026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6 382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1220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14 270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1 146</w:t>
            </w:r>
          </w:p>
        </w:tc>
      </w:tr>
      <w:tr w:rsidR="00F75CD1" w:rsidRPr="00F75CD1" w:rsidTr="00F75CD1">
        <w:trPr>
          <w:trHeight w:hRule="exact"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15 164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1 449</w:t>
            </w:r>
          </w:p>
        </w:tc>
      </w:tr>
      <w:tr w:rsidR="00F75CD1" w:rsidRPr="00F75CD1" w:rsidTr="00F75CD1">
        <w:trPr>
          <w:trHeight w:hRule="exact"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18 847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3 438</w:t>
            </w:r>
          </w:p>
        </w:tc>
      </w:tr>
      <w:tr w:rsidR="00F75CD1" w:rsidRPr="00F75CD1" w:rsidTr="00F75CD1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разводящих тепловых сетей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2733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186 </w:t>
            </w:r>
            <w:r w:rsidR="00273332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34 156</w:t>
            </w:r>
          </w:p>
        </w:tc>
      </w:tr>
      <w:tr w:rsidR="00F75CD1" w:rsidRPr="00F75CD1" w:rsidTr="00F75CD1">
        <w:trPr>
          <w:trHeight w:hRule="exact" w:val="3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ЮК ГРЭС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34 272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21 917</w:t>
            </w:r>
          </w:p>
        </w:tc>
      </w:tr>
      <w:tr w:rsidR="00F75CD1" w:rsidRPr="00F75CD1" w:rsidTr="00F75CD1">
        <w:trPr>
          <w:trHeight w:hRule="exact"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тепловых сетей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2733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220 </w:t>
            </w:r>
            <w:r w:rsidR="00273332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5CD1" w:rsidRPr="00F75CD1" w:rsidRDefault="00F75CD1" w:rsidP="00F75CD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CD1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56 073</w:t>
            </w:r>
          </w:p>
        </w:tc>
      </w:tr>
    </w:tbl>
    <w:p w:rsidR="00F75CD1" w:rsidRDefault="00F75CD1" w:rsidP="00BD42F1">
      <w:pPr>
        <w:pStyle w:val="3"/>
        <w:shd w:val="clear" w:color="auto" w:fill="auto"/>
        <w:spacing w:line="360" w:lineRule="auto"/>
        <w:ind w:left="140" w:right="12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3C5F" w:rsidRPr="00BD42F1" w:rsidRDefault="001D3C5F" w:rsidP="00BD42F1">
      <w:pPr>
        <w:pStyle w:val="3"/>
        <w:shd w:val="clear" w:color="auto" w:fill="auto"/>
        <w:spacing w:line="360" w:lineRule="auto"/>
        <w:ind w:left="140" w:right="1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Значения нормативов потерь и затрат теплоносителя, тепловой и электриче</w:t>
      </w:r>
      <w:r w:rsidRPr="00BD42F1">
        <w:rPr>
          <w:rFonts w:ascii="Times New Roman" w:hAnsi="Times New Roman" w:cs="Times New Roman"/>
          <w:sz w:val="24"/>
          <w:szCs w:val="24"/>
        </w:rPr>
        <w:softHyphen/>
        <w:t xml:space="preserve">ской энергии, предложенных к утверждению на 2018 г., представлены в таблице 1.11. Нормативы определены в соответствии с «Инструкцией по организации в Минэнерго </w:t>
      </w:r>
      <w:r w:rsidRPr="00BD42F1">
        <w:rPr>
          <w:rFonts w:ascii="Times New Roman" w:hAnsi="Times New Roman" w:cs="Times New Roman"/>
          <w:sz w:val="24"/>
          <w:szCs w:val="24"/>
        </w:rPr>
        <w:lastRenderedPageBreak/>
        <w:t>России работы по расчету и обоснованию нормативов технологических потерь при передаче тепловой энергии», утвержденной приказом Минэнерго Рос</w:t>
      </w:r>
      <w:r w:rsidRPr="00BD42F1">
        <w:rPr>
          <w:rFonts w:ascii="Times New Roman" w:hAnsi="Times New Roman" w:cs="Times New Roman"/>
          <w:sz w:val="24"/>
          <w:szCs w:val="24"/>
        </w:rPr>
        <w:softHyphen/>
        <w:t>сии от 30 декабря 2008 года № 325.</w:t>
      </w:r>
    </w:p>
    <w:p w:rsidR="001D3C5F" w:rsidRPr="00BD42F1" w:rsidRDefault="001D3C5F" w:rsidP="00BD42F1">
      <w:pPr>
        <w:spacing w:before="240" w:after="0" w:line="240" w:lineRule="auto"/>
        <w:rPr>
          <w:rFonts w:ascii="Times New Roman" w:eastAsia="Arial Unicode MS" w:hAnsi="Times New Roman" w:cs="Times New Roman"/>
          <w:sz w:val="18"/>
          <w:szCs w:val="18"/>
        </w:rPr>
      </w:pPr>
      <w:r w:rsidRPr="00BD42F1">
        <w:rPr>
          <w:rStyle w:val="Arial85pt"/>
          <w:rFonts w:ascii="Times New Roman" w:eastAsia="Arial Unicode MS" w:hAnsi="Times New Roman" w:cs="Times New Roman"/>
          <w:b w:val="0"/>
          <w:bCs w:val="0"/>
          <w:sz w:val="18"/>
          <w:szCs w:val="18"/>
        </w:rPr>
        <w:t>Таблица 1.11 -Нормативы технологических потерь</w:t>
      </w:r>
    </w:p>
    <w:tbl>
      <w:tblPr>
        <w:tblW w:w="9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2"/>
        <w:gridCol w:w="1766"/>
        <w:gridCol w:w="2261"/>
        <w:gridCol w:w="1963"/>
      </w:tblGrid>
      <w:tr w:rsidR="001D3C5F" w:rsidRPr="00BD42F1" w:rsidTr="00AF7EAC">
        <w:trPr>
          <w:trHeight w:hRule="exact" w:val="475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Организация (организационно пра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вовая форма; наименование; ме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стонахождение)</w:t>
            </w: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278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Нормативы</w:t>
            </w:r>
            <w:r w:rsidR="005C3E3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на 2018 г.</w:t>
            </w:r>
          </w:p>
        </w:tc>
      </w:tr>
      <w:tr w:rsidR="001D3C5F" w:rsidRPr="00BD42F1" w:rsidTr="00AF7EAC">
        <w:trPr>
          <w:trHeight w:hRule="exact" w:val="883"/>
        </w:trPr>
        <w:tc>
          <w:tcPr>
            <w:tcW w:w="3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и затраты теплоносителей,</w:t>
            </w:r>
          </w:p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тепловой энер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гии, тыс. Гкал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расход электро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энергии, тыс. кВт*ч</w:t>
            </w:r>
          </w:p>
        </w:tc>
      </w:tr>
      <w:tr w:rsidR="001D3C5F" w:rsidRPr="00BD42F1" w:rsidTr="00AF7EAC">
        <w:trPr>
          <w:trHeight w:hRule="exact" w:val="466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206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Fonts w:ascii="Times New Roman" w:hAnsi="Times New Roman" w:cs="Times New Roman"/>
                <w:sz w:val="18"/>
                <w:szCs w:val="18"/>
              </w:rPr>
              <w:t xml:space="preserve">ПАО «ЮК ГРЭС» 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(г. Калтан Кемеров</w:t>
            </w: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ской области) по узлу теплоснабжения г. Осинники</w:t>
            </w: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Теплоноситель - пар</w:t>
            </w:r>
          </w:p>
        </w:tc>
      </w:tr>
      <w:tr w:rsidR="001D3C5F" w:rsidRPr="00BD42F1" w:rsidTr="00AF7EAC">
        <w:trPr>
          <w:trHeight w:hRule="exact" w:val="466"/>
        </w:trPr>
        <w:tc>
          <w:tcPr>
            <w:tcW w:w="3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left="114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3C5F" w:rsidRPr="00BD42F1" w:rsidTr="00AF7EAC">
        <w:trPr>
          <w:trHeight w:hRule="exact" w:val="470"/>
        </w:trPr>
        <w:tc>
          <w:tcPr>
            <w:tcW w:w="33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BD42F1" w:rsidRDefault="001D3C5F" w:rsidP="00AF7EA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42F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Теплоноситель - вода</w:t>
            </w:r>
          </w:p>
        </w:tc>
      </w:tr>
      <w:tr w:rsidR="00F75CD1" w:rsidRPr="00BD42F1" w:rsidTr="00AF7EAC">
        <w:trPr>
          <w:trHeight w:hRule="exact" w:val="480"/>
        </w:trPr>
        <w:tc>
          <w:tcPr>
            <w:tcW w:w="33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CD1" w:rsidRPr="00BD42F1" w:rsidRDefault="00F75CD1" w:rsidP="00F75CD1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CD1" w:rsidRPr="00F75CD1" w:rsidRDefault="00F75CD1" w:rsidP="00F75CD1">
            <w:pPr>
              <w:pStyle w:val="3"/>
              <w:shd w:val="clear" w:color="auto" w:fill="auto"/>
              <w:spacing w:line="170" w:lineRule="exact"/>
              <w:ind w:right="200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75C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310104,42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5CD1" w:rsidRPr="00F75CD1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5C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117,3532 ( 29,59%)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CD1" w:rsidRPr="00F75CD1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75C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1989,7</w:t>
            </w:r>
          </w:p>
        </w:tc>
      </w:tr>
    </w:tbl>
    <w:p w:rsidR="001D3C5F" w:rsidRPr="00BD42F1" w:rsidRDefault="001D3C5F" w:rsidP="00BD42F1">
      <w:pPr>
        <w:pStyle w:val="ab"/>
        <w:shd w:val="clear" w:color="auto" w:fill="auto"/>
        <w:spacing w:before="240"/>
        <w:jc w:val="left"/>
        <w:rPr>
          <w:rFonts w:ascii="Times New Roman" w:hAnsi="Times New Roman" w:cs="Times New Roman"/>
          <w:sz w:val="18"/>
          <w:szCs w:val="18"/>
        </w:rPr>
      </w:pPr>
      <w:bookmarkStart w:id="19" w:name="bookmark18"/>
      <w:r w:rsidRPr="00BD42F1">
        <w:rPr>
          <w:rFonts w:ascii="Times New Roman" w:hAnsi="Times New Roman" w:cs="Times New Roman"/>
          <w:sz w:val="18"/>
          <w:szCs w:val="18"/>
        </w:rPr>
        <w:t>Таблица 1.12 - Потери теплоносителя и тепловой энергии в тепловых сетях для источников теп</w:t>
      </w:r>
      <w:r w:rsidRPr="00BD42F1">
        <w:rPr>
          <w:rFonts w:ascii="Times New Roman" w:hAnsi="Times New Roman" w:cs="Times New Roman"/>
          <w:sz w:val="18"/>
          <w:szCs w:val="18"/>
        </w:rPr>
        <w:softHyphen/>
        <w:t>ловой энергии.</w:t>
      </w:r>
      <w:bookmarkEnd w:id="19"/>
    </w:p>
    <w:tbl>
      <w:tblPr>
        <w:tblW w:w="93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1598"/>
        <w:gridCol w:w="1550"/>
        <w:gridCol w:w="1330"/>
        <w:gridCol w:w="1238"/>
        <w:gridCol w:w="1344"/>
      </w:tblGrid>
      <w:tr w:rsidR="001D3C5F" w:rsidRPr="00804EEF" w:rsidTr="00AF7EAC">
        <w:trPr>
          <w:trHeight w:hRule="exact" w:val="180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Источник тепловой энергии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и за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траты теплоно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сителя, м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тепло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энергии с потерями и затратами теп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лоносителя, Гкал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 теп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ловой энер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гии через тепловую изоляцию, Гкал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Суммар</w:t>
            </w: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ные потери тепловой энергии, Гкал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Потери</w:t>
            </w:r>
          </w:p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мощности,</w:t>
            </w:r>
          </w:p>
          <w:p w:rsidR="001D3C5F" w:rsidRPr="00804EEF" w:rsidRDefault="001D3C5F" w:rsidP="00AF7EA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Гкал/ч</w:t>
            </w:r>
          </w:p>
        </w:tc>
      </w:tr>
      <w:tr w:rsidR="00F75CD1" w:rsidRPr="00804EEF" w:rsidTr="0067762A">
        <w:trPr>
          <w:trHeight w:hRule="exact" w:val="34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7 656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3 012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3 629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0,043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38 598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3 774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4 547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0,054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45 556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2 644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3 185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0,038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10453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1 475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1777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0,021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21 302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1 706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2 055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0,024</w:t>
            </w:r>
          </w:p>
        </w:tc>
      </w:tr>
      <w:tr w:rsidR="00F75CD1" w:rsidRPr="00804EEF" w:rsidTr="0067762A">
        <w:trPr>
          <w:trHeight w:hRule="exact" w:val="34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"БиС"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1521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0,009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0,010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3011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"Тобольская"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10578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1 975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2379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0,028</w:t>
            </w:r>
          </w:p>
        </w:tc>
      </w:tr>
      <w:tr w:rsidR="00F75CD1" w:rsidRPr="00804EEF" w:rsidTr="0067762A">
        <w:trPr>
          <w:trHeight w:hRule="exact" w:val="34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№16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д/с № 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0,003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101 320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6915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33 761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40 676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0,484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15455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3826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18 677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22503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0,268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23 473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2227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10 873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13 099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0,156</w:t>
            </w:r>
          </w:p>
        </w:tc>
      </w:tr>
      <w:tr w:rsidR="00F75CD1" w:rsidRPr="00804EEF" w:rsidTr="0067762A">
        <w:trPr>
          <w:trHeight w:hRule="exact" w:val="34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26 846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1082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5 281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6 363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0,076</w:t>
            </w:r>
          </w:p>
        </w:tc>
      </w:tr>
      <w:tr w:rsidR="00F75CD1" w:rsidRPr="00804EEF" w:rsidTr="0067762A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18 536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2657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12 971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15 628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0,186</w:t>
            </w:r>
          </w:p>
        </w:tc>
      </w:tr>
      <w:tr w:rsidR="00F75CD1" w:rsidRPr="00804EEF" w:rsidTr="00507BF5">
        <w:trPr>
          <w:trHeight w:hRule="exact" w:val="33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22 013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1358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6 630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7 988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0,095</w:t>
            </w:r>
          </w:p>
        </w:tc>
      </w:tr>
      <w:tr w:rsidR="00F75CD1" w:rsidRPr="00804EEF" w:rsidTr="00507BF5">
        <w:trPr>
          <w:trHeight w:hRule="exact" w:val="290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206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Итого по покупной воде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347 093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CD1" w:rsidRPr="00804EEF" w:rsidTr="00507BF5">
        <w:trPr>
          <w:trHeight w:hRule="exact" w:val="542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507BF5">
            <w:pPr>
              <w:pStyle w:val="3"/>
              <w:shd w:val="clear" w:color="auto" w:fill="auto"/>
              <w:spacing w:line="206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ЮК ГРЭС (Магистраль  г. Осинники)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316 667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9244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45 133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54 377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0,647</w:t>
            </w:r>
          </w:p>
        </w:tc>
      </w:tr>
      <w:tr w:rsidR="00F75CD1" w:rsidRPr="00804EEF" w:rsidTr="0067762A">
        <w:trPr>
          <w:trHeight w:hRule="exact" w:val="34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ЮК ГРЭС (Калтан)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1,299</w:t>
            </w:r>
          </w:p>
        </w:tc>
      </w:tr>
      <w:tr w:rsidR="00F75CD1" w:rsidRPr="00804EEF" w:rsidTr="0067762A">
        <w:trPr>
          <w:trHeight w:hRule="exact" w:val="346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5CD1" w:rsidRPr="00804EEF" w:rsidRDefault="00F75CD1" w:rsidP="00F75CD1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663 760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30 701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149 893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180 594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CD1" w:rsidRPr="00804EEF" w:rsidRDefault="00F75CD1" w:rsidP="00F7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EEF">
              <w:rPr>
                <w:rFonts w:ascii="Times New Roman" w:hAnsi="Times New Roman" w:cs="Times New Roman"/>
                <w:sz w:val="18"/>
                <w:szCs w:val="18"/>
              </w:rPr>
              <w:t>3,448</w:t>
            </w:r>
          </w:p>
        </w:tc>
      </w:tr>
    </w:tbl>
    <w:p w:rsidR="001D3C5F" w:rsidRPr="00BD42F1" w:rsidRDefault="001D3C5F" w:rsidP="00BD42F1">
      <w:pPr>
        <w:pStyle w:val="3"/>
        <w:shd w:val="clear" w:color="auto" w:fill="auto"/>
        <w:spacing w:before="328" w:line="360" w:lineRule="auto"/>
        <w:ind w:left="140" w:right="1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D42F1">
        <w:rPr>
          <w:rFonts w:ascii="Times New Roman" w:hAnsi="Times New Roman" w:cs="Times New Roman"/>
          <w:sz w:val="24"/>
          <w:szCs w:val="24"/>
        </w:rPr>
        <w:t>Суммарные потери тепловой энергии в тепловых сетях составили 114 тыс. Гкал. При этом доля потерь через тепловую изоляцию равна 83 %, доля потерь с теплоносителем - 17 % (рисунок 1.6).</w:t>
      </w:r>
    </w:p>
    <w:p w:rsidR="001D3C5F" w:rsidRPr="005E445E" w:rsidRDefault="00531A55" w:rsidP="001D3C5F">
      <w:pPr>
        <w:jc w:val="both"/>
        <w:rPr>
          <w:rFonts w:ascii="Arial Unicode MS" w:eastAsia="Arial Unicode MS" w:hAnsi="Arial Unicode MS" w:cs="Arial Unicode MS"/>
          <w:sz w:val="23"/>
          <w:szCs w:val="23"/>
        </w:rPr>
      </w:pPr>
      <w:r>
        <w:rPr>
          <w:rFonts w:ascii="Arial Unicode MS" w:eastAsia="Arial Unicode MS" w:hAnsi="Arial Unicode MS" w:cs="Arial Unicode MS"/>
          <w:noProof/>
          <w:sz w:val="23"/>
          <w:szCs w:val="23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3C5F" w:rsidRDefault="0030041F" w:rsidP="00F75CD1">
      <w:pPr>
        <w:jc w:val="center"/>
        <w:rPr>
          <w:rFonts w:ascii="Times New Roman" w:hAnsi="Times New Roman" w:cs="Times New Roman"/>
          <w:sz w:val="18"/>
          <w:szCs w:val="18"/>
        </w:rPr>
      </w:pPr>
      <w:r w:rsidRPr="00BD42F1">
        <w:rPr>
          <w:rFonts w:ascii="Times New Roman" w:eastAsia="Arial Unicode MS" w:hAnsi="Times New Roman" w:cs="Times New Roman"/>
          <w:sz w:val="18"/>
          <w:szCs w:val="18"/>
        </w:rPr>
        <w:t xml:space="preserve">Рисунок 1.6. -  </w:t>
      </w:r>
      <w:r w:rsidRPr="00BD42F1">
        <w:rPr>
          <w:rFonts w:ascii="Times New Roman" w:hAnsi="Times New Roman" w:cs="Times New Roman"/>
          <w:sz w:val="18"/>
          <w:szCs w:val="18"/>
        </w:rPr>
        <w:t>потери тепловой энергии в тепловых сетях.</w:t>
      </w:r>
    </w:p>
    <w:p w:rsidR="00A71F16" w:rsidRPr="00BD42F1" w:rsidRDefault="00A71F16" w:rsidP="001D3C5F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AA76EB" w:rsidRPr="00BD42F1" w:rsidRDefault="00AA76EB" w:rsidP="00E45BF8">
      <w:pPr>
        <w:widowControl w:val="0"/>
        <w:numPr>
          <w:ilvl w:val="1"/>
          <w:numId w:val="29"/>
        </w:numPr>
        <w:tabs>
          <w:tab w:val="left" w:pos="1276"/>
          <w:tab w:val="left" w:pos="1865"/>
        </w:tabs>
        <w:spacing w:before="240" w:after="0" w:line="360" w:lineRule="auto"/>
        <w:ind w:left="0" w:firstLine="567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bookmarkStart w:id="20" w:name="bookmark89"/>
      <w:r w:rsidRPr="00BD42F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Основные проблемы организации теплоснабжения</w:t>
      </w:r>
    </w:p>
    <w:p w:rsidR="00AA76EB" w:rsidRPr="00BD42F1" w:rsidRDefault="00FC22C0" w:rsidP="00FC22C0">
      <w:pPr>
        <w:widowControl w:val="0"/>
        <w:spacing w:after="0" w:line="360" w:lineRule="auto"/>
        <w:ind w:left="567" w:right="77"/>
        <w:rPr>
          <w:rFonts w:ascii="Times New Roman" w:eastAsia="Arial Unicode MS" w:hAnsi="Times New Roman" w:cs="Times New Roman"/>
          <w:spacing w:val="-10"/>
          <w:sz w:val="24"/>
          <w:szCs w:val="24"/>
        </w:rPr>
      </w:pPr>
      <w:r>
        <w:rPr>
          <w:rFonts w:ascii="Times New Roman" w:eastAsia="Arial Unicode MS" w:hAnsi="Times New Roman" w:cs="Times New Roman"/>
          <w:spacing w:val="-10"/>
          <w:sz w:val="24"/>
          <w:szCs w:val="24"/>
        </w:rPr>
        <w:t xml:space="preserve">1.3.1. </w:t>
      </w:r>
      <w:r w:rsidR="00AA76EB" w:rsidRPr="00BD42F1">
        <w:rPr>
          <w:rFonts w:ascii="Times New Roman" w:eastAsia="Arial Unicode MS" w:hAnsi="Times New Roman" w:cs="Times New Roman"/>
          <w:spacing w:val="-10"/>
          <w:sz w:val="24"/>
          <w:szCs w:val="24"/>
        </w:rPr>
        <w:t>Описание существующих проблем организации качественного теплоснабжения.</w:t>
      </w:r>
    </w:p>
    <w:p w:rsidR="00AA76EB" w:rsidRPr="00BD42F1" w:rsidRDefault="00AA76EB" w:rsidP="00804EEF">
      <w:pPr>
        <w:widowControl w:val="0"/>
        <w:spacing w:after="0" w:line="360" w:lineRule="auto"/>
        <w:ind w:right="26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1. В системе централизованного теплоснабжения Осинниковского городского округа регулирование отпуска тепловой энергии осуществляется на источниках тепловой энергии и ЦТП. Основным источником тепловой энергии является ЮК ГРЭС. Температур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ный график отпуска тепловой энергии в сети для теплового вывода на город Осинники является график 150-70 </w:t>
      </w:r>
      <w:r w:rsidRPr="00BD42F1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 xml:space="preserve">С со срезкой на 125 </w:t>
      </w:r>
      <w:r w:rsidRPr="00BD42F1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 xml:space="preserve">С и спрямлением для нужд ГВС на 80 </w:t>
      </w:r>
      <w:r w:rsidRPr="00BD42F1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С.</w:t>
      </w:r>
    </w:p>
    <w:p w:rsidR="00AA76EB" w:rsidRPr="00BD42F1" w:rsidRDefault="00AA76EB" w:rsidP="00804EEF">
      <w:pPr>
        <w:widowControl w:val="0"/>
        <w:spacing w:after="0" w:line="360" w:lineRule="auto"/>
        <w:ind w:right="26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Для компенсации отклонений температуры сетевой воды в подающем тру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бопроводе в зоне срезки и спрямления температурного графика от значений, тре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буемых для нормального функционирования систем отопления потребителей, центральное качественное регулирование на источнике необходимо дополнить 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lastRenderedPageBreak/>
        <w:t>групповым регулированием на ЦТП.</w:t>
      </w:r>
    </w:p>
    <w:p w:rsidR="00AA76EB" w:rsidRPr="00BD42F1" w:rsidRDefault="00AA76EB" w:rsidP="00804EEF">
      <w:pPr>
        <w:widowControl w:val="0"/>
        <w:spacing w:after="0" w:line="360" w:lineRule="auto"/>
        <w:ind w:right="26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В зоне срезки температурного графика об</w:t>
      </w:r>
      <w:r w:rsidR="0047428C">
        <w:rPr>
          <w:rFonts w:ascii="Times New Roman" w:eastAsia="Arial Unicode MS" w:hAnsi="Times New Roman" w:cs="Times New Roman"/>
          <w:sz w:val="24"/>
          <w:szCs w:val="24"/>
        </w:rPr>
        <w:t>еспечение подачи требуемого объ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ема тепловой энергии в системы отопления зданий может быть осуществлено только увеличением расхода теплоносителя от источника тепловой энергии. Од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нако такая возможность не всегда реализуема на практике, так как может потре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бовать существенного изменения гидравлического режима работы тепловой ма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гистрали. В этих условиях температура воды в подающих трубопроводах систем отопления зданий становится ниже расчетного з</w:t>
      </w:r>
      <w:r w:rsidR="004E27DE" w:rsidRPr="00BD42F1">
        <w:rPr>
          <w:rFonts w:ascii="Times New Roman" w:eastAsia="Arial Unicode MS" w:hAnsi="Times New Roman" w:cs="Times New Roman"/>
          <w:sz w:val="24"/>
          <w:szCs w:val="24"/>
        </w:rPr>
        <w:t>начения, что приводит к недото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пам зданий при низких температурах наружного воздуха.</w:t>
      </w:r>
    </w:p>
    <w:p w:rsidR="00AA76EB" w:rsidRPr="00BD42F1" w:rsidRDefault="00AA76EB" w:rsidP="00804EEF">
      <w:pPr>
        <w:widowControl w:val="0"/>
        <w:spacing w:after="0" w:line="360" w:lineRule="auto"/>
        <w:ind w:right="26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Очень часто это заставляет потребителей увеличивать расход воды в си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стемах отопления на вводе здания. При этом повышенный расход сохраняется и при более высоких температурах наружного воздуха, что приводит к повышению температуры сетевой воды в обратных трубопроводах, перетопам зданий и уве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личению затрат электроэнергии на перекачку теплоносителя.</w:t>
      </w:r>
    </w:p>
    <w:p w:rsidR="00AA76EB" w:rsidRPr="00BD42F1" w:rsidRDefault="00AA76EB" w:rsidP="00804EE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На сложившуюся ситуацию оказывает влияние то, что системы централизо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ванного теплоснабжения Осинниковского городского округа имеют развитую сеть трубопроводов. В этих условиях обеспечить расчетную подачу тепловой энергии потребителям можно только дополнив регулирование на источнике тепловой энергии групповым автоматическим регулированием на ЦТП и местным автома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тическим регулированием у потребителей.</w:t>
      </w:r>
    </w:p>
    <w:p w:rsidR="00AA76EB" w:rsidRPr="00BD42F1" w:rsidRDefault="00AA76EB" w:rsidP="00804EE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2. Сети ГВС частично не имеют циркуляцион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ного трубопровода. Это приводит к значительным сливам воды жителями и уве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личению затрат на приготовление горячей воды.</w:t>
      </w:r>
    </w:p>
    <w:p w:rsidR="00AA76EB" w:rsidRPr="00BD42F1" w:rsidRDefault="004E27DE" w:rsidP="00804EE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 xml:space="preserve">3. Котельные ПАО 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t xml:space="preserve">«ЮК ГРЭС», от которых производится теплоснабжение </w:t>
      </w:r>
      <w:r w:rsidR="00AA76EB" w:rsidRPr="0047428C">
        <w:rPr>
          <w:rFonts w:ascii="Times New Roman" w:eastAsia="Arial Unicode MS" w:hAnsi="Times New Roman" w:cs="Times New Roman"/>
          <w:sz w:val="24"/>
          <w:szCs w:val="24"/>
        </w:rPr>
        <w:t>2</w:t>
      </w:r>
      <w:r w:rsidR="008C24A3">
        <w:rPr>
          <w:rFonts w:ascii="Times New Roman" w:eastAsia="Arial Unicode MS" w:hAnsi="Times New Roman" w:cs="Times New Roman"/>
          <w:sz w:val="24"/>
          <w:szCs w:val="24"/>
        </w:rPr>
        <w:t>9</w:t>
      </w:r>
      <w:r w:rsidR="00AA76EB" w:rsidRPr="0047428C">
        <w:rPr>
          <w:rFonts w:ascii="Times New Roman" w:eastAsia="Arial Unicode MS" w:hAnsi="Times New Roman" w:cs="Times New Roman"/>
          <w:sz w:val="24"/>
          <w:szCs w:val="24"/>
        </w:rPr>
        <w:t xml:space="preserve"> % 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t>потребителей Осинниковского городского округа, имеют низкую эффектив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ность работы. На котельных в качестве основного топлива используется уголь марок Т</w:t>
      </w:r>
      <w:r w:rsidR="0047428C">
        <w:rPr>
          <w:rFonts w:ascii="Times New Roman" w:eastAsia="Arial Unicode MS" w:hAnsi="Times New Roman" w:cs="Times New Roman"/>
          <w:sz w:val="24"/>
          <w:szCs w:val="24"/>
        </w:rPr>
        <w:t>р и ТСМШ. Подача угля в котлы на 8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t xml:space="preserve"> из 12 котельных осуществляется вручную. В зависимости от партии угля, поставляемого на угольные склады и используемого в дальнейшем для сжигания в котлах, такие характеристики угля как низшая теп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лота сгорания, размер кусков, влажность, зольность, выход летучих веществ и т.д. претерпевают значительные изменения. В особенности это касается низшей теплоты сгорания и размера кусков, которые для угля марки Тр могут достигать 20 см (а в реальности и более - в некоторых случаях измельчение крупных кусков угля производится непосредственно на котельных). 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Необходимо также </w:t>
      </w:r>
      <w:r w:rsidR="0047428C">
        <w:rPr>
          <w:rFonts w:ascii="Times New Roman" w:eastAsia="Arial Unicode MS" w:hAnsi="Times New Roman" w:cs="Times New Roman"/>
          <w:sz w:val="24"/>
          <w:szCs w:val="24"/>
        </w:rPr>
        <w:t>отметить отсутствие систем авто</w:t>
      </w:r>
      <w:r w:rsidR="00AA76EB" w:rsidRPr="00BD42F1">
        <w:rPr>
          <w:rFonts w:ascii="Times New Roman" w:eastAsia="Arial Unicode MS" w:hAnsi="Times New Roman" w:cs="Times New Roman"/>
          <w:sz w:val="24"/>
          <w:szCs w:val="24"/>
        </w:rPr>
        <w:t xml:space="preserve">матизации и учета отпуска тепла. В сложившихся условиях на котельных ПАО ЮК ГРЭС» крайне сложно выдерживать требуемые графики отпуска тепла. </w:t>
      </w:r>
    </w:p>
    <w:p w:rsidR="00AA76EB" w:rsidRPr="00BD42F1" w:rsidRDefault="00AA76EB" w:rsidP="00804EE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>4. На семи котельных ПАО «ЮК ГРЭС» из двенадцати отсутствует си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стема обработки исходной воды, подаваемой на подпитку котлов и тепловой сети. Использование неподготовленной сырой воды для подпитки котлов и тепловых сетей приводит к интенсивному отложению солей жесткости в элементах котлов, тепловых сетях и теплопотребляющих установк</w:t>
      </w:r>
      <w:r w:rsidR="0047428C">
        <w:rPr>
          <w:rFonts w:ascii="Times New Roman" w:eastAsia="Arial Unicode MS" w:hAnsi="Times New Roman" w:cs="Times New Roman"/>
          <w:sz w:val="24"/>
          <w:szCs w:val="24"/>
        </w:rPr>
        <w:t>ах абонентов, а также преждевре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менной коррозии оборудования котельных и тепловых сетей.</w:t>
      </w:r>
    </w:p>
    <w:p w:rsidR="00AA76EB" w:rsidRPr="00BD42F1" w:rsidRDefault="00AA76EB" w:rsidP="00804EEF">
      <w:pPr>
        <w:widowControl w:val="0"/>
        <w:spacing w:after="0" w:line="360" w:lineRule="auto"/>
        <w:ind w:right="28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D42F1">
        <w:rPr>
          <w:rFonts w:ascii="Times New Roman" w:eastAsia="Arial Unicode MS" w:hAnsi="Times New Roman" w:cs="Times New Roman"/>
          <w:sz w:val="24"/>
          <w:szCs w:val="24"/>
        </w:rPr>
        <w:t xml:space="preserve">5. На ЮК ГРЭС от бойлерной установки № 3 (с учетом теплофикационной установки турбины № 5) осуществляется теплоснабжение части потребителей Осинниковского городского округа. На бойлерной установке № 3 имеется в наличии резерв тепловой мощности в </w:t>
      </w:r>
      <w:r w:rsidRPr="0047428C">
        <w:rPr>
          <w:rFonts w:ascii="Times New Roman" w:eastAsia="Arial Unicode MS" w:hAnsi="Times New Roman" w:cs="Times New Roman"/>
          <w:sz w:val="24"/>
          <w:szCs w:val="24"/>
        </w:rPr>
        <w:t xml:space="preserve">размере 49 % 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от ее располагаемой мощности</w:t>
      </w:r>
      <w:r w:rsidRPr="00BD42F1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. 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t>В дальнейшем под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ключение существующих и перспективных тепловых нагрузок Осинниковского го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родского округа к бойлерной установке № 3 (с учетом ТФУ турбины № 5) возмож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но с точки зрения наличия резерва тепловой мощности и позволит повысить топ</w:t>
      </w:r>
      <w:r w:rsidRPr="00BD42F1">
        <w:rPr>
          <w:rFonts w:ascii="Times New Roman" w:eastAsia="Arial Unicode MS" w:hAnsi="Times New Roman" w:cs="Times New Roman"/>
          <w:sz w:val="24"/>
          <w:szCs w:val="24"/>
        </w:rPr>
        <w:softHyphen/>
        <w:t>ливную экономичность выработки электроэнергии на ЮК ГРЭС.</w:t>
      </w:r>
    </w:p>
    <w:p w:rsidR="00AA76EB" w:rsidRPr="00700B21" w:rsidRDefault="00AA76EB" w:rsidP="00E45BF8">
      <w:pPr>
        <w:pStyle w:val="af3"/>
        <w:widowControl w:val="0"/>
        <w:numPr>
          <w:ilvl w:val="2"/>
          <w:numId w:val="45"/>
        </w:numPr>
        <w:tabs>
          <w:tab w:val="left" w:pos="1560"/>
        </w:tabs>
        <w:spacing w:before="240" w:after="0" w:line="360" w:lineRule="auto"/>
        <w:ind w:left="0" w:right="280" w:firstLine="567"/>
        <w:rPr>
          <w:rFonts w:ascii="Times New Roman" w:eastAsia="Arial Unicode MS" w:hAnsi="Times New Roman" w:cs="Times New Roman"/>
          <w:spacing w:val="-10"/>
          <w:sz w:val="24"/>
          <w:szCs w:val="24"/>
        </w:rPr>
      </w:pPr>
      <w:bookmarkStart w:id="21" w:name="bookmark22"/>
      <w:r w:rsidRPr="00700B21">
        <w:rPr>
          <w:rFonts w:ascii="Times New Roman" w:eastAsia="Arial Unicode MS" w:hAnsi="Times New Roman" w:cs="Times New Roman"/>
          <w:spacing w:val="-10"/>
          <w:sz w:val="24"/>
          <w:szCs w:val="24"/>
        </w:rPr>
        <w:t>Описание существующих проблем организации надёжного и без</w:t>
      </w:r>
      <w:r w:rsidRPr="00700B21">
        <w:rPr>
          <w:rFonts w:ascii="Times New Roman" w:eastAsia="Arial Unicode MS" w:hAnsi="Times New Roman" w:cs="Times New Roman"/>
          <w:spacing w:val="-10"/>
          <w:sz w:val="24"/>
          <w:szCs w:val="24"/>
        </w:rPr>
        <w:softHyphen/>
        <w:t>опасного теплоснабжения</w:t>
      </w:r>
      <w:bookmarkEnd w:id="21"/>
    </w:p>
    <w:p w:rsidR="00AA76EB" w:rsidRPr="00700B21" w:rsidRDefault="00AA76EB" w:rsidP="00AA28D1">
      <w:pPr>
        <w:widowControl w:val="0"/>
        <w:numPr>
          <w:ilvl w:val="0"/>
          <w:numId w:val="8"/>
        </w:numPr>
        <w:spacing w:after="0" w:line="360" w:lineRule="auto"/>
        <w:ind w:right="242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. Износ тепловых сетей составляет 64 %, т.е. около 126 км тру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бопроводов в однотрубном исчислении имеют срок службы более 20 лет.</w:t>
      </w:r>
    </w:p>
    <w:p w:rsidR="00AA76EB" w:rsidRPr="00700B21" w:rsidRDefault="00BA04CE" w:rsidP="00AA28D1">
      <w:pPr>
        <w:widowControl w:val="0"/>
        <w:numPr>
          <w:ilvl w:val="0"/>
          <w:numId w:val="8"/>
        </w:numPr>
        <w:spacing w:after="0" w:line="360" w:lineRule="auto"/>
        <w:ind w:right="28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.</w:t>
      </w:r>
      <w:r w:rsidR="00AA76EB" w:rsidRPr="00700B21">
        <w:rPr>
          <w:rFonts w:ascii="Times New Roman" w:eastAsia="Arial Unicode MS" w:hAnsi="Times New Roman" w:cs="Times New Roman"/>
          <w:sz w:val="24"/>
          <w:szCs w:val="24"/>
        </w:rPr>
        <w:t xml:space="preserve"> Большая протяженность тепловых сетей, связанная с удаленным распо</w:t>
      </w:r>
      <w:r w:rsidR="00AA76EB"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ложением ЮК ГРЭС, и значительная доля изношенных тепловых сетей обуслав</w:t>
      </w:r>
      <w:r w:rsidR="00AA76EB" w:rsidRPr="00700B21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ливает высокие </w:t>
      </w:r>
      <w:r w:rsidR="00AA76EB" w:rsidRPr="009B33AD">
        <w:rPr>
          <w:rFonts w:ascii="Times New Roman" w:eastAsia="Arial Unicode MS" w:hAnsi="Times New Roman" w:cs="Times New Roman"/>
          <w:sz w:val="24"/>
          <w:szCs w:val="24"/>
        </w:rPr>
        <w:t>тепловые потери. Нормативные потери тепловой энергии</w:t>
      </w:r>
      <w:r w:rsidR="0047428C" w:rsidRPr="009B33AD">
        <w:rPr>
          <w:rFonts w:ascii="Times New Roman" w:eastAsia="Arial Unicode MS" w:hAnsi="Times New Roman" w:cs="Times New Roman"/>
          <w:sz w:val="24"/>
          <w:szCs w:val="24"/>
        </w:rPr>
        <w:t xml:space="preserve"> при пе</w:t>
      </w:r>
      <w:r w:rsidR="0047428C" w:rsidRPr="009B33AD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редаче составляют </w:t>
      </w:r>
      <w:r w:rsidR="008C24A3" w:rsidRPr="009B33AD">
        <w:rPr>
          <w:rFonts w:ascii="Times New Roman" w:eastAsia="Arial Unicode MS" w:hAnsi="Times New Roman" w:cs="Times New Roman"/>
          <w:sz w:val="24"/>
          <w:szCs w:val="24"/>
        </w:rPr>
        <w:t>29,59%</w:t>
      </w:r>
      <w:r w:rsidR="00AA76EB" w:rsidRPr="009B33AD">
        <w:rPr>
          <w:rFonts w:ascii="Times New Roman" w:eastAsia="Arial Unicode MS" w:hAnsi="Times New Roman" w:cs="Times New Roman"/>
          <w:sz w:val="24"/>
          <w:szCs w:val="24"/>
        </w:rPr>
        <w:t xml:space="preserve"> от отпущенной в сети тепловой энергии, а факти</w:t>
      </w:r>
      <w:r w:rsidR="00AA76EB" w:rsidRPr="009B33AD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ческие потери превышают </w:t>
      </w:r>
      <w:r w:rsidR="008C24A3" w:rsidRPr="009B33AD">
        <w:rPr>
          <w:rFonts w:ascii="Times New Roman" w:eastAsia="Arial Unicode MS" w:hAnsi="Times New Roman" w:cs="Times New Roman"/>
          <w:sz w:val="24"/>
          <w:szCs w:val="24"/>
        </w:rPr>
        <w:t>41</w:t>
      </w:r>
      <w:r w:rsidR="00AA76EB" w:rsidRPr="009B33AD">
        <w:rPr>
          <w:rFonts w:ascii="Times New Roman" w:eastAsia="Arial Unicode MS" w:hAnsi="Times New Roman" w:cs="Times New Roman"/>
          <w:sz w:val="24"/>
          <w:szCs w:val="24"/>
        </w:rPr>
        <w:t xml:space="preserve"> %.</w:t>
      </w:r>
    </w:p>
    <w:p w:rsidR="00AA76EB" w:rsidRPr="00700B21" w:rsidRDefault="00700B21" w:rsidP="00700B21">
      <w:pPr>
        <w:widowControl w:val="0"/>
        <w:spacing w:before="240" w:after="0" w:line="360" w:lineRule="auto"/>
        <w:ind w:right="20" w:firstLine="567"/>
        <w:rPr>
          <w:rFonts w:ascii="Times New Roman" w:eastAsia="Arial Unicode MS" w:hAnsi="Times New Roman" w:cs="Times New Roman"/>
          <w:spacing w:val="-10"/>
          <w:sz w:val="24"/>
          <w:szCs w:val="24"/>
        </w:rPr>
      </w:pPr>
      <w:bookmarkStart w:id="22" w:name="bookmark23"/>
      <w:r>
        <w:rPr>
          <w:rFonts w:ascii="Times New Roman" w:eastAsia="Arial Unicode MS" w:hAnsi="Times New Roman" w:cs="Times New Roman"/>
          <w:spacing w:val="-10"/>
          <w:sz w:val="24"/>
          <w:szCs w:val="24"/>
        </w:rPr>
        <w:t>1.3.3</w:t>
      </w:r>
      <w:r w:rsidR="000C3FC9">
        <w:rPr>
          <w:rFonts w:ascii="Times New Roman" w:eastAsia="Arial Unicode MS" w:hAnsi="Times New Roman" w:cs="Times New Roman"/>
          <w:spacing w:val="-10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pacing w:val="-10"/>
          <w:sz w:val="24"/>
          <w:szCs w:val="24"/>
        </w:rPr>
        <w:t xml:space="preserve"> </w:t>
      </w:r>
      <w:r w:rsidR="00AA76EB" w:rsidRPr="00700B21">
        <w:rPr>
          <w:rFonts w:ascii="Times New Roman" w:eastAsia="Arial Unicode MS" w:hAnsi="Times New Roman" w:cs="Times New Roman"/>
          <w:spacing w:val="-10"/>
          <w:sz w:val="24"/>
          <w:szCs w:val="24"/>
        </w:rPr>
        <w:t>Описание существующих проблем развития систем теплоснабже</w:t>
      </w:r>
      <w:r w:rsidR="00AA76EB" w:rsidRPr="00700B21">
        <w:rPr>
          <w:rFonts w:ascii="Times New Roman" w:eastAsia="Arial Unicode MS" w:hAnsi="Times New Roman" w:cs="Times New Roman"/>
          <w:spacing w:val="-10"/>
          <w:sz w:val="24"/>
          <w:szCs w:val="24"/>
        </w:rPr>
        <w:softHyphen/>
        <w:t>ния</w:t>
      </w:r>
      <w:bookmarkEnd w:id="22"/>
    </w:p>
    <w:p w:rsidR="00AA76EB" w:rsidRPr="00700B21" w:rsidRDefault="00AA76EB" w:rsidP="00804EE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Подключение перспективных потребителей</w:t>
      </w:r>
      <w:r w:rsidR="008C24A3">
        <w:rPr>
          <w:rFonts w:ascii="Times New Roman" w:eastAsia="Arial Unicode MS" w:hAnsi="Times New Roman" w:cs="Times New Roman"/>
          <w:sz w:val="24"/>
          <w:szCs w:val="24"/>
        </w:rPr>
        <w:t xml:space="preserve"> при развитии Осинниковского го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t>родского округа возможно:</w:t>
      </w:r>
    </w:p>
    <w:p w:rsidR="00AA76EB" w:rsidRPr="00700B21" w:rsidRDefault="00AA76EB" w:rsidP="00D370C0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в границах города Осинники:</w:t>
      </w:r>
    </w:p>
    <w:p w:rsidR="00AA76EB" w:rsidRPr="00700B21" w:rsidRDefault="00AA76EB" w:rsidP="00804EEF">
      <w:pPr>
        <w:widowControl w:val="0"/>
        <w:numPr>
          <w:ilvl w:val="0"/>
          <w:numId w:val="3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за счет подключения к существующим котельным и тепловым пунк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там ПАО «ЮК 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lastRenderedPageBreak/>
        <w:t>ГРЭС»;</w:t>
      </w:r>
    </w:p>
    <w:p w:rsidR="00AA76EB" w:rsidRPr="00700B21" w:rsidRDefault="00AA76EB" w:rsidP="00804EEF">
      <w:pPr>
        <w:widowControl w:val="0"/>
        <w:numPr>
          <w:ilvl w:val="0"/>
          <w:numId w:val="3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 за счет подключения непосредственно к магистральному трубопро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воду от ЮК ГРЭС через тепловые пункты;</w:t>
      </w:r>
    </w:p>
    <w:p w:rsidR="00AA76EB" w:rsidRPr="00700B21" w:rsidRDefault="00AA76EB" w:rsidP="00804EEF">
      <w:pPr>
        <w:widowControl w:val="0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 за счет строительства новых угольных котельных;</w:t>
      </w:r>
    </w:p>
    <w:p w:rsidR="00AA76EB" w:rsidRPr="00700B21" w:rsidRDefault="00AA76EB" w:rsidP="00804EEF">
      <w:pPr>
        <w:widowControl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в границах поселка Тайжина:</w:t>
      </w:r>
    </w:p>
    <w:p w:rsidR="00AA76EB" w:rsidRPr="00700B21" w:rsidRDefault="00AA76EB" w:rsidP="00804EEF">
      <w:pPr>
        <w:widowControl w:val="0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 за счет подключения к существующим котельным ПАО «ЮК ГРЭС».</w:t>
      </w:r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Подключение перспективных потребителей к существующим котельным с одной стороны возможно с точки зрения наличия резерва располагаемой тепло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вой мощности, с другой стороны затруднено в связи с износом зданий и вспомогательного оборудования котельных, износом тепловых сетей и их ограни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ченной пропускной способностью.</w:t>
      </w:r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Строительство новых угольных котельных для покрытия перспективных теп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ловых нагрузок при наличии резервов тепловой мощности на ЮК ГРЭС и котель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ных ПАО «ЮК ГРЭС» является наименее перспективным вариантом развития си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стем теплоснабжения, т.к. ведет к увеличению количества распределенных источ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ников малой мощности на территории города с негативным воздействием на окружающую среду, с необходимостью развития транспортной инфраструктуры, доставки топлива, организации золошлакоотвалов и т.д.</w:t>
      </w:r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Наиболее перспективным вариантом развития систем теплоснабжения яв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ляется подключение перспективных потребителей и существующих потребителей котельных к ЮК ГРЭС с расширением ее зоны действия как ис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точника комбинированной выработки тепловой и электрической энергии. Подклю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чение перспективных и существующих тепловых нагрузок котельных к ЮК ГРЭС позволит снизить затраты топлива на выработку тепла и электроэнергии на самой ЮК ГРЭС, а также снизить негативное воздействие на окружающую среду от ра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боты энергоисточников в границах Осинниковского городского округа.</w:t>
      </w:r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Из существующих потребителей котельных с точки зрения фактического состояния зданий и оборудования котельных на данный момент наиболее актуальным является подключение к ЮК ГРЭС абонентов котельных № 3, № 2 с максимальной тепловой суммарной </w:t>
      </w:r>
      <w:r w:rsidRPr="00857BD9">
        <w:rPr>
          <w:rFonts w:ascii="Times New Roman" w:eastAsia="Arial Unicode MS" w:hAnsi="Times New Roman" w:cs="Times New Roman"/>
          <w:sz w:val="24"/>
          <w:szCs w:val="24"/>
        </w:rPr>
        <w:t>нагрузкой 9,196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 Гкал/ч, затем абонентов котельных ж/д № 2 и Тобольская с максимальной тепловой </w:t>
      </w:r>
      <w:r w:rsidRPr="00857BD9">
        <w:rPr>
          <w:rFonts w:ascii="Times New Roman" w:eastAsia="Arial Unicode MS" w:hAnsi="Times New Roman" w:cs="Times New Roman"/>
          <w:sz w:val="24"/>
          <w:szCs w:val="24"/>
        </w:rPr>
        <w:t>суммарной нагрузкой 3,328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t xml:space="preserve"> Гкал/ч.</w:t>
      </w:r>
    </w:p>
    <w:p w:rsidR="00AA76EB" w:rsidRPr="00700B21" w:rsidRDefault="00AA76EB" w:rsidP="00700B21">
      <w:pPr>
        <w:widowControl w:val="0"/>
        <w:tabs>
          <w:tab w:val="left" w:pos="2346"/>
        </w:tabs>
        <w:spacing w:before="240"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pacing w:val="-10"/>
          <w:sz w:val="24"/>
          <w:szCs w:val="24"/>
        </w:rPr>
      </w:pPr>
      <w:bookmarkStart w:id="23" w:name="bookmark24"/>
      <w:r w:rsidRPr="00700B21">
        <w:rPr>
          <w:rFonts w:ascii="Times New Roman" w:eastAsia="Arial Unicode MS" w:hAnsi="Times New Roman" w:cs="Times New Roman"/>
          <w:spacing w:val="-10"/>
          <w:sz w:val="24"/>
          <w:szCs w:val="24"/>
        </w:rPr>
        <w:t>1.3.4. Описание существующих проблем надёжного и эффективного снабжения топливом действующих систем теплоснабжения</w:t>
      </w:r>
      <w:bookmarkEnd w:id="23"/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lastRenderedPageBreak/>
        <w:t>Основным и единственным топливом на энергоисточниках, осуществляющих теплоснабжение потребителей Осинниковского городского округа, является ка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менный уголь. Запасы топлива создаются на угольных складах котельных и складе ЮК ГРЭС в соответствии с утвержденными нормативами запаса топлива.</w:t>
      </w:r>
    </w:p>
    <w:p w:rsidR="00AA76EB" w:rsidRPr="00700B21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В целом же Осинниковский городской округ находится в Кузнецком угольном бассейне, что в совокупности с существующей транспортной системой позволяет удовлетворять потребности энергоисточников в топливе.</w:t>
      </w:r>
    </w:p>
    <w:p w:rsidR="00AA76EB" w:rsidRDefault="00AA76EB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Основной проблемой, связанной с поставками топлива, как уже отмечалось выше, является то, что качество топлива может достаточно сильно меняться для партий угля, поставляемых в различное время. Характеристики топлива, получен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ные для отобранной из партии угля пробы, достаточно часто отличаются от харак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теристик угля для партии в целом. В данной ситуации фактическая низшая теплота сгорания топлива может быть ниже заявленной, что в результате приводит к не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контролируемому увеличению фактического расхода топлива на отпуск тепла.</w:t>
      </w:r>
    </w:p>
    <w:p w:rsidR="00700B21" w:rsidRPr="00700B21" w:rsidRDefault="00700B21" w:rsidP="00700B21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A76EB" w:rsidRPr="00700B21" w:rsidRDefault="00AA76EB" w:rsidP="00AA28D1">
      <w:pPr>
        <w:widowControl w:val="0"/>
        <w:numPr>
          <w:ilvl w:val="1"/>
          <w:numId w:val="27"/>
        </w:numPr>
        <w:tabs>
          <w:tab w:val="left" w:pos="1418"/>
        </w:tabs>
        <w:spacing w:before="240" w:after="0" w:line="360" w:lineRule="auto"/>
        <w:ind w:left="0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700B21">
        <w:rPr>
          <w:rFonts w:ascii="Times New Roman" w:eastAsia="Arial" w:hAnsi="Times New Roman" w:cs="Times New Roman"/>
          <w:b/>
          <w:bCs/>
          <w:sz w:val="24"/>
          <w:szCs w:val="24"/>
        </w:rPr>
        <w:t>Базовые целевые показатели эффективности систем</w:t>
      </w:r>
      <w:r w:rsidR="00700B2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700B21">
        <w:rPr>
          <w:rFonts w:ascii="Times New Roman" w:eastAsia="Arial" w:hAnsi="Times New Roman" w:cs="Times New Roman"/>
          <w:b/>
          <w:bCs/>
          <w:sz w:val="24"/>
          <w:szCs w:val="24"/>
        </w:rPr>
        <w:t>теплоснабжения</w:t>
      </w:r>
    </w:p>
    <w:p w:rsidR="00AA76EB" w:rsidRPr="00700B21" w:rsidRDefault="00AA76EB" w:rsidP="00700B21">
      <w:pPr>
        <w:widowControl w:val="0"/>
        <w:spacing w:after="0" w:line="360" w:lineRule="auto"/>
        <w:ind w:right="14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На основе предоставленных данных определены базовые значения це</w:t>
      </w:r>
      <w:r w:rsidRPr="00700B21">
        <w:rPr>
          <w:rFonts w:ascii="Times New Roman" w:eastAsia="Arial Unicode MS" w:hAnsi="Times New Roman" w:cs="Times New Roman"/>
          <w:sz w:val="24"/>
          <w:szCs w:val="24"/>
        </w:rPr>
        <w:softHyphen/>
        <w:t>левых показателей эффективности производства и отпуска тепловой энергии ЮК ГРЭС (таблица 1.13).</w:t>
      </w:r>
    </w:p>
    <w:p w:rsidR="00AA76EB" w:rsidRDefault="00AA76EB" w:rsidP="00AA76EB">
      <w:pPr>
        <w:widowControl w:val="0"/>
        <w:spacing w:after="0" w:line="206" w:lineRule="exact"/>
        <w:jc w:val="both"/>
        <w:rPr>
          <w:rFonts w:ascii="Times New Roman" w:eastAsia="Arial Unicode MS" w:hAnsi="Times New Roman" w:cs="Times New Roman"/>
          <w:sz w:val="18"/>
          <w:szCs w:val="18"/>
        </w:rPr>
      </w:pPr>
      <w:bookmarkStart w:id="24" w:name="bookmark26"/>
      <w:r w:rsidRPr="00700B21">
        <w:rPr>
          <w:rFonts w:ascii="Times New Roman" w:eastAsia="Arial Unicode MS" w:hAnsi="Times New Roman" w:cs="Times New Roman"/>
          <w:sz w:val="18"/>
          <w:szCs w:val="18"/>
        </w:rPr>
        <w:t>Таблица 1.13 - Базовые целевые показатели эффективности производства и отпуска тепловой и элек</w:t>
      </w:r>
      <w:r w:rsidRPr="00700B21">
        <w:rPr>
          <w:rFonts w:ascii="Times New Roman" w:eastAsia="Arial Unicode MS" w:hAnsi="Times New Roman" w:cs="Times New Roman"/>
          <w:sz w:val="18"/>
          <w:szCs w:val="18"/>
        </w:rPr>
        <w:softHyphen/>
        <w:t>трической энергии ЮК ГРЭ</w:t>
      </w:r>
      <w:bookmarkEnd w:id="24"/>
      <w:r w:rsidRPr="00700B21">
        <w:rPr>
          <w:rFonts w:ascii="Times New Roman" w:eastAsia="Arial Unicode MS" w:hAnsi="Times New Roman" w:cs="Times New Roman"/>
          <w:sz w:val="18"/>
          <w:szCs w:val="18"/>
        </w:rPr>
        <w:t>С</w:t>
      </w:r>
    </w:p>
    <w:tbl>
      <w:tblPr>
        <w:tblW w:w="9100" w:type="dxa"/>
        <w:tblInd w:w="-10" w:type="dxa"/>
        <w:tblLook w:val="04A0" w:firstRow="1" w:lastRow="0" w:firstColumn="1" w:lastColumn="0" w:noHBand="0" w:noVBand="1"/>
      </w:tblPr>
      <w:tblGrid>
        <w:gridCol w:w="4253"/>
        <w:gridCol w:w="1287"/>
        <w:gridCol w:w="1280"/>
        <w:gridCol w:w="1160"/>
        <w:gridCol w:w="1120"/>
      </w:tblGrid>
      <w:tr w:rsidR="0029712B" w:rsidRPr="0029712B" w:rsidTr="0067762A">
        <w:trPr>
          <w:trHeight w:hRule="exact" w:val="255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</w:tr>
      <w:tr w:rsidR="0029712B" w:rsidRPr="0029712B" w:rsidTr="0029712B">
        <w:trPr>
          <w:trHeight w:val="79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712B" w:rsidRPr="0029712B" w:rsidTr="0029712B">
        <w:trPr>
          <w:trHeight w:hRule="exact" w:val="306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Электрическая установленная мощность турбин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</w:tr>
      <w:tr w:rsidR="0029712B" w:rsidRPr="0029712B" w:rsidTr="0029712B">
        <w:trPr>
          <w:trHeight w:hRule="exact" w:val="28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Электрическая располагаемая мощность турбин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554</w:t>
            </w:r>
          </w:p>
        </w:tc>
      </w:tr>
      <w:tr w:rsidR="0029712B" w:rsidRPr="0029712B" w:rsidTr="0029712B">
        <w:trPr>
          <w:trHeight w:hRule="exact" w:val="27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Средняя рабочая мощность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308,76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261,925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318,338</w:t>
            </w:r>
          </w:p>
        </w:tc>
      </w:tr>
      <w:tr w:rsidR="0029712B" w:rsidRPr="0029712B" w:rsidTr="0029712B">
        <w:trPr>
          <w:trHeight w:hRule="exact" w:val="28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Максимальная электрическая нагрузка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517,91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303,004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331,204</w:t>
            </w:r>
          </w:p>
        </w:tc>
      </w:tr>
      <w:tr w:rsidR="0029712B" w:rsidRPr="0029712B" w:rsidTr="0029712B">
        <w:trPr>
          <w:trHeight w:hRule="exact" w:val="28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Тепловая установленная мощность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506</w:t>
            </w:r>
          </w:p>
        </w:tc>
      </w:tr>
      <w:tr w:rsidR="0029712B" w:rsidRPr="0029712B" w:rsidTr="0067762A">
        <w:trPr>
          <w:trHeight w:hRule="exact"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 т. ч. турбоагрегатов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</w:tr>
      <w:tr w:rsidR="0029712B" w:rsidRPr="0029712B" w:rsidTr="0029712B">
        <w:trPr>
          <w:trHeight w:hRule="exact" w:val="27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Максимум тепловой нагрузки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180,91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175,1</w:t>
            </w:r>
          </w:p>
        </w:tc>
      </w:tr>
      <w:tr w:rsidR="0029712B" w:rsidRPr="0029712B" w:rsidTr="0029712B">
        <w:trPr>
          <w:trHeight w:hRule="exact" w:val="41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электрической уста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новленной мощности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57,46</w:t>
            </w:r>
          </w:p>
        </w:tc>
      </w:tr>
      <w:tr w:rsidR="0029712B" w:rsidRPr="0029712B" w:rsidTr="0029712B">
        <w:trPr>
          <w:trHeight w:hRule="exact" w:val="41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тепловой установ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ленной мощности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</w:tr>
      <w:tr w:rsidR="0029712B" w:rsidRPr="0029712B" w:rsidTr="0067762A">
        <w:trPr>
          <w:trHeight w:hRule="exact" w:val="34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Выработка электроэнергии всего, в т. ч.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1846</w:t>
            </w:r>
          </w:p>
        </w:tc>
      </w:tr>
      <w:tr w:rsidR="0029712B" w:rsidRPr="0029712B" w:rsidTr="0029712B">
        <w:trPr>
          <w:trHeight w:hRule="exact" w:val="2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538</w:t>
            </w:r>
          </w:p>
        </w:tc>
      </w:tr>
      <w:tr w:rsidR="0029712B" w:rsidRPr="0029712B" w:rsidTr="0029712B">
        <w:trPr>
          <w:trHeight w:hRule="exact" w:val="29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Т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1308</w:t>
            </w:r>
          </w:p>
        </w:tc>
      </w:tr>
      <w:tr w:rsidR="0029712B" w:rsidRPr="0029712B" w:rsidTr="0029712B">
        <w:trPr>
          <w:trHeight w:hRule="exact" w:val="42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Количество электроэнергии выработанной в кон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денсационном режиме, в т. ч.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1615</w:t>
            </w:r>
          </w:p>
        </w:tc>
      </w:tr>
      <w:tr w:rsidR="0029712B" w:rsidRPr="0029712B" w:rsidTr="0029712B">
        <w:trPr>
          <w:trHeight w:hRule="exact" w:val="27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</w:tr>
      <w:tr w:rsidR="0029712B" w:rsidRPr="0029712B" w:rsidTr="0029712B">
        <w:trPr>
          <w:trHeight w:hRule="exact" w:val="29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Т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1091</w:t>
            </w:r>
          </w:p>
        </w:tc>
      </w:tr>
      <w:tr w:rsidR="0029712B" w:rsidRPr="0029712B" w:rsidTr="0029712B">
        <w:trPr>
          <w:trHeight w:hRule="exact" w:val="4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Количество электроэнергии выработанной в теп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лофикационном режиме, в т .ч.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</w:tr>
      <w:tr w:rsidR="0029712B" w:rsidRPr="0029712B" w:rsidTr="0029712B">
        <w:trPr>
          <w:trHeight w:hRule="exact" w:val="28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К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29712B" w:rsidRPr="0029712B" w:rsidTr="0029712B">
        <w:trPr>
          <w:trHeight w:hRule="exact" w:val="27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группой турбин типа Т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</w:tr>
      <w:tr w:rsidR="0029712B" w:rsidRPr="0029712B" w:rsidTr="0029712B">
        <w:trPr>
          <w:trHeight w:hRule="exact" w:val="56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Количество тепловой энергии, отпущенной с коллекторов, в т. ч.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670</w:t>
            </w:r>
          </w:p>
        </w:tc>
      </w:tr>
      <w:tr w:rsidR="0029712B" w:rsidRPr="0029712B" w:rsidTr="0029712B">
        <w:trPr>
          <w:trHeight w:hRule="exact" w:val="27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т/сеть Калтана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</w:tr>
      <w:tr w:rsidR="0029712B" w:rsidRPr="0029712B" w:rsidTr="0029712B">
        <w:trPr>
          <w:trHeight w:hRule="exact" w:val="2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т/сеть Осинники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</w:tr>
      <w:tr w:rsidR="0029712B" w:rsidRPr="0029712B" w:rsidTr="0029712B">
        <w:trPr>
          <w:trHeight w:hRule="exact" w:val="2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ООО Калтанское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</w:tr>
      <w:tr w:rsidR="0029712B" w:rsidRPr="0029712B" w:rsidTr="0067762A">
        <w:trPr>
          <w:trHeight w:hRule="exact" w:val="37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хознужды ГРЭС всего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29712B" w:rsidRPr="0029712B" w:rsidTr="0067762A">
        <w:trPr>
          <w:trHeight w:hRule="exact" w:val="3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прочие потребители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29712B" w:rsidRPr="0029712B" w:rsidTr="0067762A">
        <w:trPr>
          <w:trHeight w:hRule="exact" w:val="7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Количество тепловой энергии, отпущенной из теплофикационных отборов турбоагрегатов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</w:tr>
      <w:tr w:rsidR="0029712B" w:rsidRPr="0029712B" w:rsidTr="0067762A">
        <w:trPr>
          <w:trHeight w:hRule="exact" w:val="3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Часовой проектный коэффициент теплофикации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</w:tr>
      <w:tr w:rsidR="0029712B" w:rsidRPr="0029712B" w:rsidTr="0067762A">
        <w:trPr>
          <w:trHeight w:hRule="exact" w:val="66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Часовой фактический коэффициент теплофика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 для группы турбин типа Т (БУ №3)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</w:tr>
      <w:tr w:rsidR="0029712B" w:rsidRPr="0029712B" w:rsidTr="0067762A">
        <w:trPr>
          <w:trHeight w:hRule="exact" w:val="6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Часовой фактический коэффициент теплофика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 для группы турбин типа Т (БУ №1,2)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7762A" w:rsidRPr="0067762A" w:rsidTr="0067762A">
        <w:trPr>
          <w:trHeight w:hRule="exact"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Годовой коэффициент теплофикации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н/д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67762A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67762A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 xml:space="preserve">н/д </w:t>
            </w:r>
          </w:p>
        </w:tc>
      </w:tr>
      <w:tr w:rsidR="0029712B" w:rsidRPr="0029712B" w:rsidTr="0067762A">
        <w:trPr>
          <w:trHeight w:hRule="exact" w:val="61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Среднегодовое значение УРУТ на выработку электрической энергии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г/кВт*ч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510,15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490,62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469,82</w:t>
            </w:r>
          </w:p>
        </w:tc>
      </w:tr>
      <w:tr w:rsidR="0029712B" w:rsidRPr="0029712B" w:rsidTr="0067762A">
        <w:trPr>
          <w:trHeight w:hRule="exact"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 электроэнергии на собственные нужды на выработку электрической энергии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170,1</w:t>
            </w:r>
          </w:p>
        </w:tc>
      </w:tr>
      <w:tr w:rsidR="0029712B" w:rsidRPr="0029712B" w:rsidTr="0067762A">
        <w:trPr>
          <w:trHeight w:hRule="exact" w:val="5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 электроэнергии на собственные нужды на выработку тепловой энергии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млн. 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</w:tr>
      <w:tr w:rsidR="0029712B" w:rsidRPr="0029712B" w:rsidTr="0067762A">
        <w:trPr>
          <w:trHeight w:hRule="exact" w:val="51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 тепла на собственные нужды за год в паре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9712B" w:rsidRPr="0029712B" w:rsidTr="0067762A">
        <w:trPr>
          <w:trHeight w:hRule="exact" w:val="60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 тепла на собственные нужды за год в горячей воде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17,1</w:t>
            </w:r>
          </w:p>
        </w:tc>
      </w:tr>
      <w:tr w:rsidR="0029712B" w:rsidRPr="0029712B" w:rsidTr="0067762A">
        <w:trPr>
          <w:trHeight w:hRule="exact" w:val="56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Среднегодовое значение УРУТ на отпуск электри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ческой энергии с шин, в т. ч.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г/кВт*ч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510,15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490,62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469,82</w:t>
            </w:r>
          </w:p>
        </w:tc>
      </w:tr>
      <w:tr w:rsidR="0029712B" w:rsidRPr="0029712B" w:rsidTr="0067762A">
        <w:trPr>
          <w:trHeight w:hRule="exact"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 конденсационном режиме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г/кВт*ч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525,28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505,99</w:t>
            </w:r>
          </w:p>
        </w:tc>
      </w:tr>
      <w:tr w:rsidR="0029712B" w:rsidRPr="0029712B" w:rsidTr="0067762A">
        <w:trPr>
          <w:trHeight w:hRule="exact"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 теплофикационном режиме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г/кВт*ч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209,46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152,49</w:t>
            </w:r>
          </w:p>
        </w:tc>
      </w:tr>
      <w:tr w:rsidR="0029712B" w:rsidRPr="0029712B" w:rsidTr="0067762A">
        <w:trPr>
          <w:trHeight w:hRule="exact" w:val="66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Среднегодовое значение УРУТ на отпуск тепло</w:t>
            </w: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вой энергии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кг/Г кал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200,73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192,38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189,92</w:t>
            </w:r>
          </w:p>
        </w:tc>
      </w:tr>
      <w:tr w:rsidR="0029712B" w:rsidRPr="0029712B" w:rsidTr="0067762A">
        <w:trPr>
          <w:trHeight w:hRule="exact" w:val="42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полезного использования топлива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712B" w:rsidRPr="0029712B" w:rsidRDefault="0029712B" w:rsidP="0029712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</w:tr>
    </w:tbl>
    <w:p w:rsidR="00AA76EB" w:rsidRDefault="00AA76EB" w:rsidP="00700B21">
      <w:pPr>
        <w:widowControl w:val="0"/>
        <w:spacing w:after="218" w:line="360" w:lineRule="auto"/>
        <w:ind w:left="120" w:right="120" w:firstLine="580"/>
        <w:rPr>
          <w:rFonts w:ascii="Times New Roman" w:eastAsia="Arial Unicode MS" w:hAnsi="Times New Roman" w:cs="Times New Roman"/>
          <w:sz w:val="24"/>
          <w:szCs w:val="24"/>
        </w:rPr>
      </w:pPr>
      <w:r w:rsidRPr="00700B21">
        <w:rPr>
          <w:rFonts w:ascii="Times New Roman" w:eastAsia="Arial Unicode MS" w:hAnsi="Times New Roman" w:cs="Times New Roman"/>
          <w:sz w:val="24"/>
          <w:szCs w:val="24"/>
        </w:rPr>
        <w:t>Базовые целевые показатели по котельным ПАО «ЮК ГРЭС» представлены в таблице 1.14.</w:t>
      </w:r>
    </w:p>
    <w:p w:rsidR="0067762A" w:rsidRDefault="0067762A" w:rsidP="0067762A">
      <w:pPr>
        <w:widowControl w:val="0"/>
        <w:spacing w:after="0" w:line="206" w:lineRule="exact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67762A" w:rsidRDefault="0067762A" w:rsidP="0067762A">
      <w:pPr>
        <w:widowControl w:val="0"/>
        <w:spacing w:after="0" w:line="206" w:lineRule="exact"/>
        <w:jc w:val="both"/>
        <w:rPr>
          <w:rFonts w:ascii="Times New Roman" w:eastAsia="Arial Unicode MS" w:hAnsi="Times New Roman" w:cs="Times New Roman"/>
          <w:sz w:val="18"/>
          <w:szCs w:val="18"/>
        </w:rPr>
        <w:sectPr w:rsidR="0067762A" w:rsidSect="00A57BB4">
          <w:pgSz w:w="11909" w:h="16838"/>
          <w:pgMar w:top="1472" w:right="1363" w:bottom="1501" w:left="1397" w:header="0" w:footer="3" w:gutter="0"/>
          <w:cols w:space="720"/>
          <w:noEndnote/>
          <w:docGrid w:linePitch="360"/>
        </w:sectPr>
      </w:pPr>
    </w:p>
    <w:p w:rsidR="0067762A" w:rsidRDefault="0067762A" w:rsidP="0067762A">
      <w:pPr>
        <w:widowControl w:val="0"/>
        <w:spacing w:after="0" w:line="206" w:lineRule="exact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29712B">
        <w:rPr>
          <w:rFonts w:ascii="Times New Roman" w:eastAsia="Arial Unicode MS" w:hAnsi="Times New Roman" w:cs="Times New Roman"/>
          <w:sz w:val="18"/>
          <w:szCs w:val="18"/>
        </w:rPr>
        <w:lastRenderedPageBreak/>
        <w:t>Таблица 1.14 - Базовые целевые показатели эффективности производства и отпуска тепловой энергии котельными и ЦТП Осинниковского городского округа  ПАО «ЮК ГРЭС»</w:t>
      </w:r>
    </w:p>
    <w:tbl>
      <w:tblPr>
        <w:tblW w:w="149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05"/>
        <w:gridCol w:w="481"/>
        <w:gridCol w:w="708"/>
        <w:gridCol w:w="669"/>
        <w:gridCol w:w="600"/>
        <w:gridCol w:w="600"/>
        <w:gridCol w:w="600"/>
        <w:gridCol w:w="600"/>
        <w:gridCol w:w="617"/>
        <w:gridCol w:w="567"/>
        <w:gridCol w:w="567"/>
        <w:gridCol w:w="575"/>
        <w:gridCol w:w="701"/>
        <w:gridCol w:w="810"/>
        <w:gridCol w:w="705"/>
        <w:gridCol w:w="608"/>
        <w:gridCol w:w="608"/>
        <w:gridCol w:w="608"/>
        <w:gridCol w:w="608"/>
        <w:gridCol w:w="608"/>
        <w:gridCol w:w="689"/>
        <w:gridCol w:w="957"/>
      </w:tblGrid>
      <w:tr w:rsidR="0067762A" w:rsidRPr="0029712B" w:rsidTr="00D06E85">
        <w:trPr>
          <w:trHeight w:val="45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7762A" w:rsidRPr="0029712B" w:rsidRDefault="0067762A" w:rsidP="00D06E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</w:t>
            </w:r>
            <w:r w:rsidR="00D06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за 2017</w:t>
            </w:r>
          </w:p>
        </w:tc>
        <w:tc>
          <w:tcPr>
            <w:tcW w:w="1229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т.ч. По котельным и тепловым сетям</w:t>
            </w:r>
          </w:p>
        </w:tc>
      </w:tr>
      <w:tr w:rsidR="0067762A" w:rsidRPr="0029712B" w:rsidTr="00D06E85">
        <w:trPr>
          <w:trHeight w:val="105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ж/д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ж/д № 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Тобольская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школы № 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школы № 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дсада № 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ЦТП № 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Т/м </w:t>
            </w:r>
          </w:p>
          <w:p w:rsidR="0067762A" w:rsidRPr="0029712B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71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КГРЭС- Осинники</w:t>
            </w:r>
          </w:p>
        </w:tc>
      </w:tr>
      <w:tr w:rsidR="0067762A" w:rsidRPr="00C62EED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Потери тепловой энергии, в т. ч.: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 кал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180594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3628,9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4546,9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3184,6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1777,5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2055,1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2379,0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40676,0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22502,6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13099,4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6363,0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15627,5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7987,6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54377,2</w:t>
            </w:r>
          </w:p>
        </w:tc>
      </w:tr>
      <w:tr w:rsidR="0067762A" w:rsidRPr="00C62EED" w:rsidTr="00D06E85">
        <w:trPr>
          <w:trHeight w:val="34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через изоляционные конструкции теплопроводов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 кал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154408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3102,7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3887,6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2722,8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1757,2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2034,0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34778,0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19239,7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11200,0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5440,4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13361,6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6829,4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46492,5</w:t>
            </w:r>
          </w:p>
        </w:tc>
      </w:tr>
      <w:tr w:rsidR="0067762A" w:rsidRPr="00C62EED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 же в % от отпуска тепловой энергии с коллекторов источника тепловой энергии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</w:tr>
      <w:tr w:rsidR="0067762A" w:rsidRPr="00C62EED" w:rsidTr="00D06E85">
        <w:trPr>
          <w:trHeight w:val="42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утечкой теплоносителя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 кал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5898,0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3262,9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1899,4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922,6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2266,0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7884,7</w:t>
            </w:r>
          </w:p>
        </w:tc>
      </w:tr>
      <w:tr w:rsidR="0067762A" w:rsidRPr="00C62EED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 же в % от отпуска тепловой энергии с коллекторов источ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ника тепловой энергии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</w:tr>
      <w:tr w:rsidR="0067762A" w:rsidRPr="00C62EED" w:rsidTr="00D06E85">
        <w:trPr>
          <w:trHeight w:val="42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Потери теплоносителя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297222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 w:right="-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05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1460,1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146" w:right="-1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6197,6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4283,4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86" w:right="-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8535,5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5455,7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55056,0</w:t>
            </w:r>
          </w:p>
        </w:tc>
      </w:tr>
      <w:tr w:rsidR="0067762A" w:rsidRPr="00C62EED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Потери теплоносителя в % от циркуляции теплоносителя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</w:tc>
      </w:tr>
      <w:tr w:rsidR="0067762A" w:rsidRPr="00C62EED" w:rsidTr="00D06E85">
        <w:trPr>
          <w:trHeight w:val="37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теплоносителя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тонн/Гкал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67762A" w:rsidRPr="00C62EED" w:rsidTr="00D06E85">
        <w:trPr>
          <w:trHeight w:val="42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Удельный расход электроэнергии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кВт-ч/Г кал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7762A" w:rsidRPr="00C62EED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Температура теплоносителя в подающем теплопроводе, принятая для 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проектирования тепловых сетей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lastRenderedPageBreak/>
              <w:t>о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125,0</w:t>
            </w:r>
          </w:p>
        </w:tc>
      </w:tr>
      <w:tr w:rsidR="0067762A" w:rsidRPr="0029712B" w:rsidTr="00D06E85">
        <w:trPr>
          <w:trHeight w:val="69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Разность температур в подающей и обратной тепломагистрали при расчетной температуре наружного воздуха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о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D06E85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7762A" w:rsidRPr="0029712B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нормативная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о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</w:tr>
      <w:tr w:rsidR="0067762A" w:rsidRPr="0029712B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фактическая, в период достигнутого максимума тепловой нагрузки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о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7762A" w:rsidRPr="0029712B" w:rsidTr="00D06E85">
        <w:trPr>
          <w:trHeight w:val="465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Удельная материальная характеристика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D0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/Г кал/ч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C62EED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E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332,5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692,0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64"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17191,0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3021,0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1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1220,0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45" w:right="-1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1146,0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D06E85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1449,0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3438,0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62A" w:rsidRPr="00D06E85" w:rsidRDefault="0067762A" w:rsidP="0067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6E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21917,0</w:t>
            </w:r>
          </w:p>
        </w:tc>
      </w:tr>
    </w:tbl>
    <w:p w:rsidR="0067762A" w:rsidRPr="0029712B" w:rsidRDefault="0067762A" w:rsidP="0067762A">
      <w:pPr>
        <w:widowControl w:val="0"/>
        <w:spacing w:after="0" w:line="206" w:lineRule="exact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p w:rsidR="0029712B" w:rsidRDefault="0029712B" w:rsidP="006776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29712B" w:rsidSect="0067762A">
          <w:pgSz w:w="16838" w:h="11909" w:orient="landscape"/>
          <w:pgMar w:top="1395" w:right="1474" w:bottom="1361" w:left="1503" w:header="0" w:footer="6" w:gutter="0"/>
          <w:cols w:space="720"/>
          <w:noEndnote/>
          <w:docGrid w:linePitch="360"/>
        </w:sectPr>
      </w:pPr>
    </w:p>
    <w:p w:rsidR="00AB6B20" w:rsidRPr="00323764" w:rsidRDefault="00AB6B20" w:rsidP="00E45BF8">
      <w:pPr>
        <w:widowControl w:val="0"/>
        <w:spacing w:after="318" w:line="360" w:lineRule="auto"/>
        <w:ind w:right="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2376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2</w:t>
      </w:r>
      <w:r w:rsidR="00E45BF8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32376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ПОКАЗАТЕЛИ ПЕРСПЕКТИВНОГО СПРОСА НА ТЕПЛОВУЮ ЭНЕР</w:t>
      </w:r>
      <w:r w:rsidRPr="0032376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ГИЮ (МОЩНОСТЬ) И ТЕПЛОНОСИТЕЛЬ В УСТАНОВЛЕННЫХ ГРА</w:t>
      </w:r>
      <w:r w:rsidRPr="0032376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НИЦАХ ОСИННИКОВСКОГО ГОРОДСКОГО ОКРУГА</w:t>
      </w:r>
    </w:p>
    <w:p w:rsidR="00857BD9" w:rsidRPr="00E45BF8" w:rsidRDefault="00AB6B20" w:rsidP="00E45BF8">
      <w:pPr>
        <w:pStyle w:val="af3"/>
        <w:widowControl w:val="0"/>
        <w:numPr>
          <w:ilvl w:val="1"/>
          <w:numId w:val="46"/>
        </w:numPr>
        <w:tabs>
          <w:tab w:val="left" w:pos="1134"/>
        </w:tabs>
        <w:spacing w:after="346" w:line="36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bookmarkStart w:id="25" w:name="bookmark42"/>
      <w:r w:rsidRPr="00E45BF8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положения</w:t>
      </w:r>
      <w:bookmarkEnd w:id="25"/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Прогноз перспективного потребления тепловой энергии на цели теплоснабжения потребителей Осинниковского городского округа приведен в документе «Обосновывающие материалы к схеме теплоснабжения муниципального образования «Осинниковский городской округ» Кемеровской области на период 2014 - 2028 годов. Книга 2 «Перспективное потребление тепловой энергии на цели теплоснабжения».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Прогноз спроса на тепловую энергию и теплоноситель для перспективной застройки Осинниковского городского округа на период до 2028 года определялся по данным скорректированного в 2009 году ООО «А-Проект» Генерального плана муниципального образования «Осинниковский городской округ» (далее по тексту - генеральный план):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многоэтажных и индивидуальных жилых домов с указанием площади застраиваемой территории и общей площади зданий;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социальных и общественно-деловых зданий с указанием площади застраиваемой территории и количества расчетных пользовательских мест.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 связи с тем, что генеральный план не был скорректирован после 2009 г.  актуализацией схемы теплоснабжения не предусматривается прирост площадей жилищного и общественного фондов в период 2019-2023гг. 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Территориальное деление городского округа принято в соответствии с Федеральным законом от 24 июля 2007 года № 221 -ФЗ «О государственном кадастре недвижимости (с изменениями от 22, 23 июля 2008 года). В качестве расчетного элемента территориального деления используется кадастровый квартал.</w:t>
      </w:r>
    </w:p>
    <w:p w:rsidR="00E363FB" w:rsidRPr="00E363FB" w:rsidRDefault="00E363FB" w:rsidP="00E363FB">
      <w:pPr>
        <w:widowControl w:val="0"/>
        <w:tabs>
          <w:tab w:val="left" w:pos="187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Расчет перспективного радиуса эффективного теплоснабжения для котельных проведен на основании методических положений, представленных в документе «Обосновывающие материалы к схеме теплоснабжения муниципального образования «Осинниковский городской округ» Кемеровской области на период 2014 - 2028 годов. Книга 1. Существующее положение в сфере производства, передачи и потребления тепловой энергии для целей теплоснабжения». При расчетах были использованы полуэмпирические соотношения, полученные в результате анализа структуры себестоимости производства и транспорта тепловой энергии в функционирующих в настоящее время системах теплоснабжения. Для ЮК ГРЭС эффективный радиус </w:t>
      </w: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определялся с помощью тарифно</w:t>
      </w:r>
      <w:r w:rsidR="00C62EE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Pr="00E363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балансовой модели.</w:t>
      </w:r>
    </w:p>
    <w:p w:rsidR="00857BD9" w:rsidRPr="00323764" w:rsidRDefault="00857BD9" w:rsidP="00857BD9">
      <w:pPr>
        <w:widowControl w:val="0"/>
        <w:tabs>
          <w:tab w:val="left" w:pos="1870"/>
        </w:tabs>
        <w:spacing w:after="346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4A4BC3" w:rsidRPr="004A4BC3" w:rsidRDefault="004A4BC3" w:rsidP="00E45BF8">
      <w:pPr>
        <w:widowControl w:val="0"/>
        <w:spacing w:before="240" w:after="0" w:line="360" w:lineRule="auto"/>
        <w:ind w:right="28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A4BC3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3</w:t>
      </w:r>
      <w:r w:rsidR="00E45BF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.</w:t>
      </w:r>
      <w:r w:rsidRPr="004A4BC3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 ПЕРСПЕКТИВНЫЕ БАЛАНСЫ ТЕПЛОВОЙ МОЩНОСТИ ИСТОЧНИ</w:t>
      </w:r>
      <w:r w:rsidRPr="004A4BC3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softHyphen/>
        <w:t>КОВ ТЕПЛОВОЙ ЭНЕРГИИ И ТЕПЛОВОЙ НАГРУЗКИ ПОТРЕБИТЕ</w:t>
      </w:r>
      <w:r w:rsidRPr="004A4BC3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softHyphen/>
        <w:t>ЛЕЙ</w:t>
      </w:r>
    </w:p>
    <w:p w:rsidR="007F703A" w:rsidRPr="007F703A" w:rsidRDefault="004A4BC3" w:rsidP="004A4BC3">
      <w:pPr>
        <w:pStyle w:val="50"/>
        <w:shd w:val="clear" w:color="auto" w:fill="auto"/>
        <w:tabs>
          <w:tab w:val="left" w:pos="993"/>
        </w:tabs>
        <w:spacing w:line="36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F703A" w:rsidRPr="007F703A">
        <w:rPr>
          <w:rFonts w:ascii="Times New Roman" w:hAnsi="Times New Roman" w:cs="Times New Roman"/>
          <w:sz w:val="24"/>
          <w:szCs w:val="24"/>
        </w:rPr>
        <w:t>Радиусы эффективного теплоснабжения теплоисточников</w:t>
      </w:r>
    </w:p>
    <w:p w:rsidR="00AA6F8D" w:rsidRPr="007F703A" w:rsidRDefault="00AA6F8D" w:rsidP="00E45BF8">
      <w:pPr>
        <w:pStyle w:val="3"/>
        <w:shd w:val="clear" w:color="auto" w:fill="auto"/>
        <w:spacing w:line="360" w:lineRule="auto"/>
        <w:ind w:right="1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Расчет перспективного радиуса эффективного теплоснабжения для ко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тельных проведен на основании методических положений, представленных в документе «Обосновывающие материалы к схеме теплоснабжения муниципаль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ного образования «Осинниковский городской округ» Кемеровской области на пе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риод 2014 - 2028 годов. Книга 1. Существующее положение в сфере производства, передачи и потребления тепловой энергии для целей теплоснабжения». При рас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четах были использованы полуэмпирические соотношения, полученные в ре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зультате анализа структуры себестоимости производства и транспорта тепло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вой энергии в функционирующих в настоящее время системах теплоснабжения. Для ЮК ГРЭС эффективный радиус определялся с помощью тарифно</w:t>
      </w:r>
      <w:r w:rsidR="00C62EED"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балансовой модели.</w:t>
      </w:r>
    </w:p>
    <w:p w:rsidR="00AA6F8D" w:rsidRDefault="00AA6F8D" w:rsidP="00E45BF8">
      <w:pPr>
        <w:pStyle w:val="3"/>
        <w:shd w:val="clear" w:color="auto" w:fill="auto"/>
        <w:spacing w:line="360" w:lineRule="auto"/>
        <w:ind w:right="120" w:firstLine="567"/>
        <w:jc w:val="both"/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Перспективный радиус эффективного теплоснабжения определен с уче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том приростов тепловой нагрузки и расширения зон действия источников теп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ловой энергии. Результаты расчетов для утверждаемого варианта представле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ны в</w:t>
      </w:r>
      <w:r w:rsidRPr="007F703A">
        <w:rPr>
          <w:rFonts w:ascii="Times New Roman" w:hAnsi="Times New Roman" w:cs="Times New Roman"/>
          <w:sz w:val="24"/>
          <w:szCs w:val="24"/>
        </w:rPr>
        <w:t xml:space="preserve"> 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таблице</w:t>
      </w:r>
      <w:r>
        <w:rPr>
          <w:rStyle w:val="2"/>
        </w:rPr>
        <w:t xml:space="preserve"> </w:t>
      </w:r>
      <w:r w:rsidR="00A57BB4">
        <w:rPr>
          <w:rStyle w:val="2"/>
        </w:rPr>
        <w:t>3</w:t>
      </w:r>
      <w:r>
        <w:rPr>
          <w:rStyle w:val="2"/>
        </w:rPr>
        <w:t>.1.</w:t>
      </w:r>
    </w:p>
    <w:p w:rsidR="00AA6F8D" w:rsidRPr="007F703A" w:rsidRDefault="00AA6F8D" w:rsidP="00AA6F8D">
      <w:pPr>
        <w:pStyle w:val="ab"/>
        <w:shd w:val="clear" w:color="auto" w:fill="auto"/>
        <w:spacing w:line="170" w:lineRule="exact"/>
        <w:jc w:val="left"/>
        <w:rPr>
          <w:rFonts w:ascii="Times New Roman" w:hAnsi="Times New Roman" w:cs="Times New Roman"/>
          <w:sz w:val="18"/>
          <w:szCs w:val="18"/>
        </w:rPr>
      </w:pPr>
      <w:bookmarkStart w:id="26" w:name="bookmark58"/>
      <w:r w:rsidRPr="007F703A">
        <w:rPr>
          <w:rFonts w:ascii="Times New Roman" w:hAnsi="Times New Roman" w:cs="Times New Roman"/>
          <w:sz w:val="18"/>
          <w:szCs w:val="18"/>
        </w:rPr>
        <w:t xml:space="preserve">Таблица </w:t>
      </w:r>
      <w:r w:rsidR="00A57BB4">
        <w:rPr>
          <w:rFonts w:ascii="Times New Roman" w:hAnsi="Times New Roman" w:cs="Times New Roman"/>
          <w:sz w:val="18"/>
          <w:szCs w:val="18"/>
        </w:rPr>
        <w:t>3</w:t>
      </w:r>
      <w:r w:rsidRPr="007F703A">
        <w:rPr>
          <w:rFonts w:ascii="Times New Roman" w:hAnsi="Times New Roman" w:cs="Times New Roman"/>
          <w:sz w:val="18"/>
          <w:szCs w:val="18"/>
        </w:rPr>
        <w:t>.1 - Перспективный радиус эффективного теплоснабжения, км</w:t>
      </w:r>
      <w:bookmarkEnd w:id="2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1795"/>
        <w:gridCol w:w="1642"/>
        <w:gridCol w:w="1642"/>
        <w:gridCol w:w="1656"/>
      </w:tblGrid>
      <w:tr w:rsidR="00AA6F8D" w:rsidRPr="0067762A" w:rsidTr="009616BA">
        <w:trPr>
          <w:trHeight w:hRule="exact" w:val="288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Источник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Существующее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F8D" w:rsidRPr="0067762A" w:rsidRDefault="00AA6F8D" w:rsidP="00C62EE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 w:rsidR="00C62EED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AA6F8D" w:rsidRPr="0067762A" w:rsidTr="009616BA">
        <w:trPr>
          <w:trHeight w:hRule="exact" w:val="235"/>
        </w:trPr>
        <w:tc>
          <w:tcPr>
            <w:tcW w:w="2568" w:type="dxa"/>
            <w:tcBorders>
              <w:left w:val="single" w:sz="4" w:space="0" w:color="auto"/>
            </w:tcBorders>
            <w:shd w:val="clear" w:color="auto" w:fill="FFFFFF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тепловой энергии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положение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FFFFFF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8D" w:rsidRPr="0067762A" w:rsidRDefault="00AA6F8D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  <w:tr w:rsidR="0067762A" w:rsidRPr="0067762A" w:rsidTr="0067762A">
        <w:trPr>
          <w:trHeight w:hRule="exact" w:val="312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ЮК ГРЭС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</w:tr>
      <w:tr w:rsidR="0067762A" w:rsidRPr="0067762A" w:rsidTr="0067762A">
        <w:trPr>
          <w:trHeight w:hRule="exact" w:val="30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</w:tr>
      <w:tr w:rsidR="0067762A" w:rsidRPr="0067762A" w:rsidTr="0067762A">
        <w:trPr>
          <w:trHeight w:hRule="exact" w:val="312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62A" w:rsidRPr="0067762A" w:rsidTr="0067762A">
        <w:trPr>
          <w:trHeight w:hRule="exact" w:val="312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62A" w:rsidRPr="0067762A" w:rsidTr="0067762A">
        <w:trPr>
          <w:trHeight w:hRule="exact" w:val="30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62A" w:rsidRPr="0067762A" w:rsidTr="0067762A">
        <w:trPr>
          <w:trHeight w:hRule="exact" w:val="31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</w:tr>
      <w:tr w:rsidR="0067762A" w:rsidRPr="0067762A" w:rsidTr="0067762A">
        <w:trPr>
          <w:trHeight w:hRule="exact" w:val="292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62A" w:rsidRPr="0067762A" w:rsidTr="0067762A">
        <w:trPr>
          <w:trHeight w:hRule="exact" w:val="281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211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</w:tr>
      <w:tr w:rsidR="0067762A" w:rsidRPr="0067762A" w:rsidTr="0067762A">
        <w:trPr>
          <w:trHeight w:hRule="exact" w:val="286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</w:tr>
      <w:tr w:rsidR="0067762A" w:rsidRPr="0067762A" w:rsidTr="0067762A">
        <w:trPr>
          <w:trHeight w:hRule="exact" w:val="261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62A" w:rsidRPr="0067762A" w:rsidTr="0067762A">
        <w:trPr>
          <w:trHeight w:hRule="exact" w:val="294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</w:tr>
      <w:tr w:rsidR="0067762A" w:rsidRPr="0067762A" w:rsidTr="0067762A">
        <w:trPr>
          <w:trHeight w:hRule="exact" w:val="297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</w:tr>
      <w:tr w:rsidR="0067762A" w:rsidRPr="0067762A" w:rsidTr="0067762A">
        <w:trPr>
          <w:trHeight w:hRule="exact" w:val="274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62A" w:rsidRPr="0067762A" w:rsidRDefault="0067762A" w:rsidP="00677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</w:tr>
    </w:tbl>
    <w:p w:rsidR="0067762A" w:rsidRPr="0067762A" w:rsidRDefault="0067762A" w:rsidP="0067762A">
      <w:pPr>
        <w:pStyle w:val="3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677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При развитии системы теплоснабжения предполагается вывод из эксплу</w:t>
      </w:r>
      <w:r w:rsidRPr="00677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атации котельных ж/д № 2, №№ 2, 3, ш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колы № 16 </w:t>
      </w:r>
      <w:r w:rsidRPr="00677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и Тобольская, с последующим переключе</w:t>
      </w:r>
      <w:r w:rsidRPr="00677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нием существующих и перспективных потребителей данных котельных на тепломагистраль ЮК ГРЭС, поэтому для них перспективный радиус не определял</w:t>
      </w:r>
      <w:r w:rsidRPr="006776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ся.</w:t>
      </w:r>
    </w:p>
    <w:p w:rsidR="00AA6F8D" w:rsidRPr="007F703A" w:rsidRDefault="00AA6F8D" w:rsidP="007F703A">
      <w:pPr>
        <w:pStyle w:val="3"/>
        <w:shd w:val="clear" w:color="auto" w:fill="auto"/>
        <w:spacing w:line="360" w:lineRule="auto"/>
        <w:ind w:right="1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Для остальных котельных эффективный радиус не изменяется по причине 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lastRenderedPageBreak/>
        <w:t>отсутствия приростов теп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ловой нагрузки в их зонах действия.</w:t>
      </w:r>
    </w:p>
    <w:p w:rsidR="00AA6F8D" w:rsidRPr="007F703A" w:rsidRDefault="00AA6F8D" w:rsidP="007F703A">
      <w:pPr>
        <w:pStyle w:val="3"/>
        <w:shd w:val="clear" w:color="auto" w:fill="auto"/>
        <w:spacing w:after="681" w:line="360" w:lineRule="auto"/>
        <w:ind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Для ЮК ГРЭС эффективный радиус определен с помощью тарифно</w:t>
      </w:r>
      <w:r w:rsidR="00C62EED">
        <w:rPr>
          <w:rStyle w:val="2"/>
          <w:rFonts w:ascii="Times New Roman" w:hAnsi="Times New Roman" w:cs="Times New Roman"/>
          <w:sz w:val="24"/>
          <w:szCs w:val="24"/>
        </w:rPr>
        <w:t>-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балансовой модели</w:t>
      </w:r>
    </w:p>
    <w:p w:rsidR="007F0C32" w:rsidRPr="007F703A" w:rsidRDefault="007F0C32" w:rsidP="00E45BF8">
      <w:pPr>
        <w:pStyle w:val="50"/>
        <w:numPr>
          <w:ilvl w:val="1"/>
          <w:numId w:val="47"/>
        </w:numPr>
        <w:shd w:val="clear" w:color="auto" w:fill="auto"/>
        <w:tabs>
          <w:tab w:val="left" w:pos="1134"/>
        </w:tabs>
        <w:spacing w:before="0" w:line="360" w:lineRule="auto"/>
        <w:ind w:left="0" w:right="120" w:firstLine="567"/>
        <w:jc w:val="both"/>
        <w:rPr>
          <w:rStyle w:val="50pt"/>
          <w:rFonts w:ascii="Times New Roman" w:hAnsi="Times New Roman" w:cs="Times New Roman"/>
          <w:b/>
          <w:bCs/>
          <w:sz w:val="24"/>
          <w:szCs w:val="24"/>
        </w:rPr>
      </w:pPr>
      <w:bookmarkStart w:id="27" w:name="bookmark59"/>
      <w:r w:rsidRPr="007F703A">
        <w:rPr>
          <w:rStyle w:val="50pt"/>
          <w:rFonts w:ascii="Times New Roman" w:hAnsi="Times New Roman" w:cs="Times New Roman"/>
          <w:b/>
          <w:sz w:val="24"/>
          <w:szCs w:val="24"/>
        </w:rPr>
        <w:t>Описание существующих и перспективных зон действия систем теплоснабжения</w:t>
      </w:r>
      <w:bookmarkEnd w:id="27"/>
    </w:p>
    <w:p w:rsidR="007F0C32" w:rsidRPr="007F703A" w:rsidRDefault="007F0C32" w:rsidP="00E45BF8">
      <w:pPr>
        <w:pStyle w:val="60"/>
        <w:numPr>
          <w:ilvl w:val="2"/>
          <w:numId w:val="47"/>
        </w:numPr>
        <w:shd w:val="clear" w:color="auto" w:fill="auto"/>
        <w:tabs>
          <w:tab w:val="left" w:pos="1134"/>
          <w:tab w:val="left" w:pos="1560"/>
        </w:tabs>
        <w:spacing w:before="0" w:after="0" w:line="360" w:lineRule="auto"/>
        <w:ind w:left="0" w:right="120" w:firstLine="567"/>
        <w:jc w:val="left"/>
        <w:rPr>
          <w:rFonts w:ascii="Times New Roman" w:hAnsi="Times New Roman" w:cs="Times New Roman"/>
          <w:sz w:val="24"/>
          <w:szCs w:val="24"/>
        </w:rPr>
      </w:pPr>
      <w:bookmarkStart w:id="28" w:name="bookmark60"/>
      <w:r w:rsidRPr="007F703A">
        <w:rPr>
          <w:rFonts w:ascii="Times New Roman" w:hAnsi="Times New Roman" w:cs="Times New Roman"/>
          <w:sz w:val="24"/>
          <w:szCs w:val="24"/>
        </w:rPr>
        <w:t>Зона действия ЮК ГРЭС на территории Осинниковского городско</w:t>
      </w:r>
      <w:r w:rsidRPr="007F703A">
        <w:rPr>
          <w:rFonts w:ascii="Times New Roman" w:hAnsi="Times New Roman" w:cs="Times New Roman"/>
          <w:sz w:val="24"/>
          <w:szCs w:val="24"/>
        </w:rPr>
        <w:softHyphen/>
        <w:t>го округа</w:t>
      </w:r>
      <w:bookmarkEnd w:id="28"/>
    </w:p>
    <w:p w:rsidR="007F0C32" w:rsidRPr="007F703A" w:rsidRDefault="007F0C32" w:rsidP="007F703A">
      <w:pPr>
        <w:pStyle w:val="3"/>
        <w:shd w:val="clear" w:color="auto" w:fill="auto"/>
        <w:spacing w:line="360" w:lineRule="auto"/>
        <w:ind w:right="1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ЮК ГРЭС является основным источником централизованного теплоснабже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ния на территории Осинниковского городского округа и обеспечивает покрытие 79 </w:t>
      </w:r>
      <w:r w:rsidRPr="007F703A">
        <w:rPr>
          <w:rStyle w:val="ac"/>
          <w:rFonts w:ascii="Times New Roman" w:hAnsi="Times New Roman" w:cs="Times New Roman"/>
          <w:sz w:val="24"/>
          <w:szCs w:val="24"/>
        </w:rPr>
        <w:t>%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договорных тепловых нагрузок потребителей города.</w:t>
      </w:r>
    </w:p>
    <w:p w:rsidR="007F0C32" w:rsidRPr="007F703A" w:rsidRDefault="007F0C32" w:rsidP="007F703A">
      <w:pPr>
        <w:pStyle w:val="3"/>
        <w:shd w:val="clear" w:color="auto" w:fill="auto"/>
        <w:spacing w:after="158" w:line="360" w:lineRule="auto"/>
        <w:ind w:right="1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Распределение зон действия ЦТП, расположенных на тепловых сетях от ЮК ГРЭС, по районам Осинниковского городского округа и присоединенная тепло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вая нагрузка приведены в таблице 3.</w:t>
      </w:r>
      <w:r w:rsidR="00A57BB4">
        <w:rPr>
          <w:rStyle w:val="2"/>
          <w:rFonts w:ascii="Times New Roman" w:hAnsi="Times New Roman" w:cs="Times New Roman"/>
          <w:sz w:val="24"/>
          <w:szCs w:val="24"/>
        </w:rPr>
        <w:t>2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7F0C32" w:rsidRDefault="007F0C32" w:rsidP="007F0C32">
      <w:pPr>
        <w:pStyle w:val="ab"/>
        <w:shd w:val="clear" w:color="auto" w:fill="auto"/>
        <w:rPr>
          <w:rFonts w:ascii="Times New Roman" w:hAnsi="Times New Roman" w:cs="Times New Roman"/>
          <w:sz w:val="18"/>
          <w:szCs w:val="18"/>
        </w:rPr>
      </w:pPr>
      <w:bookmarkStart w:id="29" w:name="bookmark61"/>
      <w:r w:rsidRPr="007F703A">
        <w:rPr>
          <w:rFonts w:ascii="Times New Roman" w:hAnsi="Times New Roman" w:cs="Times New Roman"/>
          <w:sz w:val="18"/>
          <w:szCs w:val="18"/>
        </w:rPr>
        <w:t>Таблица 3.</w:t>
      </w:r>
      <w:r w:rsidR="00A57BB4">
        <w:rPr>
          <w:rFonts w:ascii="Times New Roman" w:hAnsi="Times New Roman" w:cs="Times New Roman"/>
          <w:sz w:val="18"/>
          <w:szCs w:val="18"/>
        </w:rPr>
        <w:t>2</w:t>
      </w:r>
      <w:r w:rsidRPr="007F703A">
        <w:rPr>
          <w:rFonts w:ascii="Times New Roman" w:hAnsi="Times New Roman" w:cs="Times New Roman"/>
          <w:sz w:val="18"/>
          <w:szCs w:val="18"/>
        </w:rPr>
        <w:t xml:space="preserve"> - Наименование районов города, расположенных в зонах действия ЦТП, и присоединенная нагрузка потребителей</w:t>
      </w:r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480"/>
        <w:gridCol w:w="2616"/>
        <w:gridCol w:w="2621"/>
      </w:tblGrid>
      <w:tr w:rsidR="0067762A" w:rsidRPr="0067762A" w:rsidTr="0067762A">
        <w:trPr>
          <w:trHeight w:hRule="exact" w:val="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источника теплоснабжения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района городского округа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257E60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Присоединенная тепловая нагрузка (при среднечасо</w:t>
            </w: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</w:t>
            </w:r>
            <w:r w:rsidR="00257E6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за неделю </w:t>
            </w: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нагрузке ГВС), Г кал/ч</w:t>
            </w:r>
          </w:p>
        </w:tc>
      </w:tr>
      <w:tr w:rsidR="0067762A" w:rsidRPr="0067762A" w:rsidTr="0067762A">
        <w:trPr>
          <w:trHeight w:hRule="exact" w:val="22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48,17</w:t>
            </w:r>
          </w:p>
        </w:tc>
      </w:tr>
      <w:tr w:rsidR="0067762A" w:rsidRPr="0067762A" w:rsidTr="0067762A">
        <w:trPr>
          <w:trHeight w:hRule="exact" w:val="21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ЦТП-2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17,36</w:t>
            </w:r>
          </w:p>
        </w:tc>
      </w:tr>
      <w:tr w:rsidR="0067762A" w:rsidRPr="0067762A" w:rsidTr="0067762A">
        <w:trPr>
          <w:trHeight w:hRule="exact" w:val="21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9,51</w:t>
            </w:r>
          </w:p>
        </w:tc>
      </w:tr>
      <w:tr w:rsidR="0067762A" w:rsidRPr="0067762A" w:rsidTr="0067762A">
        <w:trPr>
          <w:trHeight w:hRule="exact" w:val="21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6,54</w:t>
            </w:r>
          </w:p>
        </w:tc>
      </w:tr>
      <w:tr w:rsidR="0067762A" w:rsidRPr="0067762A" w:rsidTr="0067762A">
        <w:trPr>
          <w:trHeight w:hRule="exact" w:val="21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Fonts w:ascii="Times New Roman" w:hAnsi="Times New Roman" w:cs="Times New Roman"/>
                <w:sz w:val="18"/>
                <w:szCs w:val="18"/>
              </w:rPr>
              <w:t>10,04</w:t>
            </w:r>
          </w:p>
        </w:tc>
      </w:tr>
      <w:tr w:rsidR="0067762A" w:rsidRPr="0067762A" w:rsidTr="0067762A">
        <w:trPr>
          <w:trHeight w:hRule="exact" w:val="23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762A" w:rsidRPr="0067762A" w:rsidRDefault="0067762A" w:rsidP="0067762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62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7,49</w:t>
            </w:r>
          </w:p>
        </w:tc>
      </w:tr>
    </w:tbl>
    <w:p w:rsidR="007F0C32" w:rsidRPr="007F703A" w:rsidRDefault="007F0C32" w:rsidP="007F703A">
      <w:pPr>
        <w:pStyle w:val="3"/>
        <w:shd w:val="clear" w:color="auto" w:fill="auto"/>
        <w:spacing w:before="240" w:line="360" w:lineRule="auto"/>
        <w:ind w:left="140" w:right="120" w:firstLine="560"/>
        <w:jc w:val="both"/>
        <w:rPr>
          <w:rStyle w:val="2"/>
          <w:rFonts w:ascii="Times New Roman" w:hAnsi="Times New Roman" w:cs="Times New Roman"/>
          <w:sz w:val="24"/>
          <w:szCs w:val="24"/>
        </w:rPr>
      </w:pPr>
      <w:bookmarkStart w:id="30" w:name="bookmark62"/>
      <w:r w:rsidRPr="007F703A">
        <w:rPr>
          <w:rStyle w:val="2"/>
          <w:rFonts w:ascii="Times New Roman" w:hAnsi="Times New Roman" w:cs="Times New Roman"/>
          <w:sz w:val="24"/>
          <w:szCs w:val="24"/>
        </w:rPr>
        <w:t>Суммарная тепловая нагрузка потребителей Осинниковского городского окру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га, расположенных в зоне действия ЮК ГРЭС, составляет 100,21 Гкал/ч</w:t>
      </w:r>
      <w:bookmarkEnd w:id="30"/>
      <w:r w:rsidRPr="007F703A"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7F0C32" w:rsidRPr="007F703A" w:rsidRDefault="007F0C32" w:rsidP="007F703A">
      <w:pPr>
        <w:pStyle w:val="3"/>
        <w:shd w:val="clear" w:color="auto" w:fill="auto"/>
        <w:spacing w:line="360" w:lineRule="auto"/>
        <w:ind w:left="140" w:right="120" w:firstLine="560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Распределение зон действия котельных П</w:t>
      </w:r>
      <w:r w:rsidR="00D370C0">
        <w:rPr>
          <w:rStyle w:val="2"/>
          <w:rFonts w:ascii="Times New Roman" w:hAnsi="Times New Roman" w:cs="Times New Roman"/>
          <w:sz w:val="24"/>
          <w:szCs w:val="24"/>
        </w:rPr>
        <w:t>АО «ЮК ГРЭС» по районам Осинни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ковского городского округа и присоединенная тепловая нагрузка приведены в таблице 3.</w:t>
      </w:r>
      <w:r w:rsidR="00A57BB4">
        <w:rPr>
          <w:rStyle w:val="2"/>
          <w:rFonts w:ascii="Times New Roman" w:hAnsi="Times New Roman" w:cs="Times New Roman"/>
          <w:sz w:val="24"/>
          <w:szCs w:val="24"/>
        </w:rPr>
        <w:t>3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7F0C32" w:rsidRPr="007F703A" w:rsidRDefault="007F0C32" w:rsidP="007F0C32">
      <w:pPr>
        <w:pStyle w:val="ab"/>
        <w:shd w:val="clear" w:color="auto" w:fill="auto"/>
        <w:rPr>
          <w:rFonts w:ascii="Times New Roman" w:hAnsi="Times New Roman" w:cs="Times New Roman"/>
          <w:sz w:val="18"/>
          <w:szCs w:val="18"/>
        </w:rPr>
      </w:pPr>
      <w:bookmarkStart w:id="31" w:name="bookmark63"/>
      <w:r w:rsidRPr="007F703A">
        <w:rPr>
          <w:rFonts w:ascii="Times New Roman" w:hAnsi="Times New Roman" w:cs="Times New Roman"/>
          <w:sz w:val="18"/>
          <w:szCs w:val="18"/>
        </w:rPr>
        <w:t>Таблица 3.</w:t>
      </w:r>
      <w:r w:rsidR="00A57BB4">
        <w:rPr>
          <w:rFonts w:ascii="Times New Roman" w:hAnsi="Times New Roman" w:cs="Times New Roman"/>
          <w:sz w:val="18"/>
          <w:szCs w:val="18"/>
        </w:rPr>
        <w:t>3</w:t>
      </w:r>
      <w:r w:rsidRPr="007F703A">
        <w:rPr>
          <w:rFonts w:ascii="Times New Roman" w:hAnsi="Times New Roman" w:cs="Times New Roman"/>
          <w:sz w:val="18"/>
          <w:szCs w:val="18"/>
        </w:rPr>
        <w:t xml:space="preserve"> - Наименование районов города, расположенных в зонах действия котельных ПАО «ЮК ГРЭС», и присоединенная нагрузка потребителей</w:t>
      </w:r>
      <w:bookmarkEnd w:id="3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480"/>
        <w:gridCol w:w="2616"/>
        <w:gridCol w:w="2621"/>
      </w:tblGrid>
      <w:tr w:rsidR="007F0C32" w:rsidRPr="007F703A" w:rsidTr="009616BA">
        <w:trPr>
          <w:trHeight w:hRule="exact" w:val="8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источника теплоснабжения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Наименование района городского округа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Присоединённая тепловая нагрузка (при среднечасо</w:t>
            </w: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за неделю нагрузке ГВС), Г кал/ч</w:t>
            </w:r>
          </w:p>
        </w:tc>
      </w:tr>
      <w:tr w:rsidR="007F0C32" w:rsidRPr="007F703A" w:rsidTr="009616BA">
        <w:trPr>
          <w:trHeight w:hRule="exact" w:val="2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детского сада № 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0,063</w:t>
            </w:r>
          </w:p>
        </w:tc>
      </w:tr>
      <w:tr w:rsidR="007F0C32" w:rsidRPr="007F703A" w:rsidTr="009616BA">
        <w:trPr>
          <w:trHeight w:hRule="exact" w:val="22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Fonts w:ascii="Times New Roman" w:hAnsi="Times New Roman" w:cs="Times New Roman"/>
                <w:sz w:val="18"/>
                <w:szCs w:val="18"/>
              </w:rPr>
              <w:t>2,779</w:t>
            </w:r>
          </w:p>
        </w:tc>
      </w:tr>
      <w:tr w:rsidR="007F0C32" w:rsidRPr="007F703A" w:rsidTr="009616BA">
        <w:trPr>
          <w:trHeight w:hRule="exact" w:val="25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Fonts w:ascii="Times New Roman" w:hAnsi="Times New Roman" w:cs="Times New Roman"/>
                <w:sz w:val="18"/>
                <w:szCs w:val="18"/>
              </w:rPr>
              <w:t>5,222</w:t>
            </w:r>
          </w:p>
        </w:tc>
      </w:tr>
      <w:tr w:rsidR="007F0C32" w:rsidRPr="007F703A" w:rsidTr="009616BA">
        <w:trPr>
          <w:trHeight w:hRule="exact" w:val="22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0,218</w:t>
            </w:r>
          </w:p>
        </w:tc>
      </w:tr>
      <w:tr w:rsidR="007F0C32" w:rsidRPr="007F703A" w:rsidTr="009616BA">
        <w:trPr>
          <w:trHeight w:hRule="exact" w:val="2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школы № 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0,376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Тобольская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2,156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БИС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1,293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0,535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ж/д № 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город Осинники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0,581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3Т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поселок Тайжина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4,775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4Т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поселок Тайжина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4,117</w:t>
            </w:r>
          </w:p>
        </w:tc>
      </w:tr>
      <w:tr w:rsidR="007F0C32" w:rsidRPr="007F703A" w:rsidTr="009616BA">
        <w:trPr>
          <w:trHeight w:hRule="exact" w:val="22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left="120" w:firstLine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№ 5Т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поселок Тайжина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C32" w:rsidRPr="007F703A" w:rsidRDefault="007F0C32" w:rsidP="009616B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7F703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3,467</w:t>
            </w:r>
          </w:p>
        </w:tc>
      </w:tr>
    </w:tbl>
    <w:p w:rsidR="007F0C32" w:rsidRPr="007F703A" w:rsidRDefault="007F0C32" w:rsidP="004A4BC3">
      <w:pPr>
        <w:pStyle w:val="3"/>
        <w:shd w:val="clear" w:color="auto" w:fill="auto"/>
        <w:spacing w:after="240" w:line="360" w:lineRule="auto"/>
        <w:ind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В период до 2028 года планируется вывод из эксплуатации котельных ж/д № 2, № 2,  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lastRenderedPageBreak/>
        <w:t>№3 и Тобольская, с последующим переключением суще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ствующих и перспективных потребителей данных котельных на ЮК ГРЭС.</w:t>
      </w:r>
    </w:p>
    <w:p w:rsidR="00E020B5" w:rsidRPr="004A4BC3" w:rsidRDefault="00E020B5" w:rsidP="00AA28D1">
      <w:pPr>
        <w:pStyle w:val="50"/>
        <w:numPr>
          <w:ilvl w:val="2"/>
          <w:numId w:val="36"/>
        </w:numPr>
        <w:shd w:val="clear" w:color="auto" w:fill="auto"/>
        <w:tabs>
          <w:tab w:val="left" w:pos="993"/>
        </w:tabs>
        <w:spacing w:line="360" w:lineRule="auto"/>
        <w:ind w:left="0" w:right="2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4A4BC3">
        <w:rPr>
          <w:rStyle w:val="50pt"/>
          <w:rFonts w:ascii="Times New Roman" w:hAnsi="Times New Roman" w:cs="Times New Roman"/>
          <w:bCs/>
          <w:sz w:val="24"/>
          <w:szCs w:val="24"/>
        </w:rPr>
        <w:t>Описание зон действия индивидуальных источников тепловой энергии</w:t>
      </w:r>
    </w:p>
    <w:p w:rsidR="00E020B5" w:rsidRPr="007F703A" w:rsidRDefault="00E020B5" w:rsidP="007F703A">
      <w:pPr>
        <w:pStyle w:val="3"/>
        <w:shd w:val="clear" w:color="auto" w:fill="auto"/>
        <w:spacing w:after="60" w:line="360" w:lineRule="auto"/>
        <w:ind w:left="2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Зоны действия индивидуального теплоснабжения в Осинниковском город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ском округе сформированы в исторически сложившихся районах с усадебной за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стройкой, доля которой составляет около </w:t>
      </w:r>
      <w:r w:rsidRPr="009F7CF6">
        <w:rPr>
          <w:rStyle w:val="2"/>
          <w:rFonts w:ascii="Times New Roman" w:hAnsi="Times New Roman" w:cs="Times New Roman"/>
          <w:color w:val="auto"/>
          <w:sz w:val="24"/>
          <w:szCs w:val="24"/>
        </w:rPr>
        <w:t>14 %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от общей площади жилого фонда. Теплоснабжение данных зданий осуществляется с использованием печного отоп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ления.</w:t>
      </w:r>
    </w:p>
    <w:p w:rsidR="00E020B5" w:rsidRPr="007F703A" w:rsidRDefault="00E020B5" w:rsidP="007F703A">
      <w:pPr>
        <w:pStyle w:val="3"/>
        <w:shd w:val="clear" w:color="auto" w:fill="auto"/>
        <w:spacing w:line="360" w:lineRule="auto"/>
        <w:ind w:left="20" w:right="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bookmarkStart w:id="32" w:name="bookmark70"/>
      <w:r w:rsidRPr="007F703A">
        <w:rPr>
          <w:rStyle w:val="2"/>
          <w:rFonts w:ascii="Times New Roman" w:hAnsi="Times New Roman" w:cs="Times New Roman"/>
          <w:sz w:val="24"/>
          <w:szCs w:val="24"/>
        </w:rPr>
        <w:t>На перспективу индивидуальное теплоснабжение для нового строительства не планируется.</w:t>
      </w:r>
      <w:bookmarkEnd w:id="32"/>
    </w:p>
    <w:p w:rsidR="00E020B5" w:rsidRPr="004A4BC3" w:rsidRDefault="00E020B5" w:rsidP="000C3FC9">
      <w:pPr>
        <w:pStyle w:val="60"/>
        <w:numPr>
          <w:ilvl w:val="2"/>
          <w:numId w:val="36"/>
        </w:numPr>
        <w:shd w:val="clear" w:color="auto" w:fill="auto"/>
        <w:tabs>
          <w:tab w:val="left" w:pos="993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33" w:name="bookmark71"/>
      <w:r w:rsidRPr="004A4BC3">
        <w:rPr>
          <w:rFonts w:ascii="Times New Roman" w:hAnsi="Times New Roman" w:cs="Times New Roman"/>
          <w:sz w:val="24"/>
          <w:szCs w:val="24"/>
        </w:rPr>
        <w:t>Балансы располагаемой тепловой мощности и тепловой нагрузки</w:t>
      </w:r>
      <w:bookmarkEnd w:id="33"/>
      <w:r w:rsidR="00855298" w:rsidRPr="004A4BC3">
        <w:rPr>
          <w:rFonts w:ascii="Times New Roman" w:hAnsi="Times New Roman" w:cs="Times New Roman"/>
          <w:sz w:val="24"/>
          <w:szCs w:val="24"/>
        </w:rPr>
        <w:t xml:space="preserve"> </w:t>
      </w:r>
      <w:r w:rsidRPr="004A4BC3">
        <w:rPr>
          <w:rFonts w:ascii="Times New Roman" w:hAnsi="Times New Roman" w:cs="Times New Roman"/>
          <w:sz w:val="24"/>
          <w:szCs w:val="24"/>
        </w:rPr>
        <w:t>по состоянию на 2018 год</w:t>
      </w:r>
    </w:p>
    <w:p w:rsidR="00E020B5" w:rsidRPr="007F703A" w:rsidRDefault="00E020B5" w:rsidP="007F703A">
      <w:pPr>
        <w:pStyle w:val="3"/>
        <w:shd w:val="clear" w:color="auto" w:fill="auto"/>
        <w:spacing w:after="60"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Согласно схемы теплоснабжения выполнены следующие мероприятия: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введен в эксплуатацию ЦТП № 2 по адресу: г. Осинники, ул. 50 лет Руднику, 28/1; 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увеличена поверхность теплообмена водоподогревателей отопления и ГВС ЦТП № 5 с целью повышения их производительности для обеспечения существующих и перспективных тепловых нагрузок;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выполнена реконструкция котельной БИС с котлами КВм-1,45к (2 шт), установкой умягчения воды, с механизацией золоудаления для обеспечения существующих нагрузок потребителей;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выполнена реконструкция  котельной ж/д №1  с частичным ремонтом здания, установкой 2-х котлов КВр-0,63-95 ОУР на отоплении и одного котла КВр-0,3-95 ОУР на систему ГВС с золоуловителями;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выполнена реконструкция  котельной ж/д №2  с частичным ремонтом здания, установкой 2-х котлов КВр-0,63-95 ОУР на отоплении и одного котла КВр-0,3-95 ОУР на систему ГВС с золоуловителями;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выполнена замена 3-х существующих котла КВ-106ЭМ на котельной № 3Т на котлы КВЦ-2,0ШП, а также проведен  капитальный ремонт здания котельной;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выведена из  эксплуатации существующая котельная № 4Т со  строительством  новой котельной с котлами КВм-2,0 - 3 шт. на систему отопления и котла КВм-1,16 на систему ГВС с механизацией золошлакоудаления, установкой золоуловителей, установкой умягчения исходной воды и двухконтурной схемой котлов ГВС для обеспечения нагрузок потре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бителей в зоне действия котельной № 4Т;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lastRenderedPageBreak/>
        <w:t xml:space="preserve"> выполнена замена двух котлов типа  «Ланкашир»  на котельной № 5Т на котлы КВр-1,0-95ОУР - 2 шт., и проведен капитальный ремонт зда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ния котельной;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переведены  на двухконтурную схему работы котлы ГВС на котельной №5Т с установкой подогревателей горячего водоснабжения,</w:t>
      </w:r>
      <w:r w:rsidRPr="007F703A">
        <w:rPr>
          <w:rFonts w:ascii="Times New Roman" w:hAnsi="Times New Roman" w:cs="Times New Roman"/>
          <w:sz w:val="24"/>
          <w:szCs w:val="24"/>
        </w:rPr>
        <w:t xml:space="preserve"> 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смонтирована установку умягчения исходной воды на котельной № 5Т;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начаты работы по расширению зоны действия ЮК ГРЭС за счет подключения потребите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лей котельных № 2, № 3  через новый центральный тепловой пункт с выводом  из эксплуатации котельных № 2, № 3; строительства ПНС на магистрали ЮК ГРЭС – Осинники.</w:t>
      </w:r>
    </w:p>
    <w:p w:rsidR="00E020B5" w:rsidRPr="007F703A" w:rsidRDefault="00E020B5" w:rsidP="007F703A">
      <w:pPr>
        <w:pStyle w:val="3"/>
        <w:shd w:val="clear" w:color="auto" w:fill="auto"/>
        <w:spacing w:line="360" w:lineRule="auto"/>
        <w:ind w:right="14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Балансы располагаемой тепловой мощности и присоединен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ной тепловой нагрузки на 2018 год представлены в таблицах 3.5 и 3.6.</w:t>
      </w:r>
    </w:p>
    <w:p w:rsidR="00E020B5" w:rsidRPr="007F703A" w:rsidRDefault="00E020B5" w:rsidP="007F703A">
      <w:pPr>
        <w:pStyle w:val="ab"/>
        <w:shd w:val="clear" w:color="auto" w:fill="auto"/>
        <w:spacing w:before="240" w:line="240" w:lineRule="auto"/>
        <w:rPr>
          <w:rFonts w:ascii="Times New Roman" w:hAnsi="Times New Roman" w:cs="Times New Roman"/>
          <w:sz w:val="18"/>
          <w:szCs w:val="18"/>
        </w:rPr>
      </w:pPr>
      <w:bookmarkStart w:id="34" w:name="bookmark72"/>
      <w:r w:rsidRPr="007F703A">
        <w:rPr>
          <w:rFonts w:ascii="Times New Roman" w:hAnsi="Times New Roman" w:cs="Times New Roman"/>
          <w:sz w:val="18"/>
          <w:szCs w:val="18"/>
        </w:rPr>
        <w:t>Таблица 3.5 - Баланс располагаемой тепловой мощности бойлерной установки №3 ЮК ГРЭС и присо</w:t>
      </w:r>
      <w:r w:rsidRPr="007F703A">
        <w:rPr>
          <w:rFonts w:ascii="Times New Roman" w:hAnsi="Times New Roman" w:cs="Times New Roman"/>
          <w:sz w:val="18"/>
          <w:szCs w:val="18"/>
        </w:rPr>
        <w:softHyphen/>
        <w:t>единенной тепловой нагрузки на 20</w:t>
      </w:r>
      <w:r w:rsidR="000F2FED">
        <w:rPr>
          <w:rFonts w:ascii="Times New Roman" w:hAnsi="Times New Roman" w:cs="Times New Roman"/>
          <w:sz w:val="18"/>
          <w:szCs w:val="18"/>
        </w:rPr>
        <w:t>23</w:t>
      </w:r>
      <w:r w:rsidRPr="007F703A">
        <w:rPr>
          <w:rFonts w:ascii="Times New Roman" w:hAnsi="Times New Roman" w:cs="Times New Roman"/>
          <w:sz w:val="18"/>
          <w:szCs w:val="18"/>
        </w:rPr>
        <w:t xml:space="preserve"> год, Гкал/ч</w:t>
      </w:r>
      <w:bookmarkEnd w:id="34"/>
    </w:p>
    <w:tbl>
      <w:tblPr>
        <w:tblW w:w="9140" w:type="dxa"/>
        <w:tblInd w:w="-10" w:type="dxa"/>
        <w:tblLook w:val="04A0" w:firstRow="1" w:lastRow="0" w:firstColumn="1" w:lastColumn="0" w:noHBand="0" w:noVBand="1"/>
      </w:tblPr>
      <w:tblGrid>
        <w:gridCol w:w="1766"/>
        <w:gridCol w:w="1343"/>
        <w:gridCol w:w="905"/>
        <w:gridCol w:w="933"/>
        <w:gridCol w:w="984"/>
        <w:gridCol w:w="1235"/>
        <w:gridCol w:w="951"/>
        <w:gridCol w:w="1023"/>
      </w:tblGrid>
      <w:tr w:rsidR="000F2FED" w:rsidRPr="000F2FED" w:rsidTr="000F2FED">
        <w:trPr>
          <w:trHeight w:val="153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5" w:name="bookmark73"/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 источника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Базовая нагрузка на 2019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Прирост тепловой нагрузки к 2023 году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Расчетная тепловая нагрузка на 2023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Собственные нужды источника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 (+)/ Дефицит(-)</w:t>
            </w:r>
          </w:p>
        </w:tc>
      </w:tr>
      <w:tr w:rsidR="000F2FED" w:rsidRPr="000F2FED" w:rsidTr="000F2FED">
        <w:trPr>
          <w:trHeight w:val="88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Осинниковский городской округ, в т. ч.: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157,23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109,740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14,320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32,740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20,48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2,51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11,28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2,26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</w:tr>
      <w:tr w:rsidR="000F2FED" w:rsidRPr="000F2FED" w:rsidTr="000F2FED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ЦТП-7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6,50</w:t>
            </w:r>
          </w:p>
        </w:tc>
      </w:tr>
      <w:tr w:rsidR="000F2FED" w:rsidRPr="000F2FED" w:rsidTr="000F2FED">
        <w:trPr>
          <w:trHeight w:val="97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Новый ЦТП для покрытия нагрузок котельных № 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-0,32</w:t>
            </w:r>
          </w:p>
        </w:tc>
      </w:tr>
      <w:tr w:rsidR="000F2FED" w:rsidRPr="000F2FED" w:rsidTr="000F2FED">
        <w:trPr>
          <w:trHeight w:val="97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Частный сектор (на магистраль</w:t>
            </w: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ном трубопроводе)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-0,65</w:t>
            </w:r>
          </w:p>
        </w:tc>
      </w:tr>
      <w:tr w:rsidR="000F2FED" w:rsidRPr="000F2FED" w:rsidTr="000F2FED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Красная Орловка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C62E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C62EED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</w:tr>
      <w:tr w:rsidR="000F2FED" w:rsidRPr="000F2FED" w:rsidTr="000F2FED">
        <w:trPr>
          <w:trHeight w:val="127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Прочие потребители, не относящиеся к Осинниковскому городскому округу, в т. ч.: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46,58</w:t>
            </w:r>
          </w:p>
        </w:tc>
      </w:tr>
      <w:tr w:rsidR="000F2FED" w:rsidRPr="000F2FED" w:rsidTr="00C62EED">
        <w:trPr>
          <w:trHeight w:val="102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Р-н  Постоянный Калтанского городского округа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7,41</w:t>
            </w:r>
          </w:p>
        </w:tc>
      </w:tr>
      <w:tr w:rsidR="000F2FED" w:rsidRPr="000F2FED" w:rsidTr="00C62EED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ООО КЗ "КВОиТ"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F2FED" w:rsidRPr="000F2FED" w:rsidTr="000F2FED">
        <w:trPr>
          <w:trHeight w:val="127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ООО "Агроэлитинвест", ООО "Пром</w:t>
            </w: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комбинат", КЗМК, АТП «Южный Кузбасс» , р-н  Шушталеп г. Калтан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39,17</w:t>
            </w:r>
          </w:p>
        </w:tc>
      </w:tr>
      <w:tr w:rsidR="000F2FED" w:rsidRPr="000F2FED" w:rsidTr="000F2FED">
        <w:trPr>
          <w:trHeight w:val="52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Итого по бойлерной установке № 3 ЮК ГРЭС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162,84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2FED" w:rsidRPr="000F2FED" w:rsidRDefault="000F2FED" w:rsidP="000F2F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2FE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263,23</w:t>
            </w:r>
          </w:p>
        </w:tc>
      </w:tr>
    </w:tbl>
    <w:p w:rsidR="000F2FED" w:rsidRDefault="000F2FED" w:rsidP="00F406F6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F406F6" w:rsidRPr="00F406F6" w:rsidRDefault="00F406F6" w:rsidP="00F406F6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  <w:r w:rsidRPr="00F406F6">
        <w:rPr>
          <w:rFonts w:ascii="Times New Roman" w:hAnsi="Times New Roman" w:cs="Times New Roman"/>
          <w:sz w:val="18"/>
          <w:szCs w:val="18"/>
        </w:rPr>
        <w:t>Таблица 3.6 - Баланс располагаемой тепловой мощности и присоединенной тепловой нагрузки котель</w:t>
      </w:r>
      <w:r w:rsidRPr="00F406F6">
        <w:rPr>
          <w:rFonts w:ascii="Times New Roman" w:hAnsi="Times New Roman" w:cs="Times New Roman"/>
          <w:sz w:val="18"/>
          <w:szCs w:val="18"/>
        </w:rPr>
        <w:softHyphen/>
        <w:t>ных ПАО «ЮК ГРЭС» на 20</w:t>
      </w:r>
      <w:r w:rsidR="000F2FED">
        <w:rPr>
          <w:rFonts w:ascii="Times New Roman" w:hAnsi="Times New Roman" w:cs="Times New Roman"/>
          <w:sz w:val="18"/>
          <w:szCs w:val="18"/>
        </w:rPr>
        <w:t>23</w:t>
      </w:r>
      <w:r w:rsidRPr="00F406F6">
        <w:rPr>
          <w:rFonts w:ascii="Times New Roman" w:hAnsi="Times New Roman" w:cs="Times New Roman"/>
          <w:sz w:val="18"/>
          <w:szCs w:val="18"/>
        </w:rPr>
        <w:t>, Гкал/ч</w:t>
      </w:r>
      <w:bookmarkEnd w:id="35"/>
    </w:p>
    <w:tbl>
      <w:tblPr>
        <w:tblW w:w="11220" w:type="dxa"/>
        <w:tblInd w:w="-1368" w:type="dxa"/>
        <w:tblLook w:val="04A0" w:firstRow="1" w:lastRow="0" w:firstColumn="1" w:lastColumn="0" w:noHBand="0" w:noVBand="1"/>
      </w:tblPr>
      <w:tblGrid>
        <w:gridCol w:w="576"/>
        <w:gridCol w:w="2094"/>
        <w:gridCol w:w="1118"/>
        <w:gridCol w:w="959"/>
        <w:gridCol w:w="1119"/>
        <w:gridCol w:w="1119"/>
        <w:gridCol w:w="1059"/>
        <w:gridCol w:w="1158"/>
        <w:gridCol w:w="1059"/>
        <w:gridCol w:w="959"/>
      </w:tblGrid>
      <w:tr w:rsidR="004D1256" w:rsidRPr="004D1256" w:rsidTr="004D1256">
        <w:trPr>
          <w:trHeight w:val="117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Располагаемая тепловая мощность источника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Базовая нагрузка на 2019 год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Прирост тепловой нагрузки к 2023 году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Расчетная тепловая нагрузка на 2023 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Собственные нужды источника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Потери в тепловых сетях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Резерв (+)/Де фи- цит (-)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Резерв%</w:t>
            </w:r>
          </w:p>
        </w:tc>
      </w:tr>
      <w:tr w:rsidR="004D1256" w:rsidRPr="004D1256" w:rsidTr="004D1256">
        <w:trPr>
          <w:trHeight w:val="51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детского сада № 8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0,14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0,063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0,063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0,001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0,04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0,04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25,5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6,21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6,036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-6,036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школы №7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0,218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0,218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60,4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школы №16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49,6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-3,16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Тобольская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2,602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2,602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2,3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БИС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1,603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1,603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25,0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ж/д №1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0,611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29,6</w:t>
            </w:r>
          </w:p>
        </w:tc>
      </w:tr>
      <w:tr w:rsidR="004D1256" w:rsidRPr="004D1256" w:rsidTr="004D125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ж/д №2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0,726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0,726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32,0</w:t>
            </w:r>
          </w:p>
        </w:tc>
      </w:tr>
      <w:tr w:rsidR="004D1256" w:rsidRPr="004D1256" w:rsidTr="004D1256">
        <w:trPr>
          <w:trHeight w:val="315"/>
        </w:trPr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 г. Осинники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15,395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-9,196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6,199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13,58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65,7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3Т.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8,72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5,508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5,508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29,8</w:t>
            </w:r>
          </w:p>
        </w:tc>
      </w:tr>
      <w:tr w:rsidR="004D1256" w:rsidRPr="004D1256" w:rsidTr="004D1256">
        <w:trPr>
          <w:trHeight w:val="30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4Т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4,754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4,754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</w:t>
            </w:r>
          </w:p>
        </w:tc>
      </w:tr>
      <w:tr w:rsidR="004D1256" w:rsidRPr="004D1256" w:rsidTr="004D1256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5Т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4,12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4,12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23,5</w:t>
            </w:r>
          </w:p>
        </w:tc>
      </w:tr>
      <w:tr w:rsidR="004D1256" w:rsidRPr="004D1256" w:rsidTr="004D1256">
        <w:trPr>
          <w:trHeight w:val="315"/>
        </w:trPr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 п. Тайжина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19,69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14,382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14,382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0,12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1,21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3,98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20,2</w:t>
            </w:r>
          </w:p>
        </w:tc>
      </w:tr>
      <w:tr w:rsidR="004D1256" w:rsidRPr="004D1256" w:rsidTr="004D1256">
        <w:trPr>
          <w:trHeight w:val="315"/>
        </w:trPr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40,36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29,777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-9,196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20,581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43,5</w:t>
            </w:r>
          </w:p>
        </w:tc>
      </w:tr>
    </w:tbl>
    <w:p w:rsidR="00E020B5" w:rsidRDefault="00E020B5" w:rsidP="00E020B5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4D1256" w:rsidRPr="00F406F6" w:rsidRDefault="004D1256" w:rsidP="00E020B5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E020B5" w:rsidRPr="007F703A" w:rsidRDefault="007F703A" w:rsidP="007F703A">
      <w:pPr>
        <w:pStyle w:val="3"/>
        <w:shd w:val="clear" w:color="auto" w:fill="auto"/>
        <w:spacing w:after="60" w:line="360" w:lineRule="auto"/>
        <w:ind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К</w:t>
      </w:r>
      <w:r w:rsidR="00E020B5"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2024 году необ</w:t>
      </w:r>
      <w:r w:rsidR="00E020B5"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ходимо выполнить следующие мероприятия:</w:t>
      </w:r>
    </w:p>
    <w:p w:rsidR="00E020B5" w:rsidRPr="007F703A" w:rsidRDefault="00E020B5" w:rsidP="00AA28D1">
      <w:pPr>
        <w:pStyle w:val="3"/>
        <w:numPr>
          <w:ilvl w:val="0"/>
          <w:numId w:val="28"/>
        </w:numPr>
        <w:shd w:val="clear" w:color="auto" w:fill="auto"/>
        <w:spacing w:after="60" w:line="360" w:lineRule="auto"/>
        <w:ind w:left="0"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завершить строительство участка магистральных сетей от тепломагистрали ЮК ГРЭС до нового ЦТП в зоне действия котельных № 2, 3;</w:t>
      </w:r>
    </w:p>
    <w:p w:rsidR="00E020B5" w:rsidRPr="007F703A" w:rsidRDefault="00E020B5" w:rsidP="00AA28D1">
      <w:pPr>
        <w:pStyle w:val="3"/>
        <w:numPr>
          <w:ilvl w:val="0"/>
          <w:numId w:val="28"/>
        </w:numPr>
        <w:shd w:val="clear" w:color="auto" w:fill="auto"/>
        <w:spacing w:after="60" w:line="360" w:lineRule="auto"/>
        <w:ind w:left="0"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выполнить реконструкцию квартальной сети для обеспечения гидравлического режима в зоне действия нового ЦТП в зоне действия котельных № 2, 3;</w:t>
      </w:r>
    </w:p>
    <w:p w:rsidR="00E020B5" w:rsidRDefault="00E020B5" w:rsidP="00AA28D1">
      <w:pPr>
        <w:pStyle w:val="3"/>
        <w:numPr>
          <w:ilvl w:val="0"/>
          <w:numId w:val="28"/>
        </w:numPr>
        <w:shd w:val="clear" w:color="auto" w:fill="auto"/>
        <w:spacing w:after="60" w:line="360" w:lineRule="auto"/>
        <w:ind w:left="0"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ввести в эксплуатацию строящийся ЦТП в зоне действия котельных № 2, 3;</w:t>
      </w:r>
    </w:p>
    <w:p w:rsidR="009F7CF6" w:rsidRPr="007F703A" w:rsidRDefault="009F7CF6" w:rsidP="00AA28D1">
      <w:pPr>
        <w:pStyle w:val="3"/>
        <w:numPr>
          <w:ilvl w:val="0"/>
          <w:numId w:val="28"/>
        </w:numPr>
        <w:shd w:val="clear" w:color="auto" w:fill="auto"/>
        <w:spacing w:after="60" w:line="360" w:lineRule="auto"/>
        <w:ind w:left="0"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 начать строительство </w:t>
      </w:r>
      <w:r w:rsidRPr="009F7CF6">
        <w:rPr>
          <w:rStyle w:val="2"/>
          <w:rFonts w:ascii="Times New Roman" w:hAnsi="Times New Roman" w:cs="Times New Roman"/>
          <w:sz w:val="24"/>
          <w:szCs w:val="24"/>
        </w:rPr>
        <w:t xml:space="preserve">ПНС на магистрали ЮК ГРЭС </w:t>
      </w:r>
      <w:r>
        <w:rPr>
          <w:rStyle w:val="2"/>
          <w:rFonts w:ascii="Times New Roman" w:hAnsi="Times New Roman" w:cs="Times New Roman"/>
          <w:sz w:val="24"/>
          <w:szCs w:val="24"/>
        </w:rPr>
        <w:t>–</w:t>
      </w:r>
      <w:r w:rsidRPr="009F7CF6">
        <w:rPr>
          <w:rStyle w:val="2"/>
          <w:rFonts w:ascii="Times New Roman" w:hAnsi="Times New Roman" w:cs="Times New Roman"/>
          <w:sz w:val="24"/>
          <w:szCs w:val="24"/>
        </w:rPr>
        <w:t xml:space="preserve"> Осинники</w:t>
      </w:r>
      <w:r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E020B5" w:rsidRPr="007F703A" w:rsidRDefault="00E020B5" w:rsidP="007F703A">
      <w:pPr>
        <w:pStyle w:val="3"/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  <w:t>В период до 2028года: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  <w:lastRenderedPageBreak/>
        <w:t>расширить зону действия ЮК ГРЭС за счет подключения школы № 16, вывести из эксплуатации котельную школы № 16;</w:t>
      </w:r>
    </w:p>
    <w:p w:rsidR="00E020B5" w:rsidRPr="009F7CF6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расширить зону действия ЮК ГРЭС за счет подключения потребите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лей котельных Тобольская, ж/д № 2 через новый центральный тепло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вой пункт, вывести из эксплуатации котельные Тобольская, ж/д № 2; </w:t>
      </w:r>
    </w:p>
    <w:p w:rsidR="009F7CF6" w:rsidRPr="009F7CF6" w:rsidRDefault="009F7CF6" w:rsidP="009F7CF6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9F7CF6">
        <w:rPr>
          <w:rStyle w:val="2"/>
          <w:rFonts w:ascii="Times New Roman" w:hAnsi="Times New Roman" w:cs="Times New Roman"/>
          <w:sz w:val="24"/>
          <w:szCs w:val="24"/>
        </w:rPr>
        <w:t>построить и ввести в эксплуатацию ПНС на магистрали ЮК ГРЭС - Осинники;</w:t>
      </w:r>
    </w:p>
    <w:p w:rsidR="00E020B5" w:rsidRPr="007F703A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  <w:shd w:val="clear" w:color="auto" w:fill="auto"/>
        </w:rPr>
      </w:pPr>
      <w:r w:rsidRPr="007F703A">
        <w:rPr>
          <w:rFonts w:ascii="Times New Roman" w:hAnsi="Times New Roman" w:cs="Times New Roman"/>
          <w:sz w:val="24"/>
          <w:szCs w:val="24"/>
        </w:rPr>
        <w:t>выполнить реко</w:t>
      </w:r>
      <w:r w:rsidR="00857BD9">
        <w:rPr>
          <w:rFonts w:ascii="Times New Roman" w:hAnsi="Times New Roman" w:cs="Times New Roman"/>
          <w:sz w:val="24"/>
          <w:szCs w:val="24"/>
        </w:rPr>
        <w:t>нструкцию участка существующего</w:t>
      </w:r>
      <w:r w:rsidRPr="007F703A">
        <w:rPr>
          <w:rFonts w:ascii="Times New Roman" w:hAnsi="Times New Roman" w:cs="Times New Roman"/>
          <w:sz w:val="24"/>
          <w:szCs w:val="24"/>
        </w:rPr>
        <w:t xml:space="preserve"> магистрального трубопровода ЮК ГРЭС (от точки подключения ЦТП – 5 до точек подключения ЦТП – 6,7 с увеличением существующего диаметра для подключения потребителей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котельных Тобольская, ж/д № 2;</w:t>
      </w:r>
    </w:p>
    <w:p w:rsidR="00E020B5" w:rsidRPr="00857BD9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BD9">
        <w:rPr>
          <w:rFonts w:ascii="Times New Roman" w:eastAsia="Arial" w:hAnsi="Times New Roman" w:cs="Times New Roman"/>
          <w:sz w:val="24"/>
          <w:szCs w:val="24"/>
        </w:rPr>
        <w:t>расширить зону действия ЮК ГРЭС за счет подключения домов частного сектора по ул. Зеленая, Полевая г. Осинники;</w:t>
      </w:r>
    </w:p>
    <w:p w:rsidR="00E020B5" w:rsidRPr="00857BD9" w:rsidRDefault="00E020B5" w:rsidP="00AA28D1">
      <w:pPr>
        <w:pStyle w:val="3"/>
        <w:numPr>
          <w:ilvl w:val="0"/>
          <w:numId w:val="13"/>
        </w:numPr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BD9">
        <w:rPr>
          <w:rFonts w:ascii="Times New Roman" w:eastAsia="Arial" w:hAnsi="Times New Roman" w:cs="Times New Roman"/>
          <w:sz w:val="24"/>
          <w:szCs w:val="24"/>
        </w:rPr>
        <w:t>расширить зону действия ЮК ГРЭС за счет подключения домов частного сектора по ул. Королева г. Осинники.</w:t>
      </w:r>
    </w:p>
    <w:p w:rsidR="00E020B5" w:rsidRDefault="00E020B5" w:rsidP="007F703A">
      <w:pPr>
        <w:pStyle w:val="3"/>
        <w:shd w:val="clear" w:color="auto" w:fill="auto"/>
        <w:spacing w:line="360" w:lineRule="auto"/>
        <w:ind w:right="1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7F703A">
        <w:rPr>
          <w:rStyle w:val="2"/>
          <w:rFonts w:ascii="Times New Roman" w:hAnsi="Times New Roman" w:cs="Times New Roman"/>
          <w:sz w:val="24"/>
          <w:szCs w:val="24"/>
        </w:rPr>
        <w:t>Перспективные балансы располагаемой тепловой мощности и присоединен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softHyphen/>
        <w:t>ной тепловой нагрузки при выполнении указанных выше мероприятий  году представлены в таблицах 3.</w:t>
      </w:r>
      <w:r w:rsidR="00F406F6">
        <w:rPr>
          <w:rStyle w:val="2"/>
          <w:rFonts w:ascii="Times New Roman" w:hAnsi="Times New Roman" w:cs="Times New Roman"/>
          <w:sz w:val="24"/>
          <w:szCs w:val="24"/>
        </w:rPr>
        <w:t>7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 xml:space="preserve"> и 3.</w:t>
      </w:r>
      <w:r w:rsidR="00F406F6">
        <w:rPr>
          <w:rStyle w:val="2"/>
          <w:rFonts w:ascii="Times New Roman" w:hAnsi="Times New Roman" w:cs="Times New Roman"/>
          <w:sz w:val="24"/>
          <w:szCs w:val="24"/>
        </w:rPr>
        <w:t>8</w:t>
      </w:r>
      <w:r w:rsidRPr="007F703A"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4D1256" w:rsidRDefault="004D1256" w:rsidP="004D1256">
      <w:pPr>
        <w:pStyle w:val="3"/>
        <w:shd w:val="clear" w:color="auto" w:fill="auto"/>
        <w:spacing w:line="360" w:lineRule="auto"/>
        <w:ind w:right="120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D1256" w:rsidRDefault="004D1256" w:rsidP="004D1256">
      <w:pPr>
        <w:pStyle w:val="3"/>
        <w:shd w:val="clear" w:color="auto" w:fill="auto"/>
        <w:spacing w:line="360" w:lineRule="auto"/>
        <w:ind w:right="120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2620"/>
        <w:gridCol w:w="1040"/>
        <w:gridCol w:w="980"/>
        <w:gridCol w:w="860"/>
        <w:gridCol w:w="1000"/>
        <w:gridCol w:w="1080"/>
        <w:gridCol w:w="960"/>
        <w:gridCol w:w="1000"/>
      </w:tblGrid>
      <w:tr w:rsidR="004D1256" w:rsidRPr="004D1256" w:rsidTr="004D1256">
        <w:trPr>
          <w:trHeight w:val="585"/>
        </w:trPr>
        <w:tc>
          <w:tcPr>
            <w:tcW w:w="9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bookmarkStart w:id="36" w:name="RANGE!A1"/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3.7 - Баланс располагаемой тепловой мощности бойлерной установки №3 ЮК ГРЭС и присоединенной тепловой нагрузки на 2028 год, Гкал/ч</w:t>
            </w:r>
            <w:bookmarkEnd w:id="36"/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56" w:rsidRPr="004D1256" w:rsidTr="004D1256">
        <w:trPr>
          <w:trHeight w:val="12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Располагаемая тепловая мощность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Базовая нагрузка на 2023год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Прирост тепловой нагрузки к 2028 году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Расчетная тепловая нагрузка на 2028 год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Собственные нужды источника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Потери в тепловых сетях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Резерв (+)/ Дефицит (-) на 2028</w:t>
            </w:r>
          </w:p>
        </w:tc>
      </w:tr>
      <w:tr w:rsidR="004D1256" w:rsidRPr="004D1256" w:rsidTr="004D1256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Осинниковский городской округ, в т. ч.: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160,93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109,74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3,328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113,068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20,088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29,344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73,86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48,166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48,166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17,534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17,656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17,656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1,484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11,28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9,51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9,51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0,08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9,69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1,9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10,036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10,036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2,32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0,014</w:t>
            </w:r>
          </w:p>
        </w:tc>
      </w:tr>
      <w:tr w:rsidR="004D1256" w:rsidRPr="004D1256" w:rsidTr="004D1256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ЦТП-7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7,486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7,486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6,054</w:t>
            </w:r>
          </w:p>
        </w:tc>
      </w:tr>
      <w:tr w:rsidR="004D1256" w:rsidRPr="004D1256" w:rsidTr="004D1256">
        <w:trPr>
          <w:trHeight w:val="6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Частный сектор (на магистральном трубопроводе)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-0,65</w:t>
            </w:r>
          </w:p>
        </w:tc>
      </w:tr>
      <w:tr w:rsidR="004D1256" w:rsidRPr="004D1256" w:rsidTr="004D1256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Новый ЦТП для покрытия нагрузок котельных №№ 2, 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9,196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9,196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0,096</w:t>
            </w:r>
          </w:p>
        </w:tc>
      </w:tr>
      <w:tr w:rsidR="004D1256" w:rsidRPr="004D1256" w:rsidTr="004D1256">
        <w:trPr>
          <w:trHeight w:val="9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Новый ЦТП для покрытия нагрузок котельной Тобольская и ж/д № 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3,328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3,328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1,422</w:t>
            </w:r>
          </w:p>
        </w:tc>
      </w:tr>
      <w:tr w:rsidR="004D1256" w:rsidRPr="004D1256" w:rsidTr="004D1256">
        <w:trPr>
          <w:trHeight w:val="45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Красная Орловка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0,51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1,41</w:t>
            </w:r>
          </w:p>
        </w:tc>
      </w:tr>
      <w:tr w:rsidR="004D1256" w:rsidRPr="004D1256" w:rsidTr="004D1256">
        <w:trPr>
          <w:trHeight w:val="9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Прочие потребители не относящиеся к Осинниковскому городскому округу, в т.ч.: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52,616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52,616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3,35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44,774</w:t>
            </w:r>
          </w:p>
        </w:tc>
      </w:tr>
      <w:tr w:rsidR="004D1256" w:rsidRPr="004D1256" w:rsidTr="004D1256">
        <w:trPr>
          <w:trHeight w:val="14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Поселок Постоянный Калтанского городского округа + потребители Калтанского городского округа подключенные непосредственно к магистрали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10,98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10,98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1,05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7,41</w:t>
            </w:r>
          </w:p>
        </w:tc>
      </w:tr>
      <w:tr w:rsidR="004D1256" w:rsidRPr="004D1256" w:rsidTr="004D1256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ООО КЗ "КВОиТ"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0</w:t>
            </w:r>
          </w:p>
        </w:tc>
      </w:tr>
      <w:tr w:rsidR="004D1256" w:rsidRPr="004D1256" w:rsidTr="004D1256">
        <w:trPr>
          <w:trHeight w:val="82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ООО "Калтанское", ООО "Промкомбинат", поселок Шушталеп, г. Калтан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74,7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35,036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35,036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7"/>
                <w:szCs w:val="17"/>
                <w:lang w:eastAsia="ru-RU"/>
              </w:rPr>
              <w:t>37,364</w:t>
            </w:r>
          </w:p>
        </w:tc>
      </w:tr>
      <w:tr w:rsidR="004D1256" w:rsidRPr="004D1256" w:rsidTr="004D1256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 по бойлерной установке № 3 ЮК ГРЭС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162,356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3,328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165,684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23,438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sz w:val="18"/>
                <w:szCs w:val="18"/>
                <w:lang w:eastAsia="ru-RU"/>
              </w:rPr>
              <w:t>252,388</w:t>
            </w:r>
          </w:p>
        </w:tc>
      </w:tr>
    </w:tbl>
    <w:p w:rsidR="004D1256" w:rsidRDefault="004D1256" w:rsidP="004D1256">
      <w:pPr>
        <w:pStyle w:val="3"/>
        <w:shd w:val="clear" w:color="auto" w:fill="auto"/>
        <w:spacing w:line="360" w:lineRule="auto"/>
        <w:ind w:right="120"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576"/>
        <w:gridCol w:w="2100"/>
        <w:gridCol w:w="1060"/>
        <w:gridCol w:w="960"/>
        <w:gridCol w:w="920"/>
        <w:gridCol w:w="1080"/>
        <w:gridCol w:w="960"/>
        <w:gridCol w:w="1060"/>
        <w:gridCol w:w="1080"/>
      </w:tblGrid>
      <w:tr w:rsidR="004D1256" w:rsidRPr="004D1256" w:rsidTr="004D1256">
        <w:trPr>
          <w:trHeight w:val="570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3.8 - Баланс располагаемой тепловой мощности и присоединенной тепловой нагрузки котельных  на 2028 год, Г кал/ч</w:t>
            </w:r>
          </w:p>
        </w:tc>
      </w:tr>
      <w:tr w:rsidR="004D1256" w:rsidRPr="004D1256" w:rsidTr="004D1256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56" w:rsidRPr="004D1256" w:rsidTr="004D1256">
        <w:trPr>
          <w:trHeight w:val="126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Располагаемая тепловая мощность источника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Базовая нагрузка на 2023 год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Прирост тепловой нагрузки к 2028 году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Расчетная тепловая нагрузка на 2028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Собственные нужды источника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Потери в тепловых сетях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Резерв (+)/ Дефицит (-)</w:t>
            </w:r>
          </w:p>
        </w:tc>
      </w:tr>
      <w:tr w:rsidR="004D1256" w:rsidRPr="004D1256" w:rsidTr="004D1256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детского сада № 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0,04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закрытие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школы №7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0,34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школы №16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-0,376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закрытие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закрытие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Тобольская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-2,602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закрытие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БИС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0,58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ж/д №1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0,611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0,32</w:t>
            </w:r>
          </w:p>
        </w:tc>
      </w:tr>
      <w:tr w:rsidR="004D1256" w:rsidRPr="004D1256" w:rsidTr="004D125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ж/д №2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0,726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закрытие</w:t>
            </w:r>
          </w:p>
        </w:tc>
      </w:tr>
      <w:tr w:rsidR="004D1256" w:rsidRPr="004D1256" w:rsidTr="004D1256">
        <w:trPr>
          <w:trHeight w:val="315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 г. Осинники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9,22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6,199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-2,978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3,221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1,28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3Т.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8,72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5,508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2,60</w:t>
            </w:r>
          </w:p>
        </w:tc>
      </w:tr>
      <w:tr w:rsidR="004D1256" w:rsidRPr="004D1256" w:rsidTr="004D1256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4Т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4,754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</w:t>
            </w:r>
          </w:p>
        </w:tc>
      </w:tr>
      <w:tr w:rsidR="004D1256" w:rsidRPr="004D1256" w:rsidTr="004D1256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Котельная № 5Т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1,38</w:t>
            </w:r>
          </w:p>
        </w:tc>
      </w:tr>
      <w:tr w:rsidR="004D1256" w:rsidRPr="004D1256" w:rsidTr="004D1256">
        <w:trPr>
          <w:trHeight w:val="315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 п. Тайжина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19,69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14,382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14,382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3,98</w:t>
            </w:r>
          </w:p>
        </w:tc>
      </w:tr>
      <w:tr w:rsidR="004D1256" w:rsidRPr="004D1256" w:rsidTr="004D1256">
        <w:trPr>
          <w:trHeight w:val="315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Итого: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28,91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20,581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-2,978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1256" w:rsidRPr="004D1256" w:rsidRDefault="004D1256" w:rsidP="004D125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4D1256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5,27</w:t>
            </w:r>
          </w:p>
        </w:tc>
      </w:tr>
    </w:tbl>
    <w:p w:rsidR="004D1256" w:rsidRDefault="004D1256" w:rsidP="004D1256">
      <w:pPr>
        <w:pStyle w:val="3"/>
        <w:shd w:val="clear" w:color="auto" w:fill="auto"/>
        <w:spacing w:line="360" w:lineRule="auto"/>
        <w:ind w:right="120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D1256" w:rsidRPr="007F703A" w:rsidRDefault="004D1256" w:rsidP="004D1256">
      <w:pPr>
        <w:pStyle w:val="3"/>
        <w:shd w:val="clear" w:color="auto" w:fill="auto"/>
        <w:spacing w:line="360" w:lineRule="auto"/>
        <w:ind w:right="120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A76EB" w:rsidRPr="00D45D79" w:rsidRDefault="00855298" w:rsidP="000C3FC9">
      <w:pPr>
        <w:pStyle w:val="af3"/>
        <w:widowControl w:val="0"/>
        <w:numPr>
          <w:ilvl w:val="2"/>
          <w:numId w:val="36"/>
        </w:numPr>
        <w:spacing w:before="240" w:after="336" w:line="360" w:lineRule="auto"/>
        <w:ind w:left="0" w:right="40" w:firstLine="567"/>
        <w:jc w:val="both"/>
        <w:rPr>
          <w:rFonts w:ascii="Times New Roman" w:eastAsia="Arial Unicode MS" w:hAnsi="Times New Roman" w:cs="Times New Roman"/>
          <w:bCs/>
          <w:color w:val="000000"/>
          <w:spacing w:val="-10"/>
          <w:sz w:val="24"/>
          <w:szCs w:val="24"/>
          <w:lang w:eastAsia="ru-RU" w:bidi="ru-RU"/>
        </w:rPr>
      </w:pPr>
      <w:r w:rsidRPr="00D45D79">
        <w:rPr>
          <w:rFonts w:ascii="Times New Roman" w:eastAsia="Arial Unicode MS" w:hAnsi="Times New Roman" w:cs="Times New Roman"/>
          <w:bCs/>
          <w:color w:val="000000"/>
          <w:spacing w:val="-10"/>
          <w:sz w:val="24"/>
          <w:szCs w:val="24"/>
          <w:lang w:eastAsia="ru-RU" w:bidi="ru-RU"/>
        </w:rPr>
        <w:t>Выводы о резервах (дефицитах) тепловой мощности системы теплоснабжения при обеспечении перспективной нагрузки</w:t>
      </w:r>
    </w:p>
    <w:p w:rsidR="00855298" w:rsidRDefault="00855298" w:rsidP="007F703A">
      <w:pPr>
        <w:pStyle w:val="ab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bookmarkStart w:id="37" w:name="bookmark81"/>
      <w:r w:rsidRPr="008E3582">
        <w:rPr>
          <w:rFonts w:ascii="Times New Roman" w:hAnsi="Times New Roman" w:cs="Times New Roman"/>
          <w:sz w:val="18"/>
          <w:szCs w:val="18"/>
        </w:rPr>
        <w:t>Таблица 3.</w:t>
      </w:r>
      <w:r w:rsidR="00F406F6">
        <w:rPr>
          <w:rFonts w:ascii="Times New Roman" w:hAnsi="Times New Roman" w:cs="Times New Roman"/>
          <w:sz w:val="18"/>
          <w:szCs w:val="18"/>
        </w:rPr>
        <w:t>9</w:t>
      </w:r>
      <w:r w:rsidRPr="008E3582">
        <w:rPr>
          <w:rFonts w:ascii="Times New Roman" w:hAnsi="Times New Roman" w:cs="Times New Roman"/>
          <w:sz w:val="18"/>
          <w:szCs w:val="18"/>
        </w:rPr>
        <w:t xml:space="preserve"> - Резервы тепловой мощности на энергоисточниках, осуществляющих теплоснабжение потребителей Осинниковского городского округа в 201</w:t>
      </w:r>
      <w:r w:rsidR="004D1256">
        <w:rPr>
          <w:rFonts w:ascii="Times New Roman" w:hAnsi="Times New Roman" w:cs="Times New Roman"/>
          <w:sz w:val="18"/>
          <w:szCs w:val="18"/>
        </w:rPr>
        <w:t>9</w:t>
      </w:r>
      <w:r w:rsidRPr="008E3582">
        <w:rPr>
          <w:rFonts w:ascii="Times New Roman" w:hAnsi="Times New Roman" w:cs="Times New Roman"/>
          <w:sz w:val="18"/>
          <w:szCs w:val="18"/>
        </w:rPr>
        <w:t>-2028 годах</w:t>
      </w:r>
      <w:bookmarkEnd w:id="37"/>
    </w:p>
    <w:tbl>
      <w:tblPr>
        <w:tblW w:w="10632" w:type="dxa"/>
        <w:tblInd w:w="-6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7"/>
        <w:gridCol w:w="669"/>
        <w:gridCol w:w="709"/>
        <w:gridCol w:w="709"/>
        <w:gridCol w:w="850"/>
        <w:gridCol w:w="851"/>
        <w:gridCol w:w="708"/>
        <w:gridCol w:w="709"/>
        <w:gridCol w:w="567"/>
        <w:gridCol w:w="567"/>
        <w:gridCol w:w="709"/>
        <w:gridCol w:w="707"/>
        <w:gridCol w:w="679"/>
        <w:gridCol w:w="31"/>
      </w:tblGrid>
      <w:tr w:rsidR="00855298" w:rsidRPr="00D370C0" w:rsidTr="00855298">
        <w:trPr>
          <w:trHeight w:hRule="exact" w:val="588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298" w:rsidRPr="00D370C0" w:rsidRDefault="00855298" w:rsidP="007F703A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298" w:rsidRPr="00D370C0" w:rsidRDefault="00855298" w:rsidP="007F703A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Располагаемая тепловая мощность, Гкал/ч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5298" w:rsidRPr="00D370C0" w:rsidRDefault="00855298" w:rsidP="007F703A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Присоединенная тепловая нагрузка, Г кал/ч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298" w:rsidRPr="00D370C0" w:rsidRDefault="00855298" w:rsidP="007F703A">
            <w:pPr>
              <w:pStyle w:val="3"/>
              <w:shd w:val="clear" w:color="auto" w:fill="auto"/>
              <w:spacing w:line="360" w:lineRule="auto"/>
              <w:ind w:firstLine="838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Собственные нужды и потери в тепловых сетях, Гкал/ч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5298" w:rsidRPr="00D370C0" w:rsidRDefault="00855298" w:rsidP="007F703A">
            <w:pPr>
              <w:pStyle w:val="3"/>
              <w:shd w:val="clear" w:color="auto" w:fill="auto"/>
              <w:spacing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Резерв тепловой мощно</w:t>
            </w: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сти, Гкал/ч</w:t>
            </w:r>
          </w:p>
        </w:tc>
      </w:tr>
      <w:tr w:rsidR="00F406F6" w:rsidRPr="00D370C0" w:rsidTr="00857BD9">
        <w:trPr>
          <w:gridAfter w:val="1"/>
          <w:wAfter w:w="31" w:type="dxa"/>
          <w:trHeight w:hRule="exact" w:val="271"/>
        </w:trPr>
        <w:tc>
          <w:tcPr>
            <w:tcW w:w="21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06F6" w:rsidRPr="00D370C0" w:rsidRDefault="00F406F6" w:rsidP="00F406F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4D12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D12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</w:tr>
      <w:tr w:rsidR="00F406F6" w:rsidRPr="00D370C0" w:rsidTr="00857BD9">
        <w:trPr>
          <w:gridAfter w:val="1"/>
          <w:wAfter w:w="31" w:type="dxa"/>
          <w:trHeight w:hRule="exact" w:val="27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F6" w:rsidRPr="00D370C0" w:rsidRDefault="00F406F6" w:rsidP="00F406F6">
            <w:pPr>
              <w:pStyle w:val="3"/>
              <w:shd w:val="clear" w:color="auto" w:fill="auto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406,35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397,15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392,97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182,59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182,925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200,146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17,34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15,86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17,346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206,42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198,365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172,048</w:t>
            </w:r>
          </w:p>
        </w:tc>
      </w:tr>
      <w:tr w:rsidR="00F406F6" w:rsidRPr="00D370C0" w:rsidTr="00857BD9">
        <w:trPr>
          <w:gridAfter w:val="1"/>
          <w:wAfter w:w="31" w:type="dxa"/>
          <w:trHeight w:hRule="exact" w:val="853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6F6" w:rsidRPr="00D370C0" w:rsidRDefault="00F406F6" w:rsidP="00D370C0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 т.ч. на источниках комбинированной выработки - бойлерной установке №3 ЮК ГРЭС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153,31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162,51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183,85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263,26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254,77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233,47</w:t>
            </w:r>
          </w:p>
        </w:tc>
      </w:tr>
      <w:tr w:rsidR="00F406F6" w:rsidRPr="00D370C0" w:rsidTr="00857BD9">
        <w:trPr>
          <w:gridAfter w:val="1"/>
          <w:wAfter w:w="31" w:type="dxa"/>
          <w:trHeight w:hRule="exact" w:val="42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06F6" w:rsidRPr="00D370C0" w:rsidRDefault="00F406F6" w:rsidP="00D370C0">
            <w:pPr>
              <w:pStyle w:val="3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в т.ч. на котельных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40,36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28,91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20,503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16,799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6,94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6" w:rsidRPr="00D370C0" w:rsidRDefault="00F406F6" w:rsidP="00F406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0C0">
              <w:rPr>
                <w:rFonts w:ascii="Times New Roman" w:hAnsi="Times New Roman" w:cs="Times New Roman"/>
                <w:sz w:val="18"/>
                <w:szCs w:val="18"/>
              </w:rPr>
              <w:t>5,35</w:t>
            </w:r>
          </w:p>
        </w:tc>
      </w:tr>
    </w:tbl>
    <w:p w:rsidR="00855298" w:rsidRPr="008E3582" w:rsidRDefault="00855298" w:rsidP="00855298">
      <w:pPr>
        <w:pStyle w:val="3"/>
        <w:shd w:val="clear" w:color="auto" w:fill="auto"/>
        <w:spacing w:line="389" w:lineRule="exact"/>
        <w:ind w:left="20" w:right="1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E3582">
        <w:rPr>
          <w:rStyle w:val="2"/>
          <w:rFonts w:ascii="Times New Roman" w:hAnsi="Times New Roman" w:cs="Times New Roman"/>
          <w:sz w:val="24"/>
          <w:szCs w:val="24"/>
        </w:rPr>
        <w:t>Как следует из таблицы 3.</w:t>
      </w:r>
      <w:r w:rsidR="00A57BB4">
        <w:rPr>
          <w:rStyle w:val="2"/>
          <w:rFonts w:ascii="Times New Roman" w:hAnsi="Times New Roman" w:cs="Times New Roman"/>
          <w:sz w:val="24"/>
          <w:szCs w:val="24"/>
        </w:rPr>
        <w:t>8</w:t>
      </w:r>
      <w:r w:rsidRPr="008E3582">
        <w:rPr>
          <w:rStyle w:val="2"/>
          <w:rFonts w:ascii="Times New Roman" w:hAnsi="Times New Roman" w:cs="Times New Roman"/>
          <w:sz w:val="24"/>
          <w:szCs w:val="24"/>
        </w:rPr>
        <w:t>, суммарные резервы тепловой мощности с уче</w:t>
      </w:r>
      <w:r w:rsidRPr="008E3582">
        <w:rPr>
          <w:rStyle w:val="2"/>
          <w:rFonts w:ascii="Times New Roman" w:hAnsi="Times New Roman" w:cs="Times New Roman"/>
          <w:sz w:val="24"/>
          <w:szCs w:val="24"/>
        </w:rPr>
        <w:softHyphen/>
        <w:t>том выполненных мероприятий сохраняются на всех сроках реализации схемы теплоснабжения Осинниковского городского округа.</w:t>
      </w:r>
    </w:p>
    <w:p w:rsidR="00AA76EB" w:rsidRDefault="002E4F31" w:rsidP="00855298">
      <w:pPr>
        <w:widowControl w:val="0"/>
        <w:spacing w:after="336" w:line="307" w:lineRule="exact"/>
        <w:ind w:right="40" w:firstLine="54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676304</wp:posOffset>
            </wp:positionV>
            <wp:extent cx="5985510" cy="4837430"/>
            <wp:effectExtent l="0" t="0" r="15240" b="1270"/>
            <wp:wrapTopAndBottom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298" w:rsidRPr="008E3582">
        <w:rPr>
          <w:rStyle w:val="2"/>
          <w:rFonts w:ascii="Times New Roman" w:hAnsi="Times New Roman" w:cs="Times New Roman"/>
          <w:sz w:val="24"/>
          <w:szCs w:val="24"/>
        </w:rPr>
        <w:t>На рисунке 3.1 представлена структура тепловых нагрузок и резервов тепло</w:t>
      </w:r>
      <w:r w:rsidR="00855298" w:rsidRPr="008E3582">
        <w:rPr>
          <w:rStyle w:val="2"/>
          <w:rFonts w:ascii="Times New Roman" w:hAnsi="Times New Roman" w:cs="Times New Roman"/>
          <w:sz w:val="24"/>
          <w:szCs w:val="24"/>
        </w:rPr>
        <w:softHyphen/>
        <w:t>вой мощности на энергоисточниках, осуществляющих теплоснабжение потреби</w:t>
      </w:r>
      <w:r w:rsidR="00855298" w:rsidRPr="008E3582">
        <w:rPr>
          <w:rStyle w:val="2"/>
          <w:rFonts w:ascii="Times New Roman" w:hAnsi="Times New Roman" w:cs="Times New Roman"/>
          <w:sz w:val="24"/>
          <w:szCs w:val="24"/>
        </w:rPr>
        <w:softHyphen/>
        <w:t>телей Осинниковского городского округа, при развитии системы теплоснабжения.</w:t>
      </w:r>
    </w:p>
    <w:p w:rsidR="00855298" w:rsidRDefault="00855298" w:rsidP="002E4F31">
      <w:pPr>
        <w:spacing w:line="206" w:lineRule="exact"/>
        <w:jc w:val="center"/>
      </w:pPr>
      <w:bookmarkStart w:id="38" w:name="bookmark82"/>
      <w:r>
        <w:rPr>
          <w:rStyle w:val="af2"/>
        </w:rPr>
        <w:lastRenderedPageBreak/>
        <w:t>Рисунок 3.1 - Структура тепловых нагрузок и резервов тепловой мощности энергоисточников, осу</w:t>
      </w:r>
      <w:r>
        <w:rPr>
          <w:rStyle w:val="af2"/>
        </w:rPr>
        <w:softHyphen/>
        <w:t>ществляющих теплоснабжение потребителей Осинниковского городского округа</w:t>
      </w:r>
      <w:bookmarkEnd w:id="38"/>
    </w:p>
    <w:p w:rsidR="00855298" w:rsidRPr="008E3582" w:rsidRDefault="00855298" w:rsidP="008E3582">
      <w:pPr>
        <w:widowControl w:val="0"/>
        <w:tabs>
          <w:tab w:val="left" w:pos="1090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82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На рисунке 3.1 следует, что основной прирост тепловой нагрузки приходится на ЮК ГРЭС за счет использования существующего резерва тепловой мощности, тепловая нагрузка на котельных ПАО «ЮК ГРЭС» снижается, т.е. в перспективе будет происходить замещение собственной выработки тепла ко</w:t>
      </w:r>
      <w:r w:rsidRPr="008E3582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  <w:lang w:eastAsia="ru-RU" w:bidi="ru-RU"/>
        </w:rPr>
        <w:softHyphen/>
        <w:t>тельными на тепло от ЮК ГРЭС.</w:t>
      </w: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55298" w:rsidRPr="008E3582" w:rsidRDefault="00A57BB4" w:rsidP="008E3582">
      <w:pPr>
        <w:widowControl w:val="0"/>
        <w:tabs>
          <w:tab w:val="left" w:pos="1090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3.2.5</w:t>
      </w:r>
      <w:r w:rsidR="0063177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45D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5298" w:rsidRPr="008E3582">
        <w:rPr>
          <w:rFonts w:ascii="Times New Roman" w:eastAsia="Times New Roman" w:hAnsi="Times New Roman" w:cs="Times New Roman"/>
          <w:bCs/>
          <w:sz w:val="24"/>
          <w:szCs w:val="24"/>
        </w:rPr>
        <w:t>Графики совместной работы источников тепловой энергии, функцио</w:t>
      </w:r>
      <w:r w:rsidR="00855298" w:rsidRPr="008E3582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нирующих в режиме комбинированной выработки электрической и тепловой энергии и котельных</w:t>
      </w:r>
    </w:p>
    <w:p w:rsidR="00855298" w:rsidRPr="008E3582" w:rsidRDefault="00E363FB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Часть потребителей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горо</w:t>
      </w:r>
      <w:r>
        <w:rPr>
          <w:rFonts w:ascii="Times New Roman" w:eastAsia="Times New Roman" w:hAnsi="Times New Roman" w:cs="Times New Roman"/>
          <w:sz w:val="24"/>
          <w:szCs w:val="24"/>
        </w:rPr>
        <w:t>дского округа получает тепло от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источника тепловой энергии с комбинированной выработкой тепловой и электрической энергии - ЮК ГРЭС. Этот источник образует изолированную систему и не работает совместно с системами теплоснабжения котельных.</w:t>
      </w:r>
    </w:p>
    <w:p w:rsidR="00855298" w:rsidRPr="008E3582" w:rsidRDefault="00A57BB4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3.2.6</w:t>
      </w:r>
      <w:r w:rsidR="00631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5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>Меры по выводу из эксплуатации, консервации и демонтажу избыточ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ных источников тепловой энергии, а также источников тепловой энергии, вы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работавших нормативный срок службы</w:t>
      </w:r>
    </w:p>
    <w:p w:rsidR="00855298" w:rsidRPr="008E3582" w:rsidRDefault="00855298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sz w:val="24"/>
          <w:szCs w:val="24"/>
        </w:rPr>
        <w:t xml:space="preserve">Избыточных источников тепловой энергии на территории городского округа нет. Для продления сроков службы источников тепловой энергии с выработанным сроком службы предполагается производить капитальный ремонт оборудования. </w:t>
      </w:r>
    </w:p>
    <w:p w:rsidR="00855298" w:rsidRPr="008E3582" w:rsidRDefault="00A57BB4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3.2.7</w:t>
      </w:r>
      <w:r w:rsidR="00631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Меры по переоборудованию котельных в источники комбинированной выработки электрической и тепловой энергии</w:t>
      </w:r>
    </w:p>
    <w:p w:rsidR="00855298" w:rsidRPr="008E3582" w:rsidRDefault="00855298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sz w:val="24"/>
          <w:szCs w:val="24"/>
        </w:rPr>
        <w:t>На перспективу до 2028 г. принятым вариантом развития системы теплоснаб</w:t>
      </w:r>
      <w:r w:rsidRPr="008E3582">
        <w:rPr>
          <w:rFonts w:ascii="Times New Roman" w:eastAsia="Times New Roman" w:hAnsi="Times New Roman" w:cs="Times New Roman"/>
          <w:sz w:val="24"/>
          <w:szCs w:val="24"/>
        </w:rPr>
        <w:softHyphen/>
        <w:t>жения не планируется переоборудование котельных в источники комбинированной выработки электрической и тепловой энергии.</w:t>
      </w:r>
    </w:p>
    <w:p w:rsidR="00855298" w:rsidRPr="008E3582" w:rsidRDefault="00A57BB4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3.2.8</w:t>
      </w:r>
      <w:r w:rsidR="00631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Меры по переводу котельных, размещенных в существующих и рас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ширяемых зонах действия источников комбинированной выработки тепловой и электрической энергии, в пиковой режим работы</w:t>
      </w:r>
    </w:p>
    <w:p w:rsidR="00855298" w:rsidRPr="008E3582" w:rsidRDefault="00855298" w:rsidP="008E3582">
      <w:pPr>
        <w:widowControl w:val="0"/>
        <w:tabs>
          <w:tab w:val="left" w:pos="1095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t>На перспективу до 2028 г. не планируется перевод в пиковый режим работы ко</w:t>
      </w: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softHyphen/>
        <w:t>тельных по отношению к источникам тепловой энергии с комбинированной вы</w:t>
      </w: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softHyphen/>
        <w:t>работкой тепловой и электрической энергии.</w:t>
      </w:r>
    </w:p>
    <w:p w:rsidR="00855298" w:rsidRPr="008E3582" w:rsidRDefault="00A57BB4" w:rsidP="008E3582">
      <w:pPr>
        <w:widowControl w:val="0"/>
        <w:tabs>
          <w:tab w:val="left" w:pos="1095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3.2.9</w:t>
      </w:r>
      <w:r w:rsidR="0063177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55298" w:rsidRPr="008E35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>Решения о загрузке источников тепловой энергии, распределении (пе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рераспределении) тепловой нагрузк</w:t>
      </w:r>
      <w:r w:rsidR="00631779">
        <w:rPr>
          <w:rFonts w:ascii="Times New Roman" w:eastAsia="Times New Roman" w:hAnsi="Times New Roman" w:cs="Times New Roman"/>
          <w:sz w:val="24"/>
          <w:szCs w:val="24"/>
        </w:rPr>
        <w:t>и потребителей тепловой энергии.</w:t>
      </w:r>
    </w:p>
    <w:p w:rsidR="00855298" w:rsidRPr="008E3582" w:rsidRDefault="00855298" w:rsidP="008E3582">
      <w:pPr>
        <w:widowControl w:val="0"/>
        <w:tabs>
          <w:tab w:val="left" w:pos="1156"/>
        </w:tabs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t>Перспективная установленная тепловая мощность котельных останется неизменной на уровне 2018г.</w:t>
      </w:r>
    </w:p>
    <w:p w:rsidR="00855298" w:rsidRPr="008E3582" w:rsidRDefault="00855298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sz w:val="24"/>
          <w:szCs w:val="24"/>
        </w:rPr>
        <w:t>Перераспределение тепловой нагрузки потребителей между работающими источниками тепловой энергии в эксплуата</w:t>
      </w:r>
      <w:r w:rsidRPr="008E3582">
        <w:rPr>
          <w:rFonts w:ascii="Times New Roman" w:eastAsia="Times New Roman" w:hAnsi="Times New Roman" w:cs="Times New Roman"/>
          <w:sz w:val="24"/>
          <w:szCs w:val="24"/>
        </w:rPr>
        <w:softHyphen/>
        <w:t>ционном режиме не предусматривается.</w:t>
      </w:r>
    </w:p>
    <w:p w:rsidR="00855298" w:rsidRPr="008E3582" w:rsidRDefault="00A57BB4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3.2.10</w:t>
      </w:r>
      <w:r w:rsidR="00631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строительству и реконструкции тепловых сетей, обес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печивающих перераспределение тепловой нагрузки из зон с дефицитом распо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лагаемой тепловой мощности источников тепловой энергии в зоны с резервом располагаемой тепловой мощности источников тепловой энергии (использова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ние существующих резервов)</w:t>
      </w:r>
    </w:p>
    <w:p w:rsidR="00855298" w:rsidRPr="008E3582" w:rsidRDefault="00855298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sz w:val="24"/>
          <w:szCs w:val="24"/>
        </w:rPr>
        <w:t xml:space="preserve">Источников теплоснабжения с дефицитом тепловой мощности нет. </w:t>
      </w:r>
    </w:p>
    <w:p w:rsidR="00855298" w:rsidRPr="008E3582" w:rsidRDefault="00A57BB4" w:rsidP="008E3582">
      <w:pPr>
        <w:widowControl w:val="0"/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3.2.11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 строительству и реконструкции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</w:t>
      </w:r>
      <w:r w:rsidR="00855298" w:rsidRPr="008E3582">
        <w:rPr>
          <w:rFonts w:ascii="Times New Roman" w:eastAsia="Times New Roman" w:hAnsi="Times New Roman" w:cs="Times New Roman"/>
          <w:sz w:val="24"/>
          <w:szCs w:val="24"/>
        </w:rPr>
        <w:softHyphen/>
        <w:t>ции котельных</w:t>
      </w:r>
    </w:p>
    <w:p w:rsidR="00855298" w:rsidRDefault="00855298" w:rsidP="00D45D79">
      <w:pPr>
        <w:widowControl w:val="0"/>
        <w:tabs>
          <w:tab w:val="left" w:pos="1095"/>
        </w:tabs>
        <w:spacing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t>Принятым вариантом развития системы теплоснабжения городского округа за</w:t>
      </w: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softHyphen/>
        <w:t>крытие котельных, либо перевод котельных в пиковый режим не предусматривает</w:t>
      </w:r>
      <w:r w:rsidRPr="008E3582">
        <w:rPr>
          <w:rFonts w:ascii="Times New Roman" w:eastAsia="Times New Roman" w:hAnsi="Times New Roman" w:cs="Times New Roman"/>
          <w:bCs/>
          <w:sz w:val="24"/>
          <w:szCs w:val="24"/>
        </w:rPr>
        <w:softHyphen/>
        <w:t>ся.</w:t>
      </w:r>
    </w:p>
    <w:p w:rsidR="00D45D79" w:rsidRPr="00D45D79" w:rsidRDefault="00D45D79" w:rsidP="00D45D79">
      <w:pPr>
        <w:widowControl w:val="0"/>
        <w:tabs>
          <w:tab w:val="left" w:pos="1095"/>
        </w:tabs>
        <w:spacing w:line="360" w:lineRule="auto"/>
        <w:ind w:right="2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55298" w:rsidRPr="00D45D79" w:rsidRDefault="00855298" w:rsidP="00AA28D1">
      <w:pPr>
        <w:pStyle w:val="50"/>
        <w:numPr>
          <w:ilvl w:val="0"/>
          <w:numId w:val="33"/>
        </w:numPr>
        <w:shd w:val="clear" w:color="auto" w:fill="auto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>ПЕРСПЕКТИВНЫЕ БАЛАНСЫ ТЕПЛОНОСИТЕЛЯ</w:t>
      </w:r>
    </w:p>
    <w:p w:rsidR="00855298" w:rsidRPr="00D45D79" w:rsidRDefault="00855298" w:rsidP="00857BD9">
      <w:pPr>
        <w:pStyle w:val="50"/>
        <w:numPr>
          <w:ilvl w:val="1"/>
          <w:numId w:val="33"/>
        </w:numPr>
        <w:shd w:val="clear" w:color="auto" w:fill="auto"/>
        <w:tabs>
          <w:tab w:val="left" w:pos="567"/>
        </w:tabs>
        <w:spacing w:before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>Перспективные объемы теплоносителя</w:t>
      </w:r>
    </w:p>
    <w:p w:rsidR="00855298" w:rsidRPr="00D45D79" w:rsidRDefault="00855298" w:rsidP="00D45D79">
      <w:pPr>
        <w:pStyle w:val="3"/>
        <w:shd w:val="clear" w:color="auto" w:fill="auto"/>
        <w:spacing w:after="38" w:line="360" w:lineRule="auto"/>
        <w:ind w:left="20" w:right="20"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ookmark83"/>
      <w:r w:rsidRPr="00D45D79">
        <w:rPr>
          <w:rStyle w:val="2"/>
          <w:rFonts w:ascii="Times New Roman" w:hAnsi="Times New Roman" w:cs="Times New Roman"/>
          <w:sz w:val="24"/>
          <w:szCs w:val="24"/>
        </w:rPr>
        <w:t>В таблице 4.1 представлены перспективные объемы тепло</w:t>
      </w:r>
      <w:r w:rsidRPr="00D45D79">
        <w:rPr>
          <w:rStyle w:val="2"/>
          <w:rFonts w:ascii="Times New Roman" w:hAnsi="Times New Roman" w:cs="Times New Roman"/>
          <w:sz w:val="24"/>
          <w:szCs w:val="24"/>
        </w:rPr>
        <w:softHyphen/>
        <w:t>носителя для тепловых сетей от ЮК ГРЭС, с учетом предлагаемых к реализации мероприятий по новому строительству, реконструкции трубопроводов.</w:t>
      </w:r>
      <w:bookmarkEnd w:id="39"/>
    </w:p>
    <w:p w:rsidR="009616BA" w:rsidRPr="00D45D79" w:rsidRDefault="009616BA" w:rsidP="00D45D79">
      <w:pPr>
        <w:widowControl w:val="0"/>
        <w:spacing w:after="336" w:line="360" w:lineRule="auto"/>
        <w:ind w:left="1260" w:right="40" w:hanging="320"/>
        <w:jc w:val="both"/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</w:pPr>
    </w:p>
    <w:p w:rsidR="009616BA" w:rsidRDefault="009616BA" w:rsidP="009616BA">
      <w:pPr>
        <w:widowControl w:val="0"/>
        <w:spacing w:after="0" w:line="170" w:lineRule="exact"/>
        <w:jc w:val="center"/>
        <w:rPr>
          <w:rFonts w:ascii="Arial Unicode MS" w:eastAsia="Arial Unicode MS" w:hAnsi="Arial Unicode MS" w:cs="Arial Unicode MS"/>
          <w:color w:val="000000"/>
          <w:sz w:val="17"/>
          <w:szCs w:val="17"/>
          <w:shd w:val="clear" w:color="auto" w:fill="FFFFFF"/>
          <w:lang w:eastAsia="ru-RU" w:bidi="ru-RU"/>
        </w:rPr>
        <w:sectPr w:rsidR="009616BA" w:rsidSect="001D3C5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16BA" w:rsidRPr="00857BD9" w:rsidRDefault="00857BD9" w:rsidP="00857BD9">
      <w:pPr>
        <w:widowControl w:val="0"/>
        <w:spacing w:after="0" w:line="307" w:lineRule="exact"/>
        <w:ind w:left="1260" w:right="40" w:hanging="320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 w:rsidRPr="00857BD9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lastRenderedPageBreak/>
        <w:t>Таблице 4.1. Перспективные объемы теплоносителя для тепловых сетей от котельных  ЮК ГРЭС</w:t>
      </w:r>
    </w:p>
    <w:tbl>
      <w:tblPr>
        <w:tblW w:w="14348" w:type="dxa"/>
        <w:tblInd w:w="-5" w:type="dxa"/>
        <w:tblLook w:val="04A0" w:firstRow="1" w:lastRow="0" w:firstColumn="1" w:lastColumn="0" w:noHBand="0" w:noVBand="1"/>
      </w:tblPr>
      <w:tblGrid>
        <w:gridCol w:w="1709"/>
        <w:gridCol w:w="1023"/>
        <w:gridCol w:w="975"/>
        <w:gridCol w:w="975"/>
        <w:gridCol w:w="975"/>
        <w:gridCol w:w="975"/>
        <w:gridCol w:w="976"/>
        <w:gridCol w:w="976"/>
        <w:gridCol w:w="976"/>
        <w:gridCol w:w="976"/>
        <w:gridCol w:w="976"/>
        <w:gridCol w:w="976"/>
        <w:gridCol w:w="930"/>
        <w:gridCol w:w="930"/>
      </w:tblGrid>
      <w:tr w:rsidR="00857BD9" w:rsidRPr="00857BD9" w:rsidTr="00857BD9">
        <w:trPr>
          <w:trHeight w:val="30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857BD9" w:rsidRPr="00857BD9" w:rsidTr="00857BD9">
        <w:trPr>
          <w:trHeight w:val="45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7BD9" w:rsidRPr="00857BD9" w:rsidTr="00857BD9">
        <w:trPr>
          <w:trHeight w:val="45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7BD9" w:rsidRPr="00857BD9" w:rsidTr="00857BD9">
        <w:trPr>
          <w:trHeight w:val="30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2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25354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25354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25354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25354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25354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99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№3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28688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18113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99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№3Т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89274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86333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83763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81348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79078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76944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74938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73052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71280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69613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68047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66575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26102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17408</w:t>
            </w:r>
          </w:p>
        </w:tc>
      </w:tr>
      <w:tr w:rsidR="00857BD9" w:rsidRPr="00857BD9" w:rsidTr="00857BD9">
        <w:trPr>
          <w:trHeight w:val="102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45556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42823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40253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37838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35568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33434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31428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29542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27770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26103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24537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23065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№ 4Т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48105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46518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46116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45730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45359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45003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44662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44334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44019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43427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43148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22988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13476</w:t>
            </w:r>
          </w:p>
        </w:tc>
      </w:tr>
      <w:tr w:rsidR="00857BD9" w:rsidRPr="00857BD9" w:rsidTr="00857BD9">
        <w:trPr>
          <w:trHeight w:val="103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10473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10054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9652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9266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8895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8539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7870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7555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7253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6963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6684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№ 5Т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54765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55179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54361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53576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52822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52098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51403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50736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50096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49481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48891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48325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21567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13162</w:t>
            </w:r>
          </w:p>
        </w:tc>
      </w:tr>
      <w:tr w:rsidR="00857BD9" w:rsidRPr="00857BD9" w:rsidTr="00857BD9">
        <w:trPr>
          <w:trHeight w:val="97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21302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20450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19632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18093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17369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16674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16007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15367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14752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14162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13596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БиС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9725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9664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9606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9550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9395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9347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9301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9257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9215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9175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4376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3828</w:t>
            </w:r>
          </w:p>
        </w:tc>
      </w:tr>
      <w:tr w:rsidR="00857BD9" w:rsidRPr="00857BD9" w:rsidTr="00857BD9">
        <w:trPr>
          <w:trHeight w:val="99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1521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1191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1143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ж/д №1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4407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4278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4204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4170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4139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4109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4081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4055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4030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1887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1757</w:t>
            </w:r>
          </w:p>
        </w:tc>
      </w:tr>
      <w:tr w:rsidR="00857BD9" w:rsidRPr="00857BD9" w:rsidTr="00857BD9">
        <w:trPr>
          <w:trHeight w:val="105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9F7CF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9F7CF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386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ж/д № 2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8331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8150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7981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7821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7530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7397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7273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7155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7045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6942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97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2351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2077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1835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1622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Тобольская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30592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29956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29360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28799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28272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27776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27310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26873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26461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26074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25710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10553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100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10578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9943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9347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8786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8259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7763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7297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6860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6448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6061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5697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школы  №16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99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57BD9" w:rsidRPr="00857BD9" w:rsidTr="00857BD9">
        <w:trPr>
          <w:trHeight w:val="87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школы  №7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587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57BD9" w:rsidRPr="00857BD9" w:rsidTr="00857BD9">
        <w:trPr>
          <w:trHeight w:val="87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585</w:t>
            </w:r>
          </w:p>
        </w:tc>
      </w:tr>
      <w:tr w:rsidR="00857BD9" w:rsidRPr="00857BD9" w:rsidTr="00857BD9">
        <w:trPr>
          <w:trHeight w:val="102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57BD9" w:rsidRPr="00857BD9" w:rsidTr="00857BD9">
        <w:trPr>
          <w:trHeight w:val="30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Котельная д/сад №8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61</w:t>
            </w:r>
          </w:p>
        </w:tc>
      </w:tr>
      <w:tr w:rsidR="00857BD9" w:rsidRPr="00857BD9" w:rsidTr="00857BD9">
        <w:trPr>
          <w:trHeight w:val="102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57BD9" w:rsidRPr="00857BD9" w:rsidTr="00857BD9">
        <w:trPr>
          <w:trHeight w:val="300"/>
        </w:trPr>
        <w:tc>
          <w:tcPr>
            <w:tcW w:w="14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lastRenderedPageBreak/>
              <w:t>Итого по котельным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Холодная вода питьевого качества всего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356929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352127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347472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343071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338909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309620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220500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216394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213064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209914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206934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171902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Подогрев с целью горячего водоснабже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127362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127362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127362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127362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127362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119178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90490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90490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90490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90490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90490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76920</w:t>
            </w:r>
          </w:p>
        </w:tc>
      </w:tr>
      <w:tr w:rsidR="00857BD9" w:rsidRPr="00857BD9" w:rsidTr="00857BD9">
        <w:trPr>
          <w:trHeight w:val="76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 подпитка тепловых сетей, т.ч.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89986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90222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90225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90228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90231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80720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62610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62032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62034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62036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62038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50277</w:t>
            </w:r>
          </w:p>
        </w:tc>
      </w:tr>
      <w:tr w:rsidR="00857BD9" w:rsidRPr="00857BD9" w:rsidTr="00857BD9">
        <w:trPr>
          <w:trHeight w:val="102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Сверхнормативные утечки и на производ</w:t>
            </w: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ственные нужды котельных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857BD9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7BD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139470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134544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129887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125484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121320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109722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67400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63872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60540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57388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54406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BD9" w:rsidRPr="004D1256" w:rsidRDefault="00857BD9" w:rsidP="00857BD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4D1256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44705</w:t>
            </w:r>
          </w:p>
        </w:tc>
      </w:tr>
    </w:tbl>
    <w:p w:rsidR="00857BD9" w:rsidRDefault="00857BD9" w:rsidP="001D3C5F">
      <w:pPr>
        <w:widowControl w:val="0"/>
        <w:spacing w:after="336" w:line="307" w:lineRule="exact"/>
        <w:ind w:left="1260" w:right="40" w:hanging="320"/>
        <w:jc w:val="both"/>
        <w:rPr>
          <w:rFonts w:ascii="Arial Unicode MS" w:eastAsia="Arial Unicode MS" w:hAnsi="Arial Unicode MS" w:cs="Arial Unicode MS"/>
          <w:color w:val="000000"/>
          <w:sz w:val="23"/>
          <w:szCs w:val="23"/>
          <w:lang w:eastAsia="ru-RU"/>
        </w:rPr>
      </w:pPr>
    </w:p>
    <w:p w:rsidR="00857BD9" w:rsidRDefault="00857BD9" w:rsidP="001D3C5F">
      <w:pPr>
        <w:widowControl w:val="0"/>
        <w:spacing w:after="336" w:line="307" w:lineRule="exact"/>
        <w:ind w:left="1260" w:right="40" w:hanging="320"/>
        <w:jc w:val="both"/>
        <w:rPr>
          <w:rFonts w:ascii="Arial" w:eastAsia="Arial" w:hAnsi="Arial" w:cs="Arial"/>
          <w:b/>
          <w:bCs/>
          <w:color w:val="000000"/>
          <w:spacing w:val="-10"/>
          <w:sz w:val="21"/>
          <w:szCs w:val="21"/>
          <w:lang w:eastAsia="ru-RU" w:bidi="ru-RU"/>
        </w:rPr>
        <w:sectPr w:rsidR="00857BD9" w:rsidSect="009616B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616BA" w:rsidRPr="00D45D79" w:rsidRDefault="00D45D79" w:rsidP="00857BD9">
      <w:pPr>
        <w:pStyle w:val="50"/>
        <w:numPr>
          <w:ilvl w:val="1"/>
          <w:numId w:val="41"/>
        </w:numPr>
        <w:shd w:val="clear" w:color="auto" w:fill="auto"/>
        <w:tabs>
          <w:tab w:val="left" w:pos="1418"/>
          <w:tab w:val="right" w:pos="5682"/>
          <w:tab w:val="right" w:pos="9076"/>
        </w:tabs>
        <w:spacing w:before="0" w:after="456" w:line="307" w:lineRule="exact"/>
        <w:ind w:left="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Перспективные </w:t>
      </w:r>
      <w:r w:rsidR="009616BA"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>балансы</w:t>
      </w:r>
      <w:r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6BA"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ab/>
        <w:t>производительности</w:t>
      </w:r>
      <w:r>
        <w:rPr>
          <w:rStyle w:val="50p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6BA" w:rsidRPr="00D45D79">
        <w:rPr>
          <w:rStyle w:val="50pt"/>
          <w:rFonts w:ascii="Times New Roman" w:hAnsi="Times New Roman" w:cs="Times New Roman"/>
          <w:b/>
          <w:bCs/>
          <w:sz w:val="24"/>
          <w:szCs w:val="24"/>
        </w:rPr>
        <w:t>водоподготовительных установок и максимального потребления теплоносителя теплопотребляющими установками потребителей</w:t>
      </w:r>
    </w:p>
    <w:p w:rsidR="009616BA" w:rsidRPr="00D45D79" w:rsidRDefault="009616BA" w:rsidP="00D45D79">
      <w:pPr>
        <w:pStyle w:val="3"/>
        <w:shd w:val="clear" w:color="auto" w:fill="auto"/>
        <w:spacing w:line="413" w:lineRule="exact"/>
        <w:ind w:right="20" w:firstLine="56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D45D79">
        <w:rPr>
          <w:rStyle w:val="2"/>
          <w:rFonts w:ascii="Times New Roman" w:hAnsi="Times New Roman" w:cs="Times New Roman"/>
          <w:sz w:val="24"/>
          <w:szCs w:val="24"/>
        </w:rPr>
        <w:t>В настоящее врем</w:t>
      </w:r>
      <w:r w:rsidR="002E4F31">
        <w:rPr>
          <w:rStyle w:val="2"/>
          <w:rFonts w:ascii="Times New Roman" w:hAnsi="Times New Roman" w:cs="Times New Roman"/>
          <w:sz w:val="24"/>
          <w:szCs w:val="24"/>
        </w:rPr>
        <w:t>я водоподготовка осуществляется</w:t>
      </w:r>
      <w:r w:rsidRPr="00D45D79">
        <w:rPr>
          <w:rStyle w:val="2"/>
          <w:rFonts w:ascii="Times New Roman" w:hAnsi="Times New Roman" w:cs="Times New Roman"/>
          <w:sz w:val="24"/>
          <w:szCs w:val="24"/>
        </w:rPr>
        <w:t xml:space="preserve"> на пяти источни</w:t>
      </w:r>
      <w:r w:rsidRPr="00D45D79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ках: котельной № 3, 3Т, 4Т, 5Т, БиС. </w:t>
      </w:r>
      <w:r w:rsidR="007A22AB">
        <w:rPr>
          <w:rStyle w:val="2"/>
          <w:rFonts w:ascii="Times New Roman" w:hAnsi="Times New Roman" w:cs="Times New Roman"/>
          <w:sz w:val="24"/>
          <w:szCs w:val="24"/>
        </w:rPr>
        <w:t>х</w:t>
      </w:r>
      <w:r w:rsidRPr="00D45D79">
        <w:rPr>
          <w:rStyle w:val="2"/>
          <w:rFonts w:ascii="Times New Roman" w:hAnsi="Times New Roman" w:cs="Times New Roman"/>
          <w:sz w:val="24"/>
          <w:szCs w:val="24"/>
        </w:rPr>
        <w:t>арактеристики водоподготовительных установок в табл.</w:t>
      </w:r>
      <w:r w:rsidR="006765A5" w:rsidRPr="00D45D79">
        <w:rPr>
          <w:rStyle w:val="2"/>
          <w:rFonts w:ascii="Times New Roman" w:hAnsi="Times New Roman" w:cs="Times New Roman"/>
          <w:sz w:val="24"/>
          <w:szCs w:val="24"/>
        </w:rPr>
        <w:t xml:space="preserve"> 4.2.</w:t>
      </w:r>
    </w:p>
    <w:p w:rsidR="009616BA" w:rsidRPr="00D45D79" w:rsidRDefault="00D45D79" w:rsidP="00D45D79">
      <w:pPr>
        <w:pStyle w:val="3"/>
        <w:shd w:val="clear" w:color="auto" w:fill="auto"/>
        <w:spacing w:line="413" w:lineRule="exact"/>
        <w:ind w:right="20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Таблица 4.2 Характеристика водоподготовительных установок</w:t>
      </w:r>
    </w:p>
    <w:tbl>
      <w:tblPr>
        <w:tblW w:w="8880" w:type="dxa"/>
        <w:tblInd w:w="-10" w:type="dxa"/>
        <w:tblLook w:val="04A0" w:firstRow="1" w:lastRow="0" w:firstColumn="1" w:lastColumn="0" w:noHBand="0" w:noVBand="1"/>
      </w:tblPr>
      <w:tblGrid>
        <w:gridCol w:w="960"/>
        <w:gridCol w:w="1700"/>
        <w:gridCol w:w="2804"/>
        <w:gridCol w:w="2231"/>
        <w:gridCol w:w="1185"/>
      </w:tblGrid>
      <w:tr w:rsidR="009616BA" w:rsidRPr="007A22AB" w:rsidTr="009616BA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котельной 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ХВП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 установки</w:t>
            </w:r>
          </w:p>
        </w:tc>
      </w:tr>
      <w:tr w:rsidR="009616BA" w:rsidRPr="007A22AB" w:rsidTr="009616BA">
        <w:trPr>
          <w:trHeight w:val="6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 № 3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умягчения воды STF 1248-9000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 м3/ч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</w:t>
            </w:r>
          </w:p>
        </w:tc>
      </w:tr>
      <w:tr w:rsidR="009616BA" w:rsidRPr="007A22AB" w:rsidTr="009616BA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умягчения воды непрерывного действия  HydroTech серии STF 0835-9000(9100)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 м3/ч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</w:tr>
      <w:tr w:rsidR="009616BA" w:rsidRPr="007A22AB" w:rsidTr="009616BA">
        <w:trPr>
          <w:trHeight w:val="6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 № 3Т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умягчения воды STF 1044-9000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 м3/ч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16BA" w:rsidRPr="007A22AB" w:rsidTr="009616BA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Установка умягчения воды непрерывного действия  АКВАФЛОУ серии SF/2-95 тип TWIN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 м3/ч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</w:t>
            </w:r>
          </w:p>
        </w:tc>
      </w:tr>
      <w:tr w:rsidR="009616BA" w:rsidRPr="007A22AB" w:rsidTr="009616BA">
        <w:trPr>
          <w:trHeight w:val="11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 № 4Т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умягчения воды периодического действия HydroTech серии SSF 1865-2850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 м3/ч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</w:tr>
      <w:tr w:rsidR="009616BA" w:rsidRPr="007A22AB" w:rsidTr="009616BA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Котельная № 5Т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Установка умягчения воды непрерывного действия  HydroTech серии SDF 2469-2850 NT#7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16BA" w:rsidRPr="007A22AB" w:rsidRDefault="009616BA" w:rsidP="00961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22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</w:tr>
    </w:tbl>
    <w:p w:rsidR="00F4352C" w:rsidRPr="00F4352C" w:rsidRDefault="00F4352C" w:rsidP="00F4352C">
      <w:pPr>
        <w:widowControl w:val="0"/>
        <w:tabs>
          <w:tab w:val="left" w:pos="1896"/>
          <w:tab w:val="left" w:pos="4660"/>
          <w:tab w:val="right" w:pos="9076"/>
        </w:tabs>
        <w:spacing w:after="0" w:line="360" w:lineRule="auto"/>
        <w:ind w:left="567"/>
        <w:contextualSpacing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4352C" w:rsidRDefault="00F4352C" w:rsidP="00D67918">
      <w:pPr>
        <w:widowControl w:val="0"/>
        <w:spacing w:after="336" w:line="360" w:lineRule="auto"/>
        <w:ind w:right="40" w:firstLine="567"/>
        <w:jc w:val="both"/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</w:pPr>
    </w:p>
    <w:p w:rsidR="001D3C5F" w:rsidRPr="00D67918" w:rsidRDefault="001D3C5F" w:rsidP="00631779">
      <w:pPr>
        <w:widowControl w:val="0"/>
        <w:spacing w:after="336" w:line="360" w:lineRule="auto"/>
        <w:ind w:right="4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6791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5</w:t>
      </w:r>
      <w:r w:rsidR="00631779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.</w:t>
      </w:r>
      <w:r w:rsidRPr="00D6791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 </w:t>
      </w:r>
      <w:r w:rsidR="00631779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 </w:t>
      </w:r>
      <w:r w:rsidRPr="00D6791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ПРЕДЛОЖЕНИЯ ПО СТРОИТЕЛЬСТВУ, РЕКОНСТРУКЦИИ И ТЕХ</w:t>
      </w:r>
      <w:r w:rsidRPr="00D6791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softHyphen/>
        <w:t>НИЧЕСКОМУ ПЕРЕВООРУЖЕНИЮ ИСТОЧНИКОВ ТЕПЛОВОЙ ЭНЕРГИИ</w:t>
      </w:r>
      <w:bookmarkEnd w:id="20"/>
    </w:p>
    <w:p w:rsidR="00857BD9" w:rsidRPr="00C336B4" w:rsidRDefault="00857BD9" w:rsidP="00857BD9">
      <w:pPr>
        <w:pStyle w:val="3"/>
        <w:shd w:val="clear" w:color="auto" w:fill="auto"/>
        <w:spacing w:line="360" w:lineRule="auto"/>
        <w:ind w:left="40" w:right="40" w:firstLine="52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C336B4">
        <w:rPr>
          <w:rStyle w:val="2"/>
          <w:rFonts w:ascii="Times New Roman" w:hAnsi="Times New Roman" w:cs="Times New Roman"/>
          <w:sz w:val="24"/>
          <w:szCs w:val="24"/>
        </w:rPr>
        <w:t>В период до 2028г. строительство новых котельных не предусмотрено.</w:t>
      </w:r>
    </w:p>
    <w:p w:rsidR="00857BD9" w:rsidRPr="00C336B4" w:rsidRDefault="00857BD9" w:rsidP="00857BD9">
      <w:pPr>
        <w:pStyle w:val="3"/>
        <w:shd w:val="clear" w:color="auto" w:fill="auto"/>
        <w:spacing w:line="360" w:lineRule="auto"/>
        <w:ind w:left="40" w:righ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336B4">
        <w:rPr>
          <w:rStyle w:val="2"/>
          <w:rFonts w:ascii="Times New Roman" w:hAnsi="Times New Roman" w:cs="Times New Roman"/>
          <w:sz w:val="24"/>
          <w:szCs w:val="24"/>
        </w:rPr>
        <w:t>Структура предложений по реконструкции и техниче</w:t>
      </w:r>
      <w:r w:rsidRPr="00C336B4">
        <w:rPr>
          <w:rStyle w:val="2"/>
          <w:rFonts w:ascii="Times New Roman" w:hAnsi="Times New Roman" w:cs="Times New Roman"/>
          <w:sz w:val="24"/>
          <w:szCs w:val="24"/>
        </w:rPr>
        <w:softHyphen/>
        <w:t>скому перевооружению источников тепловой энергии представлена в таблице 5.1, финансовые потребности в реализацию данных проектов приведены в таблице 5.2.</w:t>
      </w:r>
    </w:p>
    <w:p w:rsidR="00857BD9" w:rsidRPr="00C336B4" w:rsidRDefault="00857BD9" w:rsidP="00F4352C">
      <w:pPr>
        <w:pStyle w:val="3"/>
        <w:shd w:val="clear" w:color="auto" w:fill="auto"/>
        <w:spacing w:line="360" w:lineRule="auto"/>
        <w:ind w:left="40" w:right="40" w:firstLine="527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C336B4">
        <w:rPr>
          <w:rStyle w:val="2"/>
          <w:rFonts w:ascii="Times New Roman" w:hAnsi="Times New Roman" w:cs="Times New Roman"/>
          <w:sz w:val="24"/>
          <w:szCs w:val="24"/>
        </w:rPr>
        <w:t>Капитальные затраты приведены с учетом индекса-дефлятора в ценах соот</w:t>
      </w:r>
      <w:r w:rsidRPr="00C336B4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ветствующих лет и составят до 2028 года </w:t>
      </w:r>
      <w:r w:rsidR="004D1256" w:rsidRPr="009F7CF6">
        <w:rPr>
          <w:rStyle w:val="2"/>
          <w:rFonts w:ascii="Times New Roman" w:hAnsi="Times New Roman" w:cs="Times New Roman"/>
          <w:color w:val="auto"/>
          <w:sz w:val="24"/>
          <w:szCs w:val="24"/>
        </w:rPr>
        <w:t>57,277</w:t>
      </w:r>
      <w:r w:rsidRPr="009F7CF6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36B4">
        <w:rPr>
          <w:rStyle w:val="2"/>
          <w:rFonts w:ascii="Times New Roman" w:hAnsi="Times New Roman" w:cs="Times New Roman"/>
          <w:sz w:val="24"/>
          <w:szCs w:val="24"/>
        </w:rPr>
        <w:t>млн руб. с НДС.</w:t>
      </w:r>
    </w:p>
    <w:p w:rsidR="001D3C5F" w:rsidRDefault="001D3C5F" w:rsidP="001D3C5F">
      <w:pPr>
        <w:pStyle w:val="ab"/>
        <w:shd w:val="clear" w:color="auto" w:fill="auto"/>
        <w:spacing w:line="312" w:lineRule="exact"/>
        <w:rPr>
          <w:rFonts w:ascii="Times New Roman" w:hAnsi="Times New Roman" w:cs="Times New Roman"/>
          <w:sz w:val="18"/>
          <w:szCs w:val="18"/>
        </w:rPr>
      </w:pPr>
      <w:r w:rsidRPr="00D67918">
        <w:rPr>
          <w:rFonts w:ascii="Times New Roman" w:hAnsi="Times New Roman" w:cs="Times New Roman"/>
          <w:sz w:val="18"/>
          <w:szCs w:val="18"/>
        </w:rPr>
        <w:t>Таблица 5.1 - Структура предложений по новому строительству, реконструкции и техническому перево</w:t>
      </w:r>
      <w:r w:rsidR="00F4352C">
        <w:rPr>
          <w:rFonts w:ascii="Times New Roman" w:hAnsi="Times New Roman" w:cs="Times New Roman"/>
          <w:sz w:val="18"/>
          <w:szCs w:val="18"/>
        </w:rPr>
        <w:softHyphen/>
        <w:t>оружению котельных</w:t>
      </w:r>
    </w:p>
    <w:tbl>
      <w:tblPr>
        <w:tblOverlap w:val="never"/>
        <w:tblW w:w="92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9"/>
        <w:gridCol w:w="3744"/>
        <w:gridCol w:w="4205"/>
      </w:tblGrid>
      <w:tr w:rsidR="00F4352C" w:rsidRPr="00F4352C" w:rsidTr="00F4352C">
        <w:trPr>
          <w:trHeight w:hRule="exact" w:val="797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ind w:left="269" w:firstLine="15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lastRenderedPageBreak/>
              <w:t>№ проекта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Наименование проекта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Цель проекта</w:t>
            </w:r>
          </w:p>
        </w:tc>
      </w:tr>
      <w:tr w:rsidR="00F4352C" w:rsidRPr="00F4352C" w:rsidTr="00F4352C">
        <w:trPr>
          <w:trHeight w:hRule="exact" w:val="331"/>
          <w:jc w:val="center"/>
        </w:trPr>
        <w:tc>
          <w:tcPr>
            <w:tcW w:w="92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 Реконструкция существующих котельных</w:t>
            </w:r>
          </w:p>
        </w:tc>
      </w:tr>
      <w:tr w:rsidR="00F4352C" w:rsidRPr="00F4352C" w:rsidTr="00F4352C">
        <w:trPr>
          <w:trHeight w:hRule="exact" w:val="79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Замена существующих котлов котельной детского сада № 8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  <w:tr w:rsidR="00F4352C" w:rsidRPr="00F4352C" w:rsidTr="00F4352C">
        <w:trPr>
          <w:trHeight w:hRule="exact" w:val="90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9B33AD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Замена существующих котлов котельной школы №</w:t>
            </w:r>
            <w:r w:rsidR="009B33AD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  <w:tr w:rsidR="00F4352C" w:rsidRPr="00F4352C" w:rsidTr="00F4352C">
        <w:trPr>
          <w:trHeight w:hRule="exact" w:val="1046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Замена существующих котлов котельной № 3Т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  <w:tr w:rsidR="00F4352C" w:rsidRPr="00F4352C" w:rsidTr="00F4352C">
        <w:trPr>
          <w:trHeight w:hRule="exact" w:val="826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Капитальный ремонт здания котельной № 3Т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  <w:tr w:rsidR="00F4352C" w:rsidRPr="00F4352C" w:rsidTr="00F4352C">
        <w:trPr>
          <w:trHeight w:hRule="exact" w:val="8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Замена существующих котлов котельной № 5Т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  <w:tr w:rsidR="00F4352C" w:rsidRPr="00F4352C" w:rsidTr="00F4352C">
        <w:trPr>
          <w:trHeight w:hRule="exact" w:val="730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170" w:lineRule="exact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1.1.6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52C" w:rsidRPr="00F4352C" w:rsidRDefault="00F4352C" w:rsidP="00F4352C">
            <w:pPr>
              <w:widowControl w:val="0"/>
              <w:spacing w:after="0" w:line="206" w:lineRule="exact"/>
              <w:ind w:left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Капитальный ремонт здания котельной № 5Т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52C" w:rsidRPr="00F4352C" w:rsidRDefault="00F4352C" w:rsidP="00F4352C">
            <w:pPr>
              <w:widowControl w:val="0"/>
              <w:spacing w:after="0" w:line="206" w:lineRule="exact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>Повышение надежности и энергетической эффективности работы источника тепло</w:t>
            </w:r>
            <w:r w:rsidRPr="00F4352C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softHyphen/>
              <w:t>вой энергии</w:t>
            </w:r>
          </w:p>
        </w:tc>
      </w:tr>
    </w:tbl>
    <w:p w:rsidR="00AF7EAC" w:rsidRDefault="00A57BB4" w:rsidP="00A57BB4">
      <w:pPr>
        <w:spacing w:before="240" w:after="0"/>
        <w:jc w:val="both"/>
        <w:rPr>
          <w:rFonts w:ascii="Times New Roman" w:hAnsi="Times New Roman" w:cs="Times New Roman"/>
          <w:sz w:val="18"/>
          <w:szCs w:val="18"/>
        </w:rPr>
      </w:pPr>
      <w:r w:rsidRPr="00D67918">
        <w:rPr>
          <w:rFonts w:ascii="Times New Roman" w:hAnsi="Times New Roman" w:cs="Times New Roman"/>
          <w:sz w:val="18"/>
          <w:szCs w:val="18"/>
        </w:rPr>
        <w:t>Таблица 5.2 - Капитальные вложения в реализацию мероприятий по новому строительству, реконструкции и техническому перевооружению источников тепловой энергии</w:t>
      </w:r>
    </w:p>
    <w:p w:rsidR="00F4352C" w:rsidRPr="00D67918" w:rsidRDefault="00F4352C" w:rsidP="00A57BB4">
      <w:pPr>
        <w:spacing w:before="240" w:after="0"/>
        <w:jc w:val="both"/>
        <w:rPr>
          <w:rFonts w:ascii="Times New Roman" w:eastAsia="Arial Unicode MS" w:hAnsi="Times New Roman" w:cs="Times New Roman"/>
          <w:sz w:val="18"/>
          <w:szCs w:val="18"/>
        </w:rPr>
      </w:pPr>
    </w:p>
    <w:tbl>
      <w:tblPr>
        <w:tblW w:w="9870" w:type="dxa"/>
        <w:tblLook w:val="04A0" w:firstRow="1" w:lastRow="0" w:firstColumn="1" w:lastColumn="0" w:noHBand="0" w:noVBand="1"/>
      </w:tblPr>
      <w:tblGrid>
        <w:gridCol w:w="1710"/>
        <w:gridCol w:w="960"/>
        <w:gridCol w:w="640"/>
        <w:gridCol w:w="680"/>
        <w:gridCol w:w="700"/>
        <w:gridCol w:w="720"/>
        <w:gridCol w:w="660"/>
        <w:gridCol w:w="680"/>
        <w:gridCol w:w="780"/>
        <w:gridCol w:w="760"/>
        <w:gridCol w:w="760"/>
        <w:gridCol w:w="820"/>
      </w:tblGrid>
      <w:tr w:rsidR="00F4352C" w:rsidRPr="00F4352C" w:rsidTr="00F4352C">
        <w:trPr>
          <w:trHeight w:val="315"/>
        </w:trPr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Сметы проектов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4352C" w:rsidRPr="00F4352C" w:rsidTr="00F4352C">
        <w:trPr>
          <w:trHeight w:val="315"/>
        </w:trPr>
        <w:tc>
          <w:tcPr>
            <w:tcW w:w="987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Группа проектов 1 «Источники теплоснабжения»</w:t>
            </w:r>
          </w:p>
        </w:tc>
      </w:tr>
      <w:tr w:rsidR="00F4352C" w:rsidRPr="00F4352C" w:rsidTr="00716990">
        <w:trPr>
          <w:trHeight w:val="361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11112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4799</w:t>
            </w:r>
          </w:p>
        </w:tc>
      </w:tr>
      <w:tr w:rsidR="00F4352C" w:rsidRPr="00F4352C" w:rsidTr="00F4352C">
        <w:trPr>
          <w:trHeight w:val="1020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8466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3514</w:t>
            </w:r>
          </w:p>
        </w:tc>
      </w:tr>
      <w:tr w:rsidR="00F4352C" w:rsidRPr="00F4352C" w:rsidTr="00F4352C">
        <w:trPr>
          <w:trHeight w:val="775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21509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9073</w:t>
            </w:r>
          </w:p>
        </w:tc>
      </w:tr>
      <w:tr w:rsidR="00F4352C" w:rsidRPr="00F4352C" w:rsidTr="00F4352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1824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3964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1597</w:t>
            </w:r>
          </w:p>
        </w:tc>
      </w:tr>
      <w:tr w:rsidR="00F4352C" w:rsidRPr="00F4352C" w:rsidTr="00F4352C">
        <w:trPr>
          <w:trHeight w:val="104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смета группы проектов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27297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11380</w:t>
            </w:r>
          </w:p>
        </w:tc>
      </w:tr>
      <w:tr w:rsidR="00F4352C" w:rsidRPr="00F4352C" w:rsidTr="00F4352C">
        <w:trPr>
          <w:trHeight w:val="315"/>
        </w:trPr>
        <w:tc>
          <w:tcPr>
            <w:tcW w:w="9870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Подгруппа проектов 1.1 «Реконструкция существующих котельных»</w:t>
            </w:r>
          </w:p>
        </w:tc>
      </w:tr>
      <w:tr w:rsidR="00F4352C" w:rsidRPr="00F4352C" w:rsidTr="00F4352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11112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4799</w:t>
            </w:r>
          </w:p>
        </w:tc>
      </w:tr>
      <w:tr w:rsidR="00F4352C" w:rsidRPr="00F4352C" w:rsidTr="00F4352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8466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3514</w:t>
            </w:r>
          </w:p>
        </w:tc>
      </w:tr>
      <w:tr w:rsidR="00F4352C" w:rsidRPr="00F4352C" w:rsidTr="00F4352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21509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9073</w:t>
            </w:r>
          </w:p>
        </w:tc>
      </w:tr>
      <w:tr w:rsidR="00F4352C" w:rsidRPr="00F4352C" w:rsidTr="00F4352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1824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3964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1597</w:t>
            </w:r>
          </w:p>
        </w:tc>
      </w:tr>
      <w:tr w:rsidR="00F4352C" w:rsidRPr="00F4352C" w:rsidTr="00F4352C">
        <w:trPr>
          <w:trHeight w:val="104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смета под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группы проектов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27297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11380</w:t>
            </w:r>
          </w:p>
        </w:tc>
      </w:tr>
      <w:tr w:rsidR="00F4352C" w:rsidRPr="00F4352C" w:rsidTr="00F4352C">
        <w:trPr>
          <w:trHeight w:val="315"/>
        </w:trPr>
        <w:tc>
          <w:tcPr>
            <w:tcW w:w="9870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Проект 1.1.1 «Замена существующих котлов котельной детского сада № 8»</w:t>
            </w:r>
          </w:p>
        </w:tc>
      </w:tr>
      <w:tr w:rsidR="00F4352C" w:rsidRPr="00F4352C" w:rsidTr="00F4352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845"/>
        </w:trPr>
        <w:tc>
          <w:tcPr>
            <w:tcW w:w="1710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Непредвиденные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830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1449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315"/>
        </w:trPr>
        <w:tc>
          <w:tcPr>
            <w:tcW w:w="9870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9B33A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 1.1.2 «Замена существующих котлов котельной школы № </w:t>
            </w:r>
            <w:r w:rsidR="009B33A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F4352C" w:rsidRPr="00F4352C" w:rsidTr="00F4352C">
        <w:trPr>
          <w:trHeight w:val="61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832</w:t>
            </w:r>
          </w:p>
        </w:tc>
      </w:tr>
      <w:tr w:rsidR="00F4352C" w:rsidRPr="00F4352C" w:rsidTr="00F4352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</w:tr>
      <w:tr w:rsidR="00F4352C" w:rsidRPr="00F4352C" w:rsidTr="00F4352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1305</w:t>
            </w:r>
          </w:p>
        </w:tc>
      </w:tr>
      <w:tr w:rsidR="00F4352C" w:rsidRPr="00F4352C" w:rsidTr="00F4352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88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</w:tr>
      <w:tr w:rsidR="00F4352C" w:rsidRPr="00F4352C" w:rsidTr="00F4352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sz w:val="18"/>
                <w:szCs w:val="18"/>
                <w:lang w:eastAsia="ru-RU"/>
              </w:rPr>
              <w:t>1592</w:t>
            </w:r>
          </w:p>
        </w:tc>
      </w:tr>
      <w:tr w:rsidR="00F4352C" w:rsidRPr="00F4352C" w:rsidTr="00F4352C">
        <w:trPr>
          <w:trHeight w:val="315"/>
        </w:trPr>
        <w:tc>
          <w:tcPr>
            <w:tcW w:w="98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Проект 1.1.3 «Замена существующих котлов котельной № 3Т»</w:t>
            </w:r>
          </w:p>
        </w:tc>
      </w:tr>
      <w:tr w:rsidR="00F4352C" w:rsidRPr="00F4352C" w:rsidTr="00F4352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5136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1017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6667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716990">
        <w:trPr>
          <w:trHeight w:val="315"/>
        </w:trPr>
        <w:tc>
          <w:tcPr>
            <w:tcW w:w="987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Проект 1.1.4 «Капитальный ремонт здания котельной № 3Т»</w:t>
            </w:r>
          </w:p>
        </w:tc>
      </w:tr>
      <w:tr w:rsidR="00716990" w:rsidRPr="00F4352C" w:rsidTr="00E44B9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3801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3967</w:t>
            </w:r>
          </w:p>
        </w:tc>
      </w:tr>
      <w:tr w:rsidR="00716990" w:rsidRPr="00F4352C" w:rsidTr="00E44B9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2923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3041</w:t>
            </w:r>
          </w:p>
        </w:tc>
      </w:tr>
      <w:tr w:rsidR="00716990" w:rsidRPr="00F4352C" w:rsidTr="00E44B9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7455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7769</w:t>
            </w:r>
          </w:p>
        </w:tc>
      </w:tr>
      <w:tr w:rsidR="00716990" w:rsidRPr="00F4352C" w:rsidTr="00E44B9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622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1398</w:t>
            </w:r>
          </w:p>
        </w:tc>
      </w:tr>
      <w:tr w:rsidR="00716990" w:rsidRPr="00F4352C" w:rsidTr="00716990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9393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9789</w:t>
            </w:r>
          </w:p>
        </w:tc>
      </w:tr>
      <w:tr w:rsidR="00F4352C" w:rsidRPr="00F4352C" w:rsidTr="00716990">
        <w:trPr>
          <w:trHeight w:val="315"/>
        </w:trPr>
        <w:tc>
          <w:tcPr>
            <w:tcW w:w="9870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Проект 1.1.5 «Замена существующих котлов котельной № 5Т</w:t>
            </w:r>
          </w:p>
        </w:tc>
      </w:tr>
      <w:tr w:rsidR="00716990" w:rsidRPr="00F4352C" w:rsidTr="00E44B9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F4352C">
        <w:trPr>
          <w:trHeight w:val="52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4221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127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3160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7381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716990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9300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4352C" w:rsidRPr="00F4352C" w:rsidTr="00716990">
        <w:trPr>
          <w:trHeight w:val="315"/>
        </w:trPr>
        <w:tc>
          <w:tcPr>
            <w:tcW w:w="9870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352C" w:rsidRPr="00F4352C" w:rsidRDefault="00F4352C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Проект 1.1.6 «Капитальный ремонт здания котельной № 5Т»</w:t>
            </w:r>
          </w:p>
        </w:tc>
      </w:tr>
      <w:tr w:rsidR="00716990" w:rsidRPr="00F4352C" w:rsidTr="00E44B9C">
        <w:trPr>
          <w:trHeight w:val="6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ПИР и ПСД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3967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129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Строительно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78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 капиталь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затраты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б</w:t>
            </w: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7769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845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Непредвиденные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E44B9C">
        <w:trPr>
          <w:trHeight w:val="63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1398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716990" w:rsidRPr="00F4352C" w:rsidTr="00716990">
        <w:trPr>
          <w:trHeight w:val="434"/>
        </w:trPr>
        <w:tc>
          <w:tcPr>
            <w:tcW w:w="171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смета проекта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</w:t>
            </w:r>
          </w:p>
          <w:p w:rsidR="00716990" w:rsidRPr="00F4352C" w:rsidRDefault="00716990" w:rsidP="00F4352C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9789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6990" w:rsidRPr="00F4352C" w:rsidRDefault="00716990" w:rsidP="00F435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352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F4352C" w:rsidRDefault="00F4352C" w:rsidP="00D67918">
      <w:pPr>
        <w:spacing w:before="240" w:line="240" w:lineRule="auto"/>
        <w:jc w:val="both"/>
        <w:rPr>
          <w:rFonts w:ascii="Arial Unicode MS" w:eastAsia="Arial Unicode MS" w:hAnsi="Arial Unicode MS" w:cs="Arial Unicode MS"/>
          <w:b/>
          <w:sz w:val="23"/>
          <w:szCs w:val="23"/>
          <w:lang w:bidi="ru-RU"/>
        </w:rPr>
      </w:pPr>
    </w:p>
    <w:p w:rsidR="00D67918" w:rsidRDefault="00D67918" w:rsidP="00D67918">
      <w:pPr>
        <w:spacing w:before="240" w:line="240" w:lineRule="auto"/>
        <w:jc w:val="both"/>
        <w:rPr>
          <w:rFonts w:ascii="Arial Unicode MS" w:eastAsia="Arial Unicode MS" w:hAnsi="Arial Unicode MS" w:cs="Arial Unicode MS"/>
          <w:b/>
          <w:sz w:val="23"/>
          <w:szCs w:val="23"/>
          <w:lang w:bidi="ru-RU"/>
        </w:rPr>
      </w:pPr>
    </w:p>
    <w:p w:rsidR="00AF7EAC" w:rsidRPr="00D67918" w:rsidRDefault="00AF7EAC" w:rsidP="00D67918">
      <w:pPr>
        <w:spacing w:before="24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bidi="ru-RU"/>
        </w:rPr>
      </w:pPr>
      <w:r w:rsidRPr="00D67918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lastRenderedPageBreak/>
        <w:t>6</w:t>
      </w:r>
      <w:r w:rsidR="00EE1C2F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.</w:t>
      </w:r>
      <w:r w:rsidRPr="00D67918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 xml:space="preserve"> ПРЕДЛОЖЕНИЯ ПО СТР</w:t>
      </w:r>
      <w:r w:rsidR="00EE1C2F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ОИТЕЛЬСТВУ, РЕКОНСТРУКЦИИ И ТЕХ</w:t>
      </w:r>
      <w:r w:rsidRPr="00D67918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НИЧЕСКОМУ ПЕРЕВО</w:t>
      </w:r>
      <w:r w:rsidR="00EE1C2F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ОРУЖЕНИЮ ТЕПЛОВЫХ СЕТЕЙ И СООРУ</w:t>
      </w:r>
      <w:r w:rsidRPr="00D67918">
        <w:rPr>
          <w:rFonts w:ascii="Times New Roman" w:eastAsia="Arial Unicode MS" w:hAnsi="Times New Roman" w:cs="Times New Roman"/>
          <w:b/>
          <w:sz w:val="24"/>
          <w:szCs w:val="24"/>
          <w:lang w:bidi="ru-RU"/>
        </w:rPr>
        <w:t>ЖЕНИЙ НА НИХ</w:t>
      </w:r>
    </w:p>
    <w:p w:rsidR="00D67918" w:rsidRPr="005D04D1" w:rsidRDefault="00D67918" w:rsidP="00631779">
      <w:pPr>
        <w:pStyle w:val="50"/>
        <w:numPr>
          <w:ilvl w:val="1"/>
          <w:numId w:val="48"/>
        </w:numPr>
        <w:shd w:val="clear" w:color="auto" w:fill="auto"/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bookmark92"/>
      <w:r w:rsidRPr="005D04D1">
        <w:rPr>
          <w:rStyle w:val="50pt"/>
          <w:rFonts w:ascii="Times New Roman" w:hAnsi="Times New Roman" w:cs="Times New Roman"/>
          <w:bCs/>
          <w:sz w:val="24"/>
          <w:szCs w:val="24"/>
        </w:rPr>
        <w:t>Структура предложений</w:t>
      </w:r>
      <w:bookmarkEnd w:id="40"/>
    </w:p>
    <w:p w:rsidR="00D67918" w:rsidRPr="00D67918" w:rsidRDefault="00D67918" w:rsidP="00D67918">
      <w:pPr>
        <w:pStyle w:val="3"/>
        <w:shd w:val="clear" w:color="auto" w:fill="auto"/>
        <w:spacing w:after="60" w:line="360" w:lineRule="auto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>Предложения по строительству и реконструкции тепловых сетей и сооруже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ний на них сформированы для различных вариантов развития системы теплоснаб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жения в составе подгрупп проектов, реализация которых направлена на обеспече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ние теплоснабжения новых потребителей по существующим и вновь создаваемым тепловым сетям и сохранение теплоснабжения существующих потребителей от существующих тепловых сетей при условии соблюдения расчетных гидравличе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ских режимов и надежности системы теплоснабжения:</w:t>
      </w:r>
    </w:p>
    <w:p w:rsidR="00D67918" w:rsidRPr="00D67918" w:rsidRDefault="00D67918" w:rsidP="00EE1C2F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 xml:space="preserve"> реконструкция тепловых сетей с увеличением диаметра теплопроводов для обеспечения расчетных гидравлических режимов у существующих потребителей и присоединения потребителей до 2028 года;</w:t>
      </w:r>
    </w:p>
    <w:p w:rsidR="00D67918" w:rsidRPr="00D67918" w:rsidRDefault="00D67918" w:rsidP="00EE1C2F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 xml:space="preserve"> новое строительство магистральных и квартальных тепловых сетей для присоединения новых потребителей до границ участка подключаемого объекта;</w:t>
      </w:r>
    </w:p>
    <w:p w:rsidR="00D67918" w:rsidRPr="00D67918" w:rsidRDefault="00D67918" w:rsidP="00EE1C2F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 xml:space="preserve"> новое строительство тепловых пунктов;</w:t>
      </w:r>
    </w:p>
    <w:p w:rsidR="00D67918" w:rsidRPr="00D67918" w:rsidRDefault="00D67918" w:rsidP="00EE1C2F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right="2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 xml:space="preserve"> восстановление циркуляционных теплопроводов горячего водоснабже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ния;</w:t>
      </w:r>
    </w:p>
    <w:p w:rsidR="00D67918" w:rsidRPr="00D67918" w:rsidRDefault="00D67918" w:rsidP="00EE1C2F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 xml:space="preserve"> завершение строительства насосной станции;</w:t>
      </w:r>
    </w:p>
    <w:p w:rsidR="00D67918" w:rsidRPr="00D67918" w:rsidRDefault="00D67918" w:rsidP="00EE1C2F">
      <w:pPr>
        <w:pStyle w:val="3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right="2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 xml:space="preserve"> реконструкция тепловых сетей для обеспечения надежности теплоснаб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жения потребителей.</w:t>
      </w:r>
    </w:p>
    <w:p w:rsidR="00D67918" w:rsidRPr="00D67918" w:rsidRDefault="00D67918" w:rsidP="00D67918">
      <w:pPr>
        <w:pStyle w:val="3"/>
        <w:shd w:val="clear" w:color="auto" w:fill="auto"/>
        <w:spacing w:line="360" w:lineRule="auto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>Основными эффектами от реализации этих проектов является расширение и сохранение теплоснабжения потребителей на уровне современных проектных тре</w:t>
      </w:r>
      <w:r w:rsidRPr="00D67918">
        <w:rPr>
          <w:rStyle w:val="2"/>
          <w:rFonts w:ascii="Times New Roman" w:hAnsi="Times New Roman" w:cs="Times New Roman"/>
          <w:sz w:val="24"/>
          <w:szCs w:val="24"/>
        </w:rPr>
        <w:softHyphen/>
        <w:t>бований к надежности, безопасности и качеству теплоснабжения.</w:t>
      </w:r>
    </w:p>
    <w:p w:rsidR="00D67918" w:rsidRPr="00D67918" w:rsidRDefault="00D67918" w:rsidP="00D67918">
      <w:pPr>
        <w:pStyle w:val="3"/>
        <w:shd w:val="clear" w:color="auto" w:fill="auto"/>
        <w:spacing w:line="360" w:lineRule="auto"/>
        <w:ind w:left="2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Style w:val="2"/>
          <w:rFonts w:ascii="Times New Roman" w:hAnsi="Times New Roman" w:cs="Times New Roman"/>
          <w:sz w:val="24"/>
          <w:szCs w:val="24"/>
        </w:rPr>
        <w:t>Структура предложений по строительству и реконструкции тепловых сетей и сооружений на них приведена в таблице 6.1.</w:t>
      </w:r>
    </w:p>
    <w:p w:rsidR="00AF7EAC" w:rsidRDefault="0030041F" w:rsidP="00D679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918">
        <w:rPr>
          <w:rFonts w:ascii="Times New Roman" w:hAnsi="Times New Roman" w:cs="Times New Roman"/>
          <w:sz w:val="24"/>
          <w:szCs w:val="24"/>
        </w:rPr>
        <w:t>Объемы нового строительства магистральных и квартальных тепловых сетей для подключения перспективных потребителей приведены в таблице 6.3.</w:t>
      </w:r>
    </w:p>
    <w:p w:rsidR="00F24881" w:rsidRPr="00F24881" w:rsidRDefault="00F24881" w:rsidP="00F248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4881">
        <w:rPr>
          <w:rFonts w:ascii="Times New Roman" w:hAnsi="Times New Roman" w:cs="Times New Roman"/>
          <w:sz w:val="18"/>
          <w:szCs w:val="18"/>
        </w:rPr>
        <w:t xml:space="preserve">Таблица 6.1. </w:t>
      </w:r>
      <w:r w:rsidRPr="00F24881">
        <w:rPr>
          <w:rStyle w:val="2"/>
          <w:rFonts w:ascii="Times New Roman" w:hAnsi="Times New Roman" w:cs="Times New Roman"/>
          <w:sz w:val="18"/>
          <w:szCs w:val="18"/>
        </w:rPr>
        <w:t>Структура предложений по строительству и реконструкции тепловых сетей и сооружений на них</w:t>
      </w:r>
    </w:p>
    <w:tbl>
      <w:tblPr>
        <w:tblW w:w="9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3701"/>
        <w:gridCol w:w="3696"/>
      </w:tblGrid>
      <w:tr w:rsidR="00DB487A" w:rsidRPr="00F24881" w:rsidTr="00DB487A">
        <w:trPr>
          <w:trHeight w:hRule="exact" w:val="298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170" w:lineRule="exact"/>
              <w:ind w:right="240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№ проекта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170" w:lineRule="exact"/>
              <w:ind w:left="60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проекта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170" w:lineRule="exact"/>
              <w:ind w:left="62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Цель проекта</w:t>
            </w:r>
          </w:p>
        </w:tc>
      </w:tr>
      <w:tr w:rsidR="00DB487A" w:rsidRPr="00F24881" w:rsidTr="00DB487A">
        <w:trPr>
          <w:trHeight w:hRule="exact" w:val="427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left="2260" w:hanging="150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Подгруппа 2.1. "Реконструкция тепловых сетей для обеспечения гидравлического режима и по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вышения надежности теплоснабжения потребителей"</w:t>
            </w:r>
          </w:p>
        </w:tc>
      </w:tr>
      <w:tr w:rsidR="00DB487A" w:rsidRPr="00F24881" w:rsidTr="00DB487A">
        <w:trPr>
          <w:trHeight w:hRule="exact" w:val="83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Реконструкция квартальной тепловой сети для обеспечения гидравлического режима в зоне действия нового ЦТП в районе котель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ных №№ 2 ,3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расчетных гидравлических режимов, повышение надежности тепло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снабжения потребителей</w:t>
            </w:r>
          </w:p>
        </w:tc>
      </w:tr>
      <w:tr w:rsidR="00DB487A" w:rsidRPr="00F24881" w:rsidTr="00DB487A">
        <w:trPr>
          <w:trHeight w:hRule="exact" w:val="59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Строительство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участка магистральной сети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от теплома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гистрали ЮК ГРЭС - Осинники до нового ЦТП в зоне действия котельных №№2,3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теплоснабжения перспектив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ных потребителей</w:t>
            </w:r>
          </w:p>
        </w:tc>
      </w:tr>
      <w:tr w:rsidR="00DB487A" w:rsidRPr="00F24881" w:rsidTr="00DB487A">
        <w:trPr>
          <w:trHeight w:hRule="exact" w:val="854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2.1.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3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Строительство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участка магистральной сети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от теплома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гистрали ЮК ГРЭС - Осинники до нового ЦТП в зоне действия котельных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ж/д № 2, Тобольская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теплоснабжения перспектив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ных потребителей</w:t>
            </w:r>
          </w:p>
        </w:tc>
      </w:tr>
      <w:tr w:rsidR="00DB487A" w:rsidRPr="00F24881" w:rsidTr="00DB487A">
        <w:trPr>
          <w:trHeight w:hRule="exact" w:val="85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4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Реконструкция квартальной тепловой сети для обеспечения гидравлического режима в зоне действия нового ЦТП в районе котель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ных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ж/д № 2, Тобольская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теплоснабжения перспектив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ных потребителей</w:t>
            </w:r>
          </w:p>
        </w:tc>
      </w:tr>
      <w:tr w:rsidR="00DB487A" w:rsidRPr="00F24881" w:rsidTr="00DB487A">
        <w:trPr>
          <w:trHeight w:hRule="exact" w:val="62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5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Реконструкция квартальной тепловой сети для обеспечения гидравлического режима в зоне действия котельной 3Т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расчетных гидравлических режимов, повышение надежности тепло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снабжения потребителей</w:t>
            </w:r>
          </w:p>
        </w:tc>
      </w:tr>
      <w:tr w:rsidR="00DB487A" w:rsidRPr="00F24881" w:rsidTr="00DB487A">
        <w:trPr>
          <w:trHeight w:hRule="exact" w:val="634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6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Реконструкция квартальной тепловой сети для обеспечения гидравлического режима в зоне действия котельной 5Т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расчетных гидравлических режимов, повышение надежности тепло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снабжения потребителей</w:t>
            </w:r>
          </w:p>
        </w:tc>
      </w:tr>
      <w:tr w:rsidR="00DB487A" w:rsidRPr="00F24881" w:rsidTr="00DB487A">
        <w:trPr>
          <w:trHeight w:hRule="exact" w:val="62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2.1.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7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12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Реконструкция участков магистральной тепловой сети для обеспечения гидравличе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ского режима от ЦТП-1 до ЦТП-7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firstLine="80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Обеспечение расчетных гидравлических режимов, повышение надежности тепло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снабжения потребителей</w:t>
            </w:r>
          </w:p>
        </w:tc>
      </w:tr>
      <w:tr w:rsidR="00DB487A" w:rsidRPr="00F24881" w:rsidTr="00DB487A">
        <w:trPr>
          <w:trHeight w:hRule="exact" w:val="427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widowControl w:val="0"/>
              <w:spacing w:after="0" w:line="206" w:lineRule="exact"/>
              <w:ind w:left="2800" w:hanging="214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Подгруппа 2.2. «</w:t>
            </w:r>
            <w:r w:rsidRPr="00A05306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Строительство квартальных тепловых сетей для подключения перспективных потребителей в зоней действия существующих ЦТП и котельных</w:t>
            </w:r>
            <w:r w:rsidRPr="00F2488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»</w:t>
            </w:r>
          </w:p>
        </w:tc>
      </w:tr>
      <w:tr w:rsidR="00DB487A" w:rsidRPr="00F24881" w:rsidTr="00DB487A">
        <w:trPr>
          <w:trHeight w:hRule="exact" w:val="422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Подгруппа 2.3 «Новое строительство тепловых пунктов для обеспечения перспективной тепловой нагрузки»</w:t>
            </w:r>
          </w:p>
        </w:tc>
      </w:tr>
      <w:tr w:rsidR="00DB487A" w:rsidRPr="00F24881" w:rsidTr="00DB487A">
        <w:trPr>
          <w:trHeight w:hRule="exact" w:val="84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2.3.1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нового ЦТП для обеспече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ния существующей и перспективной тепло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нагрузки в зоне действия котельных №№2,3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Вывод из эксплуатации существующих угольных котельных, расширение зоны дей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ствия ЮК ГРЭС. Обеспечение теплоснабже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ния перспективных потребителей.</w:t>
            </w:r>
          </w:p>
        </w:tc>
      </w:tr>
      <w:tr w:rsidR="00DB487A" w:rsidRPr="00F24881" w:rsidTr="00DB487A">
        <w:trPr>
          <w:trHeight w:hRule="exact" w:val="83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2.3.2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нового ЦТП для обеспече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ния существующей и перспективной тепло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вой нагрузки в зоне действия котельных То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больская, ж/д №2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Вывод из эксплуатации существующих угольных котельных, расширение зоны дей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ствия ЮК ГРЭС. Обеспечение теплоснабже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ния перспективных потребителей.</w:t>
            </w:r>
          </w:p>
        </w:tc>
      </w:tr>
      <w:tr w:rsidR="00DB487A" w:rsidRPr="00F24881" w:rsidTr="00DB487A">
        <w:trPr>
          <w:trHeight w:hRule="exact" w:val="293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left="62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Подгруппа 2.4 «Восстановление циркуляционных трубопроводов сетей ГВС»</w:t>
            </w:r>
          </w:p>
        </w:tc>
      </w:tr>
      <w:tr w:rsidR="00DB487A" w:rsidRPr="00F24881" w:rsidTr="00DB487A">
        <w:trPr>
          <w:trHeight w:hRule="exact" w:val="42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2.4.1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11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Восстановление циркуляционных трубо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проводов сетей ГВС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11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Повышение качества теплоснабжения, снижение потребления воды.</w:t>
            </w:r>
          </w:p>
        </w:tc>
      </w:tr>
      <w:tr w:rsidR="00DB487A" w:rsidRPr="00F24881" w:rsidTr="00DB487A">
        <w:trPr>
          <w:trHeight w:hRule="exact" w:val="293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left="258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Подгруппа 2.5 «Реконструкция и автоматизация ЦТП»</w:t>
            </w:r>
          </w:p>
        </w:tc>
      </w:tr>
      <w:tr w:rsidR="00DB487A" w:rsidRPr="00F24881" w:rsidTr="00DB487A">
        <w:trPr>
          <w:trHeight w:hRule="exact" w:val="427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2.5.1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бака - аккумулятора ЦТП-1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Обеспечение 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 надежности 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потребителей.</w:t>
            </w:r>
          </w:p>
        </w:tc>
      </w:tr>
      <w:tr w:rsidR="00DB487A" w:rsidRPr="00F24881" w:rsidTr="00DB487A">
        <w:trPr>
          <w:trHeight w:hRule="exact" w:val="298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left="266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Подгруппа 2.6. «Строительство насосных станций»</w:t>
            </w:r>
          </w:p>
        </w:tc>
      </w:tr>
      <w:tr w:rsidR="00DB487A" w:rsidRPr="00F24881" w:rsidTr="00DB487A">
        <w:trPr>
          <w:trHeight w:hRule="exact" w:val="629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2.6.1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ПНС на магистрали ЮК ГРЭС - Осинники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Обеспечение расчетных гидравлических режимов, повышение надежности тепло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снабжения потребителей</w:t>
            </w:r>
          </w:p>
        </w:tc>
      </w:tr>
      <w:tr w:rsidR="00DB487A" w:rsidRPr="00F24881" w:rsidTr="00DB487A">
        <w:trPr>
          <w:trHeight w:hRule="exact" w:val="422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Подгруппа 2.7 «Реконструкция тепловых сетей для обеспечения надежности теплоснабжения потребителей»</w:t>
            </w:r>
          </w:p>
        </w:tc>
      </w:tr>
      <w:tr w:rsidR="00DB487A" w:rsidRPr="00F24881" w:rsidTr="00DB487A">
        <w:trPr>
          <w:trHeight w:hRule="exact" w:val="1056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2.7.1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1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Реконструкция тепловых сетей для обеспе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чения надежности теплоснабжения потреби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телей в существующих зонах действия теп</w:t>
            </w: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ловых пунктов и котельных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A" w:rsidRPr="00F24881" w:rsidRDefault="00DB487A" w:rsidP="00DB487A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Обеспечение нормативной надежности теплоснабжения потребителей</w:t>
            </w:r>
          </w:p>
        </w:tc>
      </w:tr>
    </w:tbl>
    <w:p w:rsidR="005D04D1" w:rsidRPr="005D04D1" w:rsidRDefault="005D04D1" w:rsidP="005D04D1">
      <w:pPr>
        <w:widowControl w:val="0"/>
        <w:spacing w:after="399" w:line="312" w:lineRule="exact"/>
        <w:ind w:right="20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D04D1" w:rsidRPr="008671C2" w:rsidRDefault="005D04D1" w:rsidP="008671C2">
      <w:pPr>
        <w:pStyle w:val="af3"/>
        <w:widowControl w:val="0"/>
        <w:numPr>
          <w:ilvl w:val="1"/>
          <w:numId w:val="48"/>
        </w:numPr>
        <w:spacing w:after="0" w:line="360" w:lineRule="auto"/>
        <w:ind w:left="0" w:right="2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671C2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Предложения по реконструкции тепловых сетей для обеспечения гидравлического режима и повышения надежности теплоснабжения потребителей</w:t>
      </w:r>
    </w:p>
    <w:p w:rsidR="00F24881" w:rsidRPr="005D04D1" w:rsidRDefault="005D04D1" w:rsidP="005D04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Объемы перекладок магистральных и квартальных тепловых сетей для обес</w:t>
      </w:r>
      <w:r w:rsidRPr="005D04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печения расчетных гидравлических режимов у существующих потребителей и под</w:t>
      </w:r>
      <w:r w:rsidRPr="005D04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ключения перспективных потребителей представлены в таблице 6.2</w:t>
      </w:r>
    </w:p>
    <w:p w:rsidR="0030041F" w:rsidRDefault="0030041F" w:rsidP="001D3C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4D1" w:rsidRDefault="005D04D1" w:rsidP="005D04D1">
      <w:pPr>
        <w:widowControl w:val="0"/>
        <w:spacing w:after="0" w:line="170" w:lineRule="exact"/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sectPr w:rsidR="005D04D1" w:rsidSect="00072E0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8"/>
          <w:pgMar w:top="1420" w:right="1414" w:bottom="709" w:left="1414" w:header="0" w:footer="3" w:gutter="0"/>
          <w:cols w:space="720"/>
          <w:noEndnote/>
          <w:titlePg/>
          <w:docGrid w:linePitch="360"/>
        </w:sectPr>
      </w:pPr>
      <w:bookmarkStart w:id="41" w:name="bookmark94"/>
    </w:p>
    <w:p w:rsidR="005D04D1" w:rsidRPr="005D04D1" w:rsidRDefault="005D04D1" w:rsidP="005D04D1">
      <w:pPr>
        <w:widowControl w:val="0"/>
        <w:spacing w:after="0" w:line="170" w:lineRule="exact"/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</w:pPr>
      <w:r w:rsidRPr="005D04D1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lastRenderedPageBreak/>
        <w:t>Таблица 6.2 - Объемы перекладок тепловых сетей с увеличением диаметра трубопровода для обеспечения гидравлических режимов</w:t>
      </w:r>
      <w:bookmarkEnd w:id="41"/>
    </w:p>
    <w:tbl>
      <w:tblPr>
        <w:tblOverlap w:val="never"/>
        <w:tblW w:w="150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698"/>
        <w:gridCol w:w="1205"/>
        <w:gridCol w:w="1205"/>
        <w:gridCol w:w="1200"/>
        <w:gridCol w:w="1205"/>
        <w:gridCol w:w="1200"/>
        <w:gridCol w:w="3601"/>
        <w:gridCol w:w="40"/>
      </w:tblGrid>
      <w:tr w:rsidR="00DB487A" w:rsidRPr="0099524B" w:rsidTr="00DB487A">
        <w:trPr>
          <w:gridAfter w:val="1"/>
          <w:wAfter w:w="40" w:type="dxa"/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Начало участка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Конец участка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211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Назначе</w:t>
            </w: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ние сетей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Условный</w:t>
            </w:r>
          </w:p>
          <w:p w:rsidR="00DB487A" w:rsidRPr="0099524B" w:rsidRDefault="00DB487A" w:rsidP="00DB487A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диаметр,</w:t>
            </w:r>
          </w:p>
          <w:p w:rsidR="00DB487A" w:rsidRPr="0099524B" w:rsidRDefault="00DB487A" w:rsidP="00DB487A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Длина, 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6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Тип</w:t>
            </w:r>
          </w:p>
          <w:p w:rsidR="00DB487A" w:rsidRPr="0099524B" w:rsidRDefault="00DB487A" w:rsidP="00DB487A">
            <w:pPr>
              <w:widowControl w:val="0"/>
              <w:spacing w:before="60"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прокладки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211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Год рекон</w:t>
            </w: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softHyphen/>
              <w:t>струкции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9952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Примечание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326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Новый ЦТП в районе котельных ж/д №2 и Тобольская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18-ИП-01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106,8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18-БКВ-07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18-БКВ-07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18-БКВ-08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18-БКВ-08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24-КВР-ТК-1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69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ЦТП-1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02-КВР-ТК-7 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 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 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 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 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02-КВР-ТК-21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02-КВР-ТК-7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02-КВР-ТК-9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02-КВР-ТК-9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02-БКВ-36 ОТ 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RPr="0099524B" w:rsidTr="00DB487A">
        <w:tblPrEx>
          <w:jc w:val="left"/>
        </w:tblPrEx>
        <w:trPr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  <w:tc>
          <w:tcPr>
            <w:tcW w:w="40" w:type="dxa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87A" w:rsidTr="00DB487A">
        <w:tblPrEx>
          <w:jc w:val="left"/>
        </w:tblPrEx>
        <w:trPr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02-ТП-ОТ-ул. Революции, 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  <w:tc>
          <w:tcPr>
            <w:tcW w:w="40" w:type="dxa"/>
          </w:tcPr>
          <w:p w:rsidR="00DB487A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Style w:val="85pt"/>
              </w:rPr>
            </w:pP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42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02-КВР-ТК-58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02-ТП-ОТ-ул. Революции, 17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4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ЦТП-4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03-КВР-ТК-УТ-7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03-БКВ-5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9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ЦТП-7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06-ИП-37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210,4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06-ИП-37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42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06-ТП-ОТ-ул. Кирова, 1 Гаражи ОВД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06-ТП-ОТ-ул. Кирова, 5/1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06-КВР-ТК-04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ЦТП-7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129,3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06-ИП-04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06-ИП-04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06-ИП-05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06-ИП-05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-29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129,3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06-ИП-04 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06-ИП-04 ГВС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06-ИП-05 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06-ИП-05 ГВС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06-КВР-ТК-УТ-39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 -40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2018-2028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9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3Т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5424C3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 w:rsidR="005424C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</w:t>
            </w:r>
            <w:r w:rsidR="005424C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5424C3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4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4Т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12-КВР-ТК-13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12-БКВ-24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5424C3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4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5Т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5Т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13-БКВ-01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13-БКВ-01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13-БКВ-02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13-БКВ-02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13-БКВ-03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13-БКВ-03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13-БКВ-04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13-БКВ-04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13-БКВ-05_ОТ (ул. Звездная,9)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13-БКВ-08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13-ИП-03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13-ИП-03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13-БКВ-09 ОТ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13-БКВ-09 ОТ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надземная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13-ИП-03 ГВС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2014-2018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524B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увеличение трубопровода (расшивка)</w:t>
            </w:r>
          </w:p>
        </w:tc>
      </w:tr>
      <w:tr w:rsidR="00DB487A" w:rsidTr="00DB487A">
        <w:tblPrEx>
          <w:jc w:val="left"/>
        </w:tblPrEx>
        <w:trPr>
          <w:gridAfter w:val="1"/>
          <w:wAfter w:w="40" w:type="dxa"/>
          <w:trHeight w:hRule="exact" w:val="264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A" w:rsidRPr="0099524B" w:rsidRDefault="00DB487A" w:rsidP="00DB487A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487A" w:rsidRDefault="00DB487A" w:rsidP="001D3C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87A" w:rsidRDefault="00DB487A" w:rsidP="001D3C5F">
      <w:pPr>
        <w:jc w:val="both"/>
        <w:rPr>
          <w:rFonts w:ascii="Times New Roman" w:hAnsi="Times New Roman" w:cs="Times New Roman"/>
          <w:sz w:val="24"/>
          <w:szCs w:val="24"/>
        </w:rPr>
        <w:sectPr w:rsidR="00DB487A" w:rsidSect="005D04D1">
          <w:pgSz w:w="16838" w:h="11909" w:orient="landscape"/>
          <w:pgMar w:top="1412" w:right="1418" w:bottom="1412" w:left="709" w:header="0" w:footer="6" w:gutter="0"/>
          <w:cols w:space="720"/>
          <w:noEndnote/>
          <w:titlePg/>
          <w:docGrid w:linePitch="360"/>
        </w:sectPr>
      </w:pPr>
    </w:p>
    <w:p w:rsidR="005D04D1" w:rsidRPr="008671C2" w:rsidRDefault="005D04D1" w:rsidP="008671C2">
      <w:pPr>
        <w:pStyle w:val="af3"/>
        <w:widowControl w:val="0"/>
        <w:numPr>
          <w:ilvl w:val="1"/>
          <w:numId w:val="48"/>
        </w:numPr>
        <w:tabs>
          <w:tab w:val="left" w:pos="1276"/>
        </w:tabs>
        <w:spacing w:after="0" w:line="360" w:lineRule="auto"/>
        <w:ind w:left="0" w:right="2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671C2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lastRenderedPageBreak/>
        <w:t>Предложения по новому строительству магистральных и квартальных тепловых сетей для обеспечения перспективной тепловой нагрузки</w:t>
      </w:r>
    </w:p>
    <w:p w:rsidR="009C6069" w:rsidRDefault="009C6069" w:rsidP="009C6069">
      <w:pPr>
        <w:tabs>
          <w:tab w:val="left" w:pos="1276"/>
        </w:tabs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D04D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Объемы нового строительства магистральных и квартальных тепловых сетей для подключения перспективных потребителей приведены в таблице 6.3.</w:t>
      </w:r>
    </w:p>
    <w:p w:rsidR="009C6069" w:rsidRDefault="009C6069" w:rsidP="009C6069">
      <w:pPr>
        <w:tabs>
          <w:tab w:val="left" w:pos="1276"/>
        </w:tabs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Предлагается выполнение следующих мероприятий:</w:t>
      </w:r>
    </w:p>
    <w:p w:rsidR="009C6069" w:rsidRPr="007837BA" w:rsidRDefault="009C6069" w:rsidP="009C6069">
      <w:pPr>
        <w:pStyle w:val="af3"/>
        <w:numPr>
          <w:ilvl w:val="0"/>
          <w:numId w:val="43"/>
        </w:numPr>
        <w:tabs>
          <w:tab w:val="left" w:pos="993"/>
        </w:tabs>
        <w:spacing w:after="0" w:line="360" w:lineRule="auto"/>
        <w:ind w:left="709"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7837BA">
        <w:rPr>
          <w:rFonts w:ascii="Times New Roman" w:hAnsi="Times New Roman" w:cs="Times New Roman"/>
          <w:i/>
          <w:sz w:val="24"/>
          <w:szCs w:val="24"/>
        </w:rPr>
        <w:t xml:space="preserve">Строительство участка магистральных сетей  ЮК ГРЭС от ЦТП-7 до нового ЦТП в зоне действия котельных № 2,3. </w:t>
      </w:r>
    </w:p>
    <w:p w:rsidR="009C6069" w:rsidRDefault="009C6069" w:rsidP="009C60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C1B">
        <w:rPr>
          <w:rFonts w:ascii="Times New Roman" w:hAnsi="Times New Roman" w:cs="Times New Roman"/>
          <w:sz w:val="24"/>
          <w:szCs w:val="24"/>
        </w:rPr>
        <w:t xml:space="preserve">Для подключения потребителей котельных </w:t>
      </w:r>
      <w:r>
        <w:rPr>
          <w:rFonts w:ascii="Times New Roman" w:hAnsi="Times New Roman" w:cs="Times New Roman"/>
          <w:sz w:val="24"/>
          <w:szCs w:val="24"/>
        </w:rPr>
        <w:t>№ 2,3 к магистрали ЮК ГРЭС необходимо выполнить комплекс мероприятий: строительство участка магистрального трубопровода от точки подключения к магистрали существующего ЦТП-7 до существующей котельной № 2; строительство ЦТП и реконструкцию участка квартальных сетей для подключения к новому ЦТП потребителей котельной № 3. Данные мероприятия предусмотрены концессионными соглашениями, заключенными администрацией Осинниковского городского округа с ПАО «ЮК ГРЭС» в декабре 2016г.</w:t>
      </w:r>
    </w:p>
    <w:p w:rsidR="009C6069" w:rsidRDefault="009C6069" w:rsidP="009C6069">
      <w:pPr>
        <w:spacing w:after="0" w:line="36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135C1B">
        <w:rPr>
          <w:rFonts w:ascii="Times New Roman" w:hAnsi="Times New Roman" w:cs="Times New Roman"/>
          <w:sz w:val="24"/>
          <w:szCs w:val="24"/>
        </w:rPr>
        <w:t xml:space="preserve">Работы по проектированию </w:t>
      </w:r>
      <w:r>
        <w:rPr>
          <w:rFonts w:ascii="Times New Roman" w:hAnsi="Times New Roman" w:cs="Times New Roman"/>
          <w:sz w:val="24"/>
          <w:szCs w:val="24"/>
        </w:rPr>
        <w:t xml:space="preserve"> комплекса </w:t>
      </w:r>
      <w:r w:rsidRPr="00135C1B">
        <w:rPr>
          <w:rFonts w:ascii="Times New Roman" w:hAnsi="Times New Roman" w:cs="Times New Roman"/>
          <w:sz w:val="24"/>
          <w:szCs w:val="24"/>
        </w:rPr>
        <w:t>начаты в 2016г.</w:t>
      </w:r>
      <w:r>
        <w:rPr>
          <w:rFonts w:ascii="Times New Roman" w:hAnsi="Times New Roman" w:cs="Times New Roman"/>
          <w:sz w:val="24"/>
          <w:szCs w:val="24"/>
        </w:rPr>
        <w:t xml:space="preserve">, завершены в 2018г. </w:t>
      </w:r>
      <w:r w:rsidRPr="001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по строительству участка магистральных сетей начаты в 2018г. Срок окончания строительства – 2020г. </w:t>
      </w:r>
      <w:r w:rsidRPr="00135C1B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 xml:space="preserve"> завершения </w:t>
      </w:r>
      <w:r w:rsidRPr="00135C1B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 участка магистрали </w:t>
      </w:r>
      <w:r w:rsidRPr="00135C1B">
        <w:rPr>
          <w:rFonts w:ascii="Times New Roman" w:hAnsi="Times New Roman" w:cs="Times New Roman"/>
          <w:sz w:val="24"/>
          <w:szCs w:val="24"/>
        </w:rPr>
        <w:t>изменен в связи с увеличением сроков проектирования и объема финансирования работ</w:t>
      </w:r>
      <w:r>
        <w:rPr>
          <w:rFonts w:ascii="Times New Roman" w:hAnsi="Times New Roman" w:cs="Times New Roman"/>
          <w:sz w:val="24"/>
          <w:szCs w:val="24"/>
        </w:rPr>
        <w:t xml:space="preserve"> относительно заявленных в концессионных соглашениях 2016г</w:t>
      </w:r>
      <w:r w:rsidRPr="00135C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069" w:rsidRPr="007837BA" w:rsidRDefault="009C6069" w:rsidP="009C60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758">
        <w:rPr>
          <w:rFonts w:ascii="Times New Roman" w:hAnsi="Times New Roman" w:cs="Times New Roman"/>
          <w:sz w:val="24"/>
          <w:szCs w:val="24"/>
        </w:rPr>
        <w:t>•</w:t>
      </w:r>
      <w:r w:rsidRPr="00415758">
        <w:rPr>
          <w:rFonts w:ascii="Times New Roman" w:hAnsi="Times New Roman" w:cs="Times New Roman"/>
          <w:sz w:val="24"/>
          <w:szCs w:val="24"/>
        </w:rPr>
        <w:tab/>
      </w:r>
      <w:r w:rsidRPr="007837BA">
        <w:rPr>
          <w:rFonts w:ascii="Times New Roman" w:hAnsi="Times New Roman" w:cs="Times New Roman"/>
          <w:i/>
          <w:sz w:val="24"/>
          <w:szCs w:val="24"/>
        </w:rPr>
        <w:t xml:space="preserve">Реконструкция квартальных сетей в зоне действия котельных № 2,3 для подключения к новому ЦТП. </w:t>
      </w:r>
    </w:p>
    <w:p w:rsidR="009C6069" w:rsidRPr="00415758" w:rsidRDefault="009C6069" w:rsidP="009C60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подключения потребителей котельной № 3 к новому ЦТП необходимо выполнить работы по реконструкции квартальных сетей. В 2016г. были начаты работы по подготовке проектной документации для выполнения реконструкции, в 2018г. - завершены. Срок начала строительно – монтажных работ: 2020г., после завершения работ по строительству ЦТП и участка магистрального трубопровода для подключения нового ЦТП к магистрали ЮК ГРЭС.  Срок окончания работ – 2022г. </w:t>
      </w:r>
      <w:r w:rsidRPr="00135C1B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 xml:space="preserve"> окончания работ по  реконструкции квартальных сетей  </w:t>
      </w:r>
      <w:r w:rsidRPr="00135C1B">
        <w:rPr>
          <w:rFonts w:ascii="Times New Roman" w:hAnsi="Times New Roman" w:cs="Times New Roman"/>
          <w:sz w:val="24"/>
          <w:szCs w:val="24"/>
        </w:rPr>
        <w:t xml:space="preserve">изменен </w:t>
      </w: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Pr="00135C1B">
        <w:rPr>
          <w:rFonts w:ascii="Times New Roman" w:hAnsi="Times New Roman" w:cs="Times New Roman"/>
          <w:sz w:val="24"/>
          <w:szCs w:val="24"/>
        </w:rPr>
        <w:t xml:space="preserve">  увеличени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5C1B">
        <w:rPr>
          <w:rFonts w:ascii="Times New Roman" w:hAnsi="Times New Roman" w:cs="Times New Roman"/>
          <w:sz w:val="24"/>
          <w:szCs w:val="24"/>
        </w:rPr>
        <w:t xml:space="preserve"> сроков проектирования и объема финансирования работ</w:t>
      </w:r>
      <w:r>
        <w:rPr>
          <w:rFonts w:ascii="Times New Roman" w:hAnsi="Times New Roman" w:cs="Times New Roman"/>
          <w:sz w:val="24"/>
          <w:szCs w:val="24"/>
        </w:rPr>
        <w:t xml:space="preserve"> относительно заявленных в концессионных соглашениях 2016г</w:t>
      </w:r>
      <w:r w:rsidRPr="00135C1B">
        <w:rPr>
          <w:rFonts w:ascii="Times New Roman" w:hAnsi="Times New Roman" w:cs="Times New Roman"/>
          <w:sz w:val="24"/>
          <w:szCs w:val="24"/>
        </w:rPr>
        <w:t>.</w:t>
      </w:r>
    </w:p>
    <w:p w:rsidR="009C6069" w:rsidRPr="000E79F8" w:rsidRDefault="009C6069" w:rsidP="009C60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0E79F8">
        <w:rPr>
          <w:rFonts w:ascii="Times New Roman" w:hAnsi="Times New Roman" w:cs="Times New Roman"/>
          <w:i/>
          <w:sz w:val="24"/>
          <w:szCs w:val="24"/>
        </w:rPr>
        <w:t>Реконструкция квартальных сетей в зоне действия котельных ж/ д № 2, Тобольская для подключения к новому ЦТП.</w:t>
      </w:r>
    </w:p>
    <w:p w:rsidR="009C6069" w:rsidRPr="000E79F8" w:rsidRDefault="009C6069" w:rsidP="009C606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758">
        <w:rPr>
          <w:rFonts w:ascii="Times New Roman" w:hAnsi="Times New Roman" w:cs="Times New Roman"/>
          <w:sz w:val="24"/>
          <w:szCs w:val="24"/>
        </w:rPr>
        <w:t>•</w:t>
      </w:r>
      <w:r w:rsidRPr="00415758">
        <w:rPr>
          <w:rFonts w:ascii="Times New Roman" w:hAnsi="Times New Roman" w:cs="Times New Roman"/>
          <w:sz w:val="24"/>
          <w:szCs w:val="24"/>
        </w:rPr>
        <w:tab/>
      </w:r>
      <w:r w:rsidRPr="000E79F8">
        <w:rPr>
          <w:rFonts w:ascii="Times New Roman" w:hAnsi="Times New Roman" w:cs="Times New Roman"/>
          <w:i/>
          <w:sz w:val="24"/>
          <w:szCs w:val="24"/>
        </w:rPr>
        <w:t>Строительство сетей ЦТП 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79F8">
        <w:rPr>
          <w:rFonts w:ascii="Times New Roman" w:hAnsi="Times New Roman" w:cs="Times New Roman"/>
          <w:i/>
          <w:sz w:val="24"/>
          <w:szCs w:val="24"/>
        </w:rPr>
        <w:t>5 для подключения перспективной нагрузки домов частного сектора по ул. Королева, Весенняя.</w:t>
      </w:r>
    </w:p>
    <w:p w:rsidR="0030041F" w:rsidRDefault="0030041F" w:rsidP="00072E07">
      <w:pPr>
        <w:pStyle w:val="3"/>
        <w:shd w:val="clear" w:color="auto" w:fill="auto"/>
        <w:spacing w:line="413" w:lineRule="exact"/>
        <w:ind w:right="20" w:firstLine="0"/>
        <w:jc w:val="left"/>
        <w:sectPr w:rsidR="0030041F" w:rsidSect="00072E07">
          <w:pgSz w:w="11909" w:h="16838"/>
          <w:pgMar w:top="1420" w:right="1414" w:bottom="709" w:left="1414" w:header="0" w:footer="3" w:gutter="0"/>
          <w:cols w:space="720"/>
          <w:noEndnote/>
          <w:titlePg/>
          <w:docGrid w:linePitch="360"/>
        </w:sectPr>
      </w:pPr>
    </w:p>
    <w:p w:rsidR="0030041F" w:rsidRPr="00D67918" w:rsidRDefault="0030041F" w:rsidP="0030041F">
      <w:pPr>
        <w:pStyle w:val="ab"/>
        <w:framePr w:w="15086" w:wrap="notBeside" w:vAnchor="text" w:hAnchor="text" w:xAlign="center" w:y="1"/>
        <w:shd w:val="clear" w:color="auto" w:fill="auto"/>
        <w:spacing w:line="170" w:lineRule="exact"/>
        <w:jc w:val="left"/>
        <w:rPr>
          <w:rFonts w:ascii="Times New Roman" w:hAnsi="Times New Roman" w:cs="Times New Roman"/>
          <w:sz w:val="18"/>
          <w:szCs w:val="18"/>
        </w:rPr>
      </w:pPr>
      <w:bookmarkStart w:id="42" w:name="bookmark95"/>
      <w:r w:rsidRPr="00D67918">
        <w:rPr>
          <w:rFonts w:ascii="Times New Roman" w:hAnsi="Times New Roman" w:cs="Times New Roman"/>
          <w:sz w:val="18"/>
          <w:szCs w:val="18"/>
        </w:rPr>
        <w:lastRenderedPageBreak/>
        <w:t>Таблица 6.3 - Объемы нового строительства магистральных и квартальных тепловых сетей для обеспечения перспективной тепловой нагрузки</w:t>
      </w:r>
      <w:bookmarkEnd w:id="42"/>
    </w:p>
    <w:tbl>
      <w:tblPr>
        <w:tblW w:w="150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1"/>
        <w:gridCol w:w="3369"/>
        <w:gridCol w:w="1397"/>
        <w:gridCol w:w="1262"/>
        <w:gridCol w:w="859"/>
        <w:gridCol w:w="1286"/>
        <w:gridCol w:w="1718"/>
        <w:gridCol w:w="3234"/>
      </w:tblGrid>
      <w:tr w:rsidR="00415758" w:rsidTr="00415758">
        <w:trPr>
          <w:trHeight w:hRule="exact" w:val="63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Начало участка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Конец участка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Назначение</w:t>
            </w:r>
          </w:p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сетей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Default="00415758" w:rsidP="00857BD9">
            <w:pPr>
              <w:pStyle w:val="3"/>
              <w:shd w:val="clear" w:color="auto" w:fill="auto"/>
              <w:spacing w:line="206" w:lineRule="exact"/>
              <w:ind w:firstLine="0"/>
            </w:pPr>
            <w:r>
              <w:rPr>
                <w:rStyle w:val="85pt"/>
              </w:rPr>
              <w:t>Условный</w:t>
            </w:r>
          </w:p>
          <w:p w:rsidR="00415758" w:rsidRDefault="00415758" w:rsidP="00857BD9">
            <w:pPr>
              <w:pStyle w:val="3"/>
              <w:shd w:val="clear" w:color="auto" w:fill="auto"/>
              <w:spacing w:line="206" w:lineRule="exact"/>
              <w:ind w:firstLine="0"/>
            </w:pPr>
            <w:r>
              <w:rPr>
                <w:rStyle w:val="85pt"/>
              </w:rPr>
              <w:t>диаметр,</w:t>
            </w:r>
          </w:p>
          <w:p w:rsidR="00415758" w:rsidRDefault="00415758" w:rsidP="00857BD9">
            <w:pPr>
              <w:pStyle w:val="3"/>
              <w:shd w:val="clear" w:color="auto" w:fill="auto"/>
              <w:spacing w:line="206" w:lineRule="exact"/>
              <w:ind w:firstLine="0"/>
            </w:pPr>
            <w:r>
              <w:rPr>
                <w:rStyle w:val="85pt"/>
              </w:rPr>
              <w:t>мм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after="60" w:line="170" w:lineRule="exact"/>
              <w:ind w:firstLine="0"/>
            </w:pPr>
            <w:r>
              <w:rPr>
                <w:rStyle w:val="85pt"/>
              </w:rPr>
              <w:t>Длина,</w:t>
            </w:r>
          </w:p>
          <w:p w:rsidR="00415758" w:rsidRDefault="00415758" w:rsidP="00857BD9">
            <w:pPr>
              <w:pStyle w:val="3"/>
              <w:shd w:val="clear" w:color="auto" w:fill="auto"/>
              <w:spacing w:before="60" w:line="170" w:lineRule="exact"/>
              <w:ind w:firstLine="0"/>
            </w:pPr>
            <w:r>
              <w:rPr>
                <w:rStyle w:val="85pt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after="60" w:line="170" w:lineRule="exact"/>
              <w:ind w:firstLine="0"/>
            </w:pPr>
            <w:r>
              <w:rPr>
                <w:rStyle w:val="85pt"/>
              </w:rPr>
              <w:t>Тип</w:t>
            </w:r>
          </w:p>
          <w:p w:rsidR="00415758" w:rsidRDefault="00415758" w:rsidP="00857BD9">
            <w:pPr>
              <w:pStyle w:val="3"/>
              <w:shd w:val="clear" w:color="auto" w:fill="auto"/>
              <w:spacing w:before="60" w:line="170" w:lineRule="exact"/>
              <w:ind w:firstLine="0"/>
            </w:pPr>
            <w:r>
              <w:rPr>
                <w:rStyle w:val="85pt"/>
              </w:rPr>
              <w:t>прокладки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after="60" w:line="170" w:lineRule="exact"/>
              <w:ind w:firstLine="0"/>
            </w:pPr>
            <w:r>
              <w:rPr>
                <w:rStyle w:val="85pt"/>
              </w:rPr>
              <w:t>Год</w:t>
            </w:r>
          </w:p>
          <w:p w:rsidR="00415758" w:rsidRDefault="00415758" w:rsidP="00857BD9">
            <w:pPr>
              <w:pStyle w:val="3"/>
              <w:shd w:val="clear" w:color="auto" w:fill="auto"/>
              <w:spacing w:before="60" w:line="170" w:lineRule="exact"/>
              <w:ind w:firstLine="0"/>
            </w:pPr>
            <w:r>
              <w:rPr>
                <w:rStyle w:val="85pt"/>
              </w:rPr>
              <w:t>реконструкции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Примечание</w:t>
            </w:r>
          </w:p>
        </w:tc>
      </w:tr>
      <w:tr w:rsidR="00415758" w:rsidTr="00415758">
        <w:trPr>
          <w:trHeight w:hRule="exact" w:val="264"/>
        </w:trPr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Новый ЦТП в районе котельных №2 и №3</w:t>
            </w:r>
          </w:p>
        </w:tc>
      </w:tr>
      <w:tr w:rsidR="00415758" w:rsidRPr="00FF4729" w:rsidTr="00415758">
        <w:trPr>
          <w:trHeight w:hRule="exact" w:val="25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sz w:val="16"/>
                <w:szCs w:val="16"/>
              </w:rPr>
              <w:t>Узел 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 xml:space="preserve">До УТ-6 (УП-18)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201</w:t>
            </w:r>
            <w:r w:rsidR="005424C3">
              <w:rPr>
                <w:rStyle w:val="85pt"/>
                <w:sz w:val="16"/>
                <w:szCs w:val="16"/>
              </w:rPr>
              <w:t>8</w:t>
            </w:r>
            <w:r w:rsidRPr="00FF4729">
              <w:rPr>
                <w:rStyle w:val="85pt"/>
                <w:sz w:val="16"/>
                <w:szCs w:val="16"/>
              </w:rPr>
              <w:t>-20</w:t>
            </w:r>
            <w:r w:rsidR="005424C3">
              <w:rPr>
                <w:rStyle w:val="85pt"/>
                <w:sz w:val="16"/>
                <w:szCs w:val="16"/>
              </w:rPr>
              <w:t>19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5424C3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2018-2019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sz w:val="16"/>
                <w:szCs w:val="16"/>
              </w:rPr>
            </w:pP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До УТ-6 (УП-18)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нового ЦТП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надз</w:t>
            </w:r>
            <w:r w:rsidRPr="00FF4729">
              <w:rPr>
                <w:rStyle w:val="85pt"/>
                <w:sz w:val="16"/>
                <w:szCs w:val="16"/>
              </w:rPr>
              <w:t>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Pr="00FF4729" w:rsidRDefault="00415758" w:rsidP="005424C3">
            <w:pPr>
              <w:jc w:val="center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201</w:t>
            </w:r>
            <w:r w:rsidR="005424C3">
              <w:rPr>
                <w:rStyle w:val="85pt"/>
                <w:sz w:val="16"/>
                <w:szCs w:val="16"/>
              </w:rPr>
              <w:t>9</w:t>
            </w:r>
            <w:r w:rsidRPr="00FF4729">
              <w:rPr>
                <w:rStyle w:val="85pt"/>
                <w:sz w:val="16"/>
                <w:szCs w:val="16"/>
              </w:rPr>
              <w:t>-202</w:t>
            </w:r>
            <w:r w:rsidR="005424C3">
              <w:rPr>
                <w:rStyle w:val="85pt"/>
                <w:sz w:val="16"/>
                <w:szCs w:val="16"/>
              </w:rPr>
              <w:t>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надз</w:t>
            </w:r>
            <w:r w:rsidRPr="00FF4729">
              <w:rPr>
                <w:rStyle w:val="85pt"/>
                <w:sz w:val="16"/>
                <w:szCs w:val="16"/>
              </w:rPr>
              <w:t>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Pr="00FF4729" w:rsidRDefault="005424C3" w:rsidP="00857BD9">
            <w:pPr>
              <w:jc w:val="center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2019-2020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rStyle w:val="85pt"/>
                <w:sz w:val="16"/>
                <w:szCs w:val="16"/>
              </w:rPr>
            </w:pP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</w:t>
            </w:r>
            <w:r w:rsidR="005424C3">
              <w:rPr>
                <w:sz w:val="16"/>
                <w:szCs w:val="16"/>
              </w:rPr>
              <w:t xml:space="preserve">ый </w:t>
            </w:r>
            <w:r>
              <w:rPr>
                <w:sz w:val="16"/>
                <w:szCs w:val="16"/>
              </w:rPr>
              <w:t xml:space="preserve"> ЦТП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УТ-9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Pr="00FF4729" w:rsidRDefault="005424C3" w:rsidP="005424C3">
            <w:pPr>
              <w:jc w:val="center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2020</w:t>
            </w:r>
            <w:r w:rsidR="00415758" w:rsidRPr="00FF4729">
              <w:rPr>
                <w:rStyle w:val="85pt"/>
                <w:sz w:val="16"/>
                <w:szCs w:val="16"/>
              </w:rPr>
              <w:t>-202</w:t>
            </w:r>
            <w:r>
              <w:rPr>
                <w:rStyle w:val="85pt"/>
                <w:sz w:val="16"/>
                <w:szCs w:val="16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250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782,5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Pr="00FF4729" w:rsidRDefault="005424C3" w:rsidP="00857BD9">
            <w:pPr>
              <w:jc w:val="center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2020-2022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1</w:t>
            </w:r>
            <w:r w:rsidRPr="00FF4729">
              <w:rPr>
                <w:rStyle w:val="85pt"/>
                <w:sz w:val="16"/>
                <w:szCs w:val="16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758" w:rsidRPr="00FF4729" w:rsidRDefault="005424C3" w:rsidP="005424C3">
            <w:pPr>
              <w:jc w:val="center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2020</w:t>
            </w:r>
            <w:r w:rsidR="00415758" w:rsidRPr="00FF4729">
              <w:rPr>
                <w:rStyle w:val="85pt"/>
                <w:sz w:val="16"/>
                <w:szCs w:val="16"/>
              </w:rPr>
              <w:t>-202</w:t>
            </w:r>
            <w:r>
              <w:rPr>
                <w:rStyle w:val="85pt"/>
                <w:sz w:val="16"/>
                <w:szCs w:val="16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FF4729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8</w:t>
            </w:r>
            <w:r w:rsidRPr="00FF4729">
              <w:rPr>
                <w:rStyle w:val="85pt"/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758" w:rsidRPr="00FF4729" w:rsidRDefault="005424C3" w:rsidP="00857BD9">
            <w:pPr>
              <w:jc w:val="center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2020-2022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FF4729" w:rsidRDefault="00415758" w:rsidP="00857BD9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FF4729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Tr="00415758">
        <w:trPr>
          <w:trHeight w:hRule="exact" w:val="326"/>
        </w:trPr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758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Новый ЦТП в районе котельных ж/д №2 и Тобольская</w:t>
            </w:r>
          </w:p>
        </w:tc>
      </w:tr>
      <w:tr w:rsidR="00415758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ЦТП-7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 xml:space="preserve">Новый ЦТП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1</w:t>
            </w:r>
            <w:r w:rsidRPr="0004309E">
              <w:rPr>
                <w:rStyle w:val="85pt"/>
                <w:sz w:val="16"/>
                <w:szCs w:val="16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над</w:t>
            </w:r>
            <w:r w:rsidRPr="0004309E">
              <w:rPr>
                <w:rStyle w:val="85pt"/>
                <w:sz w:val="16"/>
                <w:szCs w:val="16"/>
              </w:rPr>
              <w:t>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магистраль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1</w:t>
            </w:r>
            <w:r w:rsidRPr="0004309E">
              <w:rPr>
                <w:rStyle w:val="85pt"/>
                <w:sz w:val="16"/>
                <w:szCs w:val="16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>
              <w:rPr>
                <w:rStyle w:val="85pt"/>
                <w:sz w:val="16"/>
                <w:szCs w:val="16"/>
              </w:rPr>
              <w:t>над</w:t>
            </w:r>
            <w:r w:rsidRPr="0004309E">
              <w:rPr>
                <w:rStyle w:val="85pt"/>
                <w:sz w:val="16"/>
                <w:szCs w:val="16"/>
              </w:rPr>
              <w:t>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415758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18-ТП-ОТ-ОДЗ-Ю132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420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758" w:rsidRPr="0004309E" w:rsidRDefault="00415758" w:rsidP="00415758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18-КВР-ТК-3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08-КВР-ТК-2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465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08-КВР-ТК-1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08-ТП-ОТ-ОДЗ-101019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08-ТП-ОТ-ОДЗ-101005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418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18-КВР-ТК-3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18-ТП-ГВС-ОДЗ-101036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51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18-ТП-ГВС-ОДЗ-10135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18-КВР-ТК-3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08-КВР-ТК-2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465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08-КВР-ТК-1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RPr="0004309E" w:rsidTr="00415758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24-КВР-ТК-2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08-ТП-ГВСЮДЗ-101019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2024-2028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04309E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sz w:val="16"/>
                <w:szCs w:val="16"/>
              </w:rPr>
            </w:pPr>
            <w:r w:rsidRPr="0004309E">
              <w:rPr>
                <w:rStyle w:val="85pt"/>
                <w:sz w:val="16"/>
                <w:szCs w:val="16"/>
              </w:rPr>
              <w:t>строительство новых сетей</w:t>
            </w:r>
          </w:p>
        </w:tc>
      </w:tr>
      <w:tr w:rsidR="005424C3" w:rsidTr="00415758">
        <w:trPr>
          <w:trHeight w:hRule="exact" w:val="274"/>
        </w:trPr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ЦТП-5</w:t>
            </w:r>
          </w:p>
        </w:tc>
      </w:tr>
      <w:tr w:rsidR="005424C3" w:rsidTr="00415758">
        <w:tblPrEx>
          <w:tblBorders>
            <w:top w:val="single" w:sz="4" w:space="0" w:color="auto"/>
            <w:left w:val="single" w:sz="4" w:space="0" w:color="auto"/>
            <w:bottom w:val="single" w:sz="4" w:space="0" w:color="4472C4" w:themeColor="accent5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4"/>
        </w:trPr>
        <w:tc>
          <w:tcPr>
            <w:tcW w:w="1961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04-КВР-ТК-31</w:t>
            </w:r>
          </w:p>
        </w:tc>
        <w:tc>
          <w:tcPr>
            <w:tcW w:w="3369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04-ТП-ОТ-ОДЗ-107032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отопление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80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5424C3" w:rsidRP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 w:rsidRPr="005424C3">
              <w:rPr>
                <w:rStyle w:val="85pt"/>
                <w:color w:val="auto"/>
              </w:rPr>
              <w:t>370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подземная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2024-2028</w:t>
            </w:r>
          </w:p>
        </w:tc>
        <w:tc>
          <w:tcPr>
            <w:tcW w:w="3234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строительство новых сетей</w:t>
            </w:r>
          </w:p>
        </w:tc>
      </w:tr>
      <w:tr w:rsidR="005424C3" w:rsidTr="00C66221">
        <w:tblPrEx>
          <w:tblBorders>
            <w:top w:val="single" w:sz="4" w:space="0" w:color="auto"/>
            <w:left w:val="single" w:sz="4" w:space="0" w:color="auto"/>
            <w:bottom w:val="single" w:sz="4" w:space="0" w:color="4472C4" w:themeColor="accent5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0"/>
        </w:trPr>
        <w:tc>
          <w:tcPr>
            <w:tcW w:w="1961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04-КВР-ТК-15</w:t>
            </w:r>
          </w:p>
        </w:tc>
        <w:tc>
          <w:tcPr>
            <w:tcW w:w="3369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04-ТП-ОТ-ОДЗ-107031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отопление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50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5424C3" w:rsidRP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 w:rsidRPr="005424C3">
              <w:rPr>
                <w:rStyle w:val="85pt"/>
                <w:color w:val="auto"/>
              </w:rPr>
              <w:t>380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подземная</w:t>
            </w:r>
          </w:p>
        </w:tc>
        <w:tc>
          <w:tcPr>
            <w:tcW w:w="1718" w:type="dxa"/>
            <w:shd w:val="clear" w:color="auto" w:fill="FFFFFF"/>
          </w:tcPr>
          <w:p w:rsidR="005424C3" w:rsidRDefault="005424C3" w:rsidP="005424C3">
            <w:pPr>
              <w:jc w:val="center"/>
            </w:pPr>
            <w:r w:rsidRPr="008E6CA9">
              <w:rPr>
                <w:rStyle w:val="85pt"/>
              </w:rPr>
              <w:t>2024-2028</w:t>
            </w:r>
          </w:p>
        </w:tc>
        <w:tc>
          <w:tcPr>
            <w:tcW w:w="3234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строительство новых сетей</w:t>
            </w:r>
          </w:p>
        </w:tc>
      </w:tr>
      <w:tr w:rsidR="005424C3" w:rsidTr="00C66221">
        <w:tblPrEx>
          <w:tblBorders>
            <w:top w:val="single" w:sz="4" w:space="0" w:color="auto"/>
            <w:left w:val="single" w:sz="4" w:space="0" w:color="auto"/>
            <w:bottom w:val="single" w:sz="4" w:space="0" w:color="4472C4" w:themeColor="accent5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0"/>
        </w:trPr>
        <w:tc>
          <w:tcPr>
            <w:tcW w:w="1961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04-КВР-ТК-31</w:t>
            </w:r>
          </w:p>
        </w:tc>
        <w:tc>
          <w:tcPr>
            <w:tcW w:w="3369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04-ТП-ГВС-ОДЗ-107032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ГВС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32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5424C3" w:rsidRP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 w:rsidRPr="005424C3">
              <w:rPr>
                <w:rStyle w:val="85pt"/>
                <w:color w:val="auto"/>
              </w:rPr>
              <w:t>370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подземная</w:t>
            </w:r>
          </w:p>
        </w:tc>
        <w:tc>
          <w:tcPr>
            <w:tcW w:w="1718" w:type="dxa"/>
            <w:shd w:val="clear" w:color="auto" w:fill="FFFFFF"/>
          </w:tcPr>
          <w:p w:rsidR="005424C3" w:rsidRDefault="005424C3" w:rsidP="005424C3">
            <w:pPr>
              <w:jc w:val="center"/>
            </w:pPr>
            <w:r w:rsidRPr="008E6CA9">
              <w:rPr>
                <w:rStyle w:val="85pt"/>
              </w:rPr>
              <w:t>2024-2028</w:t>
            </w:r>
          </w:p>
        </w:tc>
        <w:tc>
          <w:tcPr>
            <w:tcW w:w="3234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строительство новых сетей</w:t>
            </w:r>
          </w:p>
        </w:tc>
      </w:tr>
      <w:tr w:rsidR="005424C3" w:rsidTr="00C66221">
        <w:tblPrEx>
          <w:tblBorders>
            <w:top w:val="single" w:sz="4" w:space="0" w:color="auto"/>
            <w:left w:val="single" w:sz="4" w:space="0" w:color="auto"/>
            <w:bottom w:val="single" w:sz="4" w:space="0" w:color="4472C4" w:themeColor="accent5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0"/>
        </w:trPr>
        <w:tc>
          <w:tcPr>
            <w:tcW w:w="1961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04-КВР-ТК-15</w:t>
            </w:r>
          </w:p>
        </w:tc>
        <w:tc>
          <w:tcPr>
            <w:tcW w:w="3369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04-ТП-ГВС-ОДЗ-107031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ГВС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32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5424C3" w:rsidRP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 w:rsidRPr="005424C3">
              <w:rPr>
                <w:rStyle w:val="85pt"/>
                <w:color w:val="auto"/>
              </w:rPr>
              <w:t>380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подземная</w:t>
            </w:r>
          </w:p>
        </w:tc>
        <w:tc>
          <w:tcPr>
            <w:tcW w:w="1718" w:type="dxa"/>
            <w:shd w:val="clear" w:color="auto" w:fill="FFFFFF"/>
          </w:tcPr>
          <w:p w:rsidR="005424C3" w:rsidRDefault="005424C3" w:rsidP="005424C3">
            <w:pPr>
              <w:jc w:val="center"/>
            </w:pPr>
            <w:r w:rsidRPr="008E6CA9">
              <w:rPr>
                <w:rStyle w:val="85pt"/>
              </w:rPr>
              <w:t>2024-2028</w:t>
            </w:r>
          </w:p>
        </w:tc>
        <w:tc>
          <w:tcPr>
            <w:tcW w:w="3234" w:type="dxa"/>
            <w:shd w:val="clear" w:color="auto" w:fill="FFFFFF"/>
            <w:vAlign w:val="bottom"/>
          </w:tcPr>
          <w:p w:rsidR="005424C3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</w:pPr>
            <w:r>
              <w:rPr>
                <w:rStyle w:val="85pt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06-ТПЮТ-ЖЗ-107013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 Р-ТК-УТ-40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06-ТП-ОТ-ОДЗ-107011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 Р-ТК-УТ-40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06-ТПЮТ-ЖЗ-107011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C66221">
        <w:trPr>
          <w:trHeight w:hRule="exact" w:val="264"/>
        </w:trPr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3Т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11 -ТП-ОТ-ОДЗ-201002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11-КВР-ТК-16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11 -ТП-ГВС-ОДЗ-201002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C66221">
        <w:trPr>
          <w:trHeight w:hRule="exact" w:val="264"/>
        </w:trPr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Котельная 5Т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13-БКВ-07 ОТ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13-ТП-ОТ-ОДЗ-204003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13-ТП-ОТ-ОДЗ-202002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13-ТП-ОТ-ОДЗ-201003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13-ТП-ИТП-ОДЗ-204005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13-ТП-ОТ-ОДЗ-204002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отопление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13-БКВ-07 ГВС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13-ТП-ГВС-ОДЗ-204003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13-ТП-ГВС-ОДЗ-202002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13-ТП-ГВС-ОДЗ-201003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  <w:tr w:rsidR="005424C3" w:rsidRPr="00D67918" w:rsidTr="005424C3">
        <w:trPr>
          <w:trHeight w:hRule="exact" w:val="25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13-ТП-ГВС-ОДЗ-204002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ГВС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подземная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2018</w:t>
            </w: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24C3" w:rsidRPr="00D67918" w:rsidRDefault="005424C3" w:rsidP="005424C3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7918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строительство новых сетей</w:t>
            </w:r>
          </w:p>
        </w:tc>
      </w:tr>
    </w:tbl>
    <w:p w:rsidR="0030041F" w:rsidRPr="00D67918" w:rsidRDefault="0030041F" w:rsidP="0030041F">
      <w:pPr>
        <w:rPr>
          <w:rFonts w:ascii="Times New Roman" w:hAnsi="Times New Roman" w:cs="Times New Roman"/>
          <w:sz w:val="18"/>
          <w:szCs w:val="18"/>
        </w:rPr>
        <w:sectPr w:rsidR="0030041F" w:rsidRPr="00D67918">
          <w:type w:val="continuous"/>
          <w:pgSz w:w="16838" w:h="11909" w:orient="landscape"/>
          <w:pgMar w:top="1273" w:right="871" w:bottom="1532" w:left="871" w:header="0" w:footer="3" w:gutter="0"/>
          <w:cols w:space="720"/>
          <w:noEndnote/>
          <w:docGrid w:linePitch="360"/>
        </w:sectPr>
      </w:pPr>
    </w:p>
    <w:p w:rsidR="00072E07" w:rsidRDefault="00C66221" w:rsidP="00AA28D1">
      <w:pPr>
        <w:pStyle w:val="af3"/>
        <w:numPr>
          <w:ilvl w:val="1"/>
          <w:numId w:val="38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bidi="ru-RU"/>
        </w:rPr>
      </w:pPr>
      <w:r w:rsidRPr="008B2881">
        <w:rPr>
          <w:rFonts w:ascii="Times New Roman" w:eastAsia="Arial Unicode MS" w:hAnsi="Times New Roman" w:cs="Times New Roman"/>
          <w:b/>
          <w:bCs/>
          <w:sz w:val="24"/>
          <w:szCs w:val="24"/>
          <w:lang w:bidi="ru-RU"/>
        </w:rPr>
        <w:lastRenderedPageBreak/>
        <w:t>П</w:t>
      </w:r>
      <w:r w:rsidR="00072E07" w:rsidRPr="008B2881">
        <w:rPr>
          <w:rFonts w:ascii="Times New Roman" w:eastAsia="Arial Unicode MS" w:hAnsi="Times New Roman" w:cs="Times New Roman"/>
          <w:b/>
          <w:bCs/>
          <w:sz w:val="24"/>
          <w:szCs w:val="24"/>
          <w:lang w:bidi="ru-RU"/>
        </w:rPr>
        <w:t>редложения по новому строительству тепловых пунктов для обеспечения перспективной тепловой нагрузки</w:t>
      </w:r>
    </w:p>
    <w:p w:rsidR="009C6069" w:rsidRDefault="009C6069" w:rsidP="009C6069">
      <w:pPr>
        <w:pStyle w:val="3"/>
        <w:spacing w:line="36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5D04D1">
        <w:rPr>
          <w:rFonts w:ascii="Times New Roman" w:hAnsi="Times New Roman" w:cs="Times New Roman"/>
          <w:sz w:val="24"/>
          <w:szCs w:val="24"/>
        </w:rPr>
        <w:t>Новое строительство тепловых пунктов для обеспечения перспективной теп</w:t>
      </w:r>
      <w:r w:rsidRPr="005D04D1">
        <w:rPr>
          <w:rFonts w:ascii="Times New Roman" w:hAnsi="Times New Roman" w:cs="Times New Roman"/>
          <w:sz w:val="24"/>
          <w:szCs w:val="24"/>
        </w:rPr>
        <w:softHyphen/>
        <w:t>ловой нагрузки предусматривает:</w:t>
      </w:r>
    </w:p>
    <w:p w:rsidR="009C6069" w:rsidRPr="000E79F8" w:rsidRDefault="009C6069" w:rsidP="009C6069">
      <w:pPr>
        <w:pStyle w:val="3"/>
        <w:numPr>
          <w:ilvl w:val="0"/>
          <w:numId w:val="17"/>
        </w:numPr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6221">
        <w:rPr>
          <w:rFonts w:ascii="Times New Roman" w:hAnsi="Times New Roman" w:cs="Times New Roman"/>
          <w:sz w:val="24"/>
          <w:szCs w:val="24"/>
        </w:rPr>
        <w:t xml:space="preserve"> </w:t>
      </w:r>
      <w:r w:rsidRPr="000E79F8">
        <w:rPr>
          <w:rFonts w:ascii="Times New Roman" w:hAnsi="Times New Roman" w:cs="Times New Roman"/>
          <w:i/>
          <w:sz w:val="24"/>
          <w:szCs w:val="24"/>
        </w:rPr>
        <w:t xml:space="preserve">строительство нового теплового пункта в зоне действия котельных №№ 2, 3. </w:t>
      </w:r>
    </w:p>
    <w:p w:rsidR="009C6069" w:rsidRPr="000E79F8" w:rsidRDefault="009C6069" w:rsidP="009C60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9F8">
        <w:rPr>
          <w:rFonts w:ascii="Times New Roman" w:hAnsi="Times New Roman" w:cs="Times New Roman"/>
          <w:sz w:val="24"/>
          <w:szCs w:val="24"/>
        </w:rPr>
        <w:t>Для подключения потребителей котельных № 2,3 к магистрали ЮК ГРЭС необходимо выполнить комплекс мероприятий: строительство участка магистрального трубопровода от точки подключения к магистрали существующего ЦТП-7 до существующей котельной № 2; строительство ЦТП и реконструкцию участка квартальных сетей для подключения к новому ЦТП потребителей котельной № 3. Данные мероприятия предусмотрены концессионными соглашениями, заключенными администрацией Осинниковского городского округа с ПАО «ЮК ГРЭС» в декабре 2016г.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F8">
        <w:rPr>
          <w:rFonts w:ascii="Times New Roman" w:hAnsi="Times New Roman" w:cs="Times New Roman"/>
          <w:sz w:val="24"/>
          <w:szCs w:val="24"/>
        </w:rPr>
        <w:t xml:space="preserve">Работы по проектированию  </w:t>
      </w:r>
      <w:r>
        <w:rPr>
          <w:rFonts w:ascii="Times New Roman" w:hAnsi="Times New Roman" w:cs="Times New Roman"/>
          <w:sz w:val="24"/>
          <w:szCs w:val="24"/>
        </w:rPr>
        <w:t xml:space="preserve">ЦТП </w:t>
      </w:r>
      <w:r w:rsidRPr="000E79F8">
        <w:rPr>
          <w:rFonts w:ascii="Times New Roman" w:hAnsi="Times New Roman" w:cs="Times New Roman"/>
          <w:sz w:val="24"/>
          <w:szCs w:val="24"/>
        </w:rPr>
        <w:t xml:space="preserve"> начаты в 2016г.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F8">
        <w:rPr>
          <w:rFonts w:ascii="Times New Roman" w:hAnsi="Times New Roman" w:cs="Times New Roman"/>
          <w:sz w:val="24"/>
          <w:szCs w:val="24"/>
        </w:rPr>
        <w:t xml:space="preserve">Работы по строительству  </w:t>
      </w:r>
      <w:r>
        <w:rPr>
          <w:rFonts w:ascii="Times New Roman" w:hAnsi="Times New Roman" w:cs="Times New Roman"/>
          <w:sz w:val="24"/>
          <w:szCs w:val="24"/>
        </w:rPr>
        <w:t xml:space="preserve">ЦТП </w:t>
      </w:r>
      <w:r w:rsidRPr="000E79F8">
        <w:rPr>
          <w:rFonts w:ascii="Times New Roman" w:hAnsi="Times New Roman" w:cs="Times New Roman"/>
          <w:sz w:val="24"/>
          <w:szCs w:val="24"/>
        </w:rPr>
        <w:t>начаты в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E79F8">
        <w:rPr>
          <w:rFonts w:ascii="Times New Roman" w:hAnsi="Times New Roman" w:cs="Times New Roman"/>
          <w:sz w:val="24"/>
          <w:szCs w:val="24"/>
        </w:rPr>
        <w:t>г. Срок окончания строительства – 20</w:t>
      </w:r>
      <w:r w:rsidR="009F7CF6">
        <w:rPr>
          <w:rFonts w:ascii="Times New Roman" w:hAnsi="Times New Roman" w:cs="Times New Roman"/>
          <w:sz w:val="24"/>
          <w:szCs w:val="24"/>
        </w:rPr>
        <w:t>21</w:t>
      </w:r>
      <w:r w:rsidRPr="000E79F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 срок сдачи в эксплуатацию – 202</w:t>
      </w:r>
      <w:r w:rsidR="009F7C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г., после проведения пусконаладочных работ, по завершении строительства участка магистрального трубопровода и подключения к новому ЦТП существующих сетей котельной № 2.</w:t>
      </w:r>
      <w:r w:rsidRPr="000E79F8">
        <w:rPr>
          <w:rFonts w:ascii="Times New Roman" w:hAnsi="Times New Roman" w:cs="Times New Roman"/>
          <w:sz w:val="24"/>
          <w:szCs w:val="24"/>
        </w:rPr>
        <w:t xml:space="preserve"> Срок  </w:t>
      </w:r>
      <w:r>
        <w:rPr>
          <w:rFonts w:ascii="Times New Roman" w:hAnsi="Times New Roman" w:cs="Times New Roman"/>
          <w:sz w:val="24"/>
          <w:szCs w:val="24"/>
        </w:rPr>
        <w:t>окончания</w:t>
      </w:r>
      <w:r w:rsidRPr="000E79F8">
        <w:rPr>
          <w:rFonts w:ascii="Times New Roman" w:hAnsi="Times New Roman" w:cs="Times New Roman"/>
          <w:sz w:val="24"/>
          <w:szCs w:val="24"/>
        </w:rPr>
        <w:t xml:space="preserve"> строительства  </w:t>
      </w:r>
      <w:r>
        <w:rPr>
          <w:rFonts w:ascii="Times New Roman" w:hAnsi="Times New Roman" w:cs="Times New Roman"/>
          <w:sz w:val="24"/>
          <w:szCs w:val="24"/>
        </w:rPr>
        <w:t xml:space="preserve">ЦТП </w:t>
      </w:r>
      <w:r w:rsidRPr="000E79F8">
        <w:rPr>
          <w:rFonts w:ascii="Times New Roman" w:hAnsi="Times New Roman" w:cs="Times New Roman"/>
          <w:sz w:val="24"/>
          <w:szCs w:val="24"/>
        </w:rPr>
        <w:t xml:space="preserve"> изменен </w:t>
      </w: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Pr="000E79F8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E79F8">
        <w:rPr>
          <w:rFonts w:ascii="Times New Roman" w:hAnsi="Times New Roman" w:cs="Times New Roman"/>
          <w:sz w:val="24"/>
          <w:szCs w:val="24"/>
        </w:rPr>
        <w:t xml:space="preserve"> сроков проектирования и объема финансирования работ относительно заявленных в концессионных соглашениях 2016г. </w:t>
      </w:r>
    </w:p>
    <w:p w:rsidR="009C6069" w:rsidRPr="00C66221" w:rsidRDefault="009C6069" w:rsidP="009C6069">
      <w:pPr>
        <w:pStyle w:val="af3"/>
        <w:numPr>
          <w:ilvl w:val="0"/>
          <w:numId w:val="17"/>
        </w:numPr>
        <w:spacing w:line="360" w:lineRule="auto"/>
        <w:ind w:left="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E79F8">
        <w:rPr>
          <w:rFonts w:ascii="Times New Roman" w:eastAsia="Arial Unicode MS" w:hAnsi="Times New Roman" w:cs="Times New Roman"/>
          <w:i/>
          <w:sz w:val="24"/>
          <w:szCs w:val="24"/>
        </w:rPr>
        <w:t>строительство нового теплового пункта в зоне действия котельных ж/д № 2 и Тобольская</w:t>
      </w:r>
    </w:p>
    <w:p w:rsidR="009C6069" w:rsidRPr="008B2881" w:rsidRDefault="009C6069" w:rsidP="009C6069">
      <w:pPr>
        <w:pStyle w:val="af3"/>
        <w:tabs>
          <w:tab w:val="left" w:pos="1134"/>
        </w:tabs>
        <w:spacing w:line="360" w:lineRule="auto"/>
        <w:ind w:left="567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bidi="ru-RU"/>
        </w:rPr>
      </w:pPr>
    </w:p>
    <w:p w:rsidR="00072E07" w:rsidRPr="008B2881" w:rsidRDefault="00072E07" w:rsidP="008B2881">
      <w:pPr>
        <w:pStyle w:val="3"/>
        <w:numPr>
          <w:ilvl w:val="1"/>
          <w:numId w:val="38"/>
        </w:numPr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bookmarkStart w:id="43" w:name="bookmark96"/>
      <w:r w:rsidRPr="008B2881">
        <w:rPr>
          <w:rStyle w:val="50pt"/>
          <w:rFonts w:ascii="Times New Roman" w:eastAsia="Arial Unicode MS" w:hAnsi="Times New Roman" w:cs="Times New Roman"/>
          <w:sz w:val="24"/>
          <w:szCs w:val="24"/>
        </w:rPr>
        <w:t>Предложения по восстановлению циркуляционных</w:t>
      </w:r>
      <w:bookmarkEnd w:id="43"/>
      <w:r w:rsidR="00A1531A" w:rsidRPr="008B2881">
        <w:rPr>
          <w:rFonts w:ascii="Times New Roman" w:hAnsi="Times New Roman" w:cs="Times New Roman"/>
          <w:sz w:val="24"/>
          <w:szCs w:val="24"/>
        </w:rPr>
        <w:t xml:space="preserve"> </w:t>
      </w:r>
      <w:r w:rsidRPr="008B2881">
        <w:rPr>
          <w:rStyle w:val="50pt"/>
          <w:rFonts w:ascii="Times New Roman" w:eastAsia="Arial Unicode MS" w:hAnsi="Times New Roman" w:cs="Times New Roman"/>
          <w:sz w:val="24"/>
          <w:szCs w:val="24"/>
        </w:rPr>
        <w:t>трубопроводов сетей горячего водоснабжения</w:t>
      </w:r>
    </w:p>
    <w:p w:rsidR="00A1531A" w:rsidRDefault="00072E07" w:rsidP="008B2881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D1">
        <w:rPr>
          <w:rFonts w:ascii="Times New Roman" w:hAnsi="Times New Roman" w:cs="Times New Roman"/>
          <w:sz w:val="24"/>
          <w:szCs w:val="24"/>
        </w:rPr>
        <w:t>Восстановление циркуляционных трубопроводов сетей ГВС предусматривает монтаж отсутствующих на данный момент циркуляционных трубопроводов горяче</w:t>
      </w:r>
      <w:r w:rsidRPr="005D04D1">
        <w:rPr>
          <w:rFonts w:ascii="Times New Roman" w:hAnsi="Times New Roman" w:cs="Times New Roman"/>
          <w:sz w:val="24"/>
          <w:szCs w:val="24"/>
        </w:rPr>
        <w:softHyphen/>
        <w:t>го водоснабжения в объеме, представленном в таблице 6.4</w:t>
      </w:r>
    </w:p>
    <w:p w:rsidR="008B2881" w:rsidRPr="005D04D1" w:rsidRDefault="008B2881" w:rsidP="008B2881">
      <w:pPr>
        <w:pStyle w:val="ab"/>
        <w:shd w:val="clear" w:color="auto" w:fill="auto"/>
        <w:spacing w:line="312" w:lineRule="exact"/>
        <w:rPr>
          <w:rFonts w:ascii="Times New Roman" w:hAnsi="Times New Roman" w:cs="Times New Roman"/>
          <w:sz w:val="18"/>
          <w:szCs w:val="18"/>
        </w:rPr>
      </w:pPr>
      <w:r w:rsidRPr="005D04D1">
        <w:rPr>
          <w:rFonts w:ascii="Times New Roman" w:hAnsi="Times New Roman" w:cs="Times New Roman"/>
          <w:sz w:val="18"/>
          <w:szCs w:val="18"/>
        </w:rPr>
        <w:t>Таблица 6.4 - Предложения по восстановлению циркуляционных трубопроводов сетей горячего водо</w:t>
      </w:r>
      <w:r w:rsidRPr="005D04D1">
        <w:rPr>
          <w:rFonts w:ascii="Times New Roman" w:hAnsi="Times New Roman" w:cs="Times New Roman"/>
          <w:sz w:val="18"/>
          <w:szCs w:val="18"/>
        </w:rPr>
        <w:softHyphen/>
        <w:t>снабжения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330"/>
        <w:gridCol w:w="1325"/>
        <w:gridCol w:w="1330"/>
        <w:gridCol w:w="1339"/>
      </w:tblGrid>
      <w:tr w:rsidR="008B2881" w:rsidRPr="008B2881" w:rsidTr="000B224D">
        <w:trPr>
          <w:trHeight w:hRule="exact" w:val="1670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Имя участка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Условный диаметр существую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щего пода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ющего тру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бопровода, мм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Длина,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after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B2881" w:rsidRPr="008B2881" w:rsidRDefault="008B2881" w:rsidP="008B2881">
            <w:pPr>
              <w:pStyle w:val="3"/>
              <w:shd w:val="clear" w:color="auto" w:fill="auto"/>
              <w:spacing w:before="60"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прокладки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206" w:lineRule="exact"/>
              <w:ind w:firstLine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Условный диаметр для восстанав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ливаемого циркуляци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онного тру</w:t>
            </w: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бопровода, мм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ЦТП-1, 2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19-КВР-ТК-УТ-18 - 19-КВР-ТК-17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19-КВР-ТК-16 - 19-БКВ-14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19-КВР-ТК-УТ-20 - 19-КВР-ТК-17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19-КВР-ТК-УТ-15 - 19-БКВ-32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19-ИП-09 - 19-БКВ-23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19-КВР-ТК-18 - 19-БКВ-24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19-КВР-ТК-18 - 19-ИП-17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19-КВР-ТК-УТ-24 - 19-БКВ-19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19-КВР-ТК-УТ-27 - 19-БКВ-21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19-КВР-ТК-УТ-30 - 19-БКВ-22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19-КВР-ТК-УТ-20 - 19-БКВ-17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02-КВР-ТК-1а - 02-БКВ-42_ГВС_1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19-ИП-17 - 19-БКВ-25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19-КВР-ТК-УТ-31 - 19-ИП-09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19-КВР-ТК-УТ-20 - 19-БКВ-18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02-БКВ-42_ГВС_1 - 02-БКВ-1_ГВС_1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02-КВР-ТК-11_1 - 02-КВР-ТК-19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02-КВР-ТК-45 - 02-КВР-ТК-46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02-КВР-ТК-48 - 02-БКВ-53_ГВС_3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02-БКВ-42_ГВС_3 - 02-БКВ-43_ГВС_3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02-КВР-ТК-12_2 - 02-БКВ-24_ГВС_3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02-БКВ-57_ГВС_3 - 02-БКВ-58_ГВС_3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02-КВР-ТК-45 - 02-КВР-ТК-46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02-БКВ-29_ГВС_3 - 02-БКВ-31_ГВС_3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02-КВР-ТК-57 - 02-БКВ-46_ГВС_3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02-КВР-ТК-17_1 - 22-БКВ-28_ГВС_3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02-КВР-ТК-20_1 - 02-КВР-ТК-19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02-КВР-ТК-58 - 02-БКВ-45_ГВС_3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02-КВР-ТК-44 - 02-БКВ-57_ГВС_3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02-КВР-ТК-17_1 - 02-БКВ-27_ГВС_3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02-КВР-ТК-57 - 02-КВР-ТК-58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02-КВР-ТК-56 - 02-БКВ-42_ГВС_3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02-КВР-ТК-49 - 02-БКВ-54_ГВС_3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02-КВР-ТК-47 - 02-БКВ-51_ГВС_3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02-КВР-ТК-48 - 02-БКВ-52_ГВС_3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02-КВР-ТК-15 - 02-БКВ-25_ГВС_3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8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02-КВР-ТК-54 - 02-БКВ-38_ГВС_3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8B2881" w:rsidTr="000B224D">
        <w:trPr>
          <w:trHeight w:hRule="exact" w:val="293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02-КВР-ТК-11_1 - 02-БКВ-22_ГВС_3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8B2881" w:rsidTr="000B224D">
        <w:trPr>
          <w:trHeight w:hRule="exact" w:val="302"/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02-КВР-ТК-45 - 02-БКВ-50_ГВС_3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8B288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288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42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02-БКВ-32 ГВС 3 - 02-ТП-ГВС-ул. Победы, 54/1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02-КВР-ТК-15 - 02-КВР-ТК-12_2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02-КВР-ТК-20_1 - 02-БКВ-32_ГВС_3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42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211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02-БКВ-30_ГВС_3 - 02-ТП-ГВС-ул. Победы,54а гараж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02-КВР-ТК-19 - 02-БКВ-29_ГВС_3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02-КВР-ТК-19 - 02-БКВ-30_ГВС_3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02-КВР-ТК-10_1 - 02-БКВ-33_ГВС_3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02-КВР-ТК-14_1 - 02-БКВ-23_ГВС_3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02-КВР-ТК-58 - 02-БКВ-44_ГВС_3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02-КВР-ТК-7_1 - 02-КВР-ТК-10_2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02-БКВ-6_ГВС-3 - 02-КВР-ТК-25_1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02-КВР-ТК-УТ-1_1 - 02-КВР-ТК-52а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02-КВР-ТК-29_1 - 02-БКВ-12_ГВС_3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02-КВР-ТК-27_2 - 02-БКВ-18_ГВС_3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02-БКВ-6_ГВС-3 - 02-КВР-ТК-25_1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02-КВР-ТК-27_2 - 02-БКВ-19_ГВС_3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02-КВР-ТК-10_2 - 02-КВР-ТК-УТ-1_1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02-КВР-ТК-36_1 - 02-КВР-ТК-37_1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02-КВР-ТК-39_2 - 02-БКВ-41_ГВС_1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02-КВР-ТК-27_2 - 02-БКВ-20_ГВС_3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02-КВР-ТК-33_2 - 02-БКВ-1 _ГВС_2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02-КВР-ТК-5_2 - 02-БКВ-4_ГВС_3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02-КВР-ТК-6 - 02-БКВ-5_ГВС_3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02-БКВ-13_ГВС_3 - 02-БКВ-63_ГВС_3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02-КВР-ТК-25_1 - 02-Б КВ-8_ГВС_3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02-КВР-ТК-37_1 - 02-Б КВ-5_ГВС_02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02-КВР-ТК-8_1 - 02-БКВ-15_ГВС_3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02-КВР-ТК-36_1 - 02-Б КВ-6_ГВС_2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02-КВР-ТК-52а - 02-БКВ-36_ГВС_3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02-КВР-ТК-29_1 - 02-БКВ-13_ГВС_3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02-КВР-ТК-25_1 - 02-Б КВ-7_ГВС_3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02-КВР-ТК-10_2 - 02-БКВ-35_ГВС_3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02-КВР-ТК-24_1 - 02-БКВ-64_ГВС_3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02-КВР-ТК-37_1 - 02-Б КВ-6_ГВС_02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02-БКВ-4_ГВС_2 - 02-БКВ-5_ГВС_2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02-КВР-ТК-8_1 - 02-БКВ-14_ГВС_3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02-КВР-ТК-10_2 - 02-БКВ-34_ГВС_3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02-КВР-ТК-39_1 - 02-БКВ-13_ГВС_1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02-КВР-ТК-34 - 02-КВР-ТК-34а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02-КВР-ТК-33_1 - 02-КВР-ТК-34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02-КВР-ТК-40 - 02-БКВ-5_ГВС_1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30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02-КВР-ТК-34а - 02-БКВ-17_ГВС_1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02-КВР-ТК-40 - 02-КВР-ТК-42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02-КВР-ТК-38 - 02-КВР-ТК-39_1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02-КВР-ТК-33_1 - 02-БКВ-15_ГВС_1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02-КВР-ТК-38 - 02-БКВ-11_ГВС_1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02-КВР-ТК-42 - 02-БКВ-3_ГВС_1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02-КВР-ТК-38б - 02-БКВ-8_ГВС_1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02-БКВ-5_ГВС_1 - 02-БКВ-6_ГВС_1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42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211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 ГВС 1 - 02-ТП-ГВС-ул. Ефимова, 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02-БКВ-7_ГВС_1 - 02-КВР-ТК-38б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02-КВР-ТК-42 - 02-БКВ-4_ГВС_1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02-КВР-ТК-39_1 - 02-БКВ-12_ГВС_1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42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211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 ГВС 1 - 02-ТП-ГВС-ул. Ефимова, 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02-КВР-ТК-38а - 02-БКВ-10_ГВС_1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02-КВР-ТК-35 - 02-БКВ-20_ГВС_1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02-КВР-ТК-34а - 02-КВР-ТК-35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02-БКВ-20_ГВС_1 - 02-КВР-ТК-36_2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02-КВР-ТК-36_2 - 02-КВР-ТК-37_2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02-КВР-ТК-37_2 - 02-БКВ-24_ГВС_1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02-КВР-ТК-37_2 - 02-БКВ-23_ГВС_1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02-КВР-ТК-36_2 - 02-БКВ-22_ГВС_1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02-КВР-ТК-35 - 02-БКВ-19_ГВС_1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02-БКВ-20_ГВС_1 - 02-БКВ-21_ГВС_1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02-БКВ-18_ГВС_1 - 02-БКВ-29_ГВС_1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02-КВР-ТК-10_3 - 02-БКВ-25_ГВС_1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02-КВР-ТК-12_3 - 02-БКВ-27_ГВС_1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02-КВР-ТК-11_2 - 02-БКВ-26_ГВС_1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02-КВР-ТК-43 - 02-БКВ-2_ГВС_1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02-БКВ-59_ГВС_3 - 02-БКВ-60_ГВС_3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02-БКВ-60_ГВС_3 - 02-БКВ-61_ГВС_3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02-ИП-5_ГВС_2 - 02-БКВ-65_ГВС_3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 _ГВС_3 - 02-ИП-5_ГВС_2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02-КВР-ТК-28 - 02-БКВ-40_ГВС_1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02-КВР-ТК-30_2 - 02-БКВ-38_ГВС_1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02-КВР-ТК-29_2 - 02-БКВ-37_ГВС_1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02-КВР-ТК-27_3 - 02-БКВ-36_ГВС_1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02-КВР-ТК-28 - 02-БКВ-39_ГВС_1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02-КВР-ТК-13_2 - 02-БКВ-28_ГВС_1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02-КВР-ТК-14_2 - 02-БКВ-31_ГВС_1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02-КВР-ТК-16_2 - 02-БКВ-32_ГВС_1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02-КВР-ТК-55 - 02-БКВ-39_ГВС_3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02-КВР-ТК-10_3 - 02-БКВ-30_ГВС_1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307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02-КВР-ТК-49 - 02-БКВ-56_ГВС_3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02-КВР-ТК-24_2 - 02-БКВ-35_ГВС_1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02-КВР-ТК-22 - 02-БКВ-34_ГВС_1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02-КВР-ТК-34 - 02-БКВ-16_ГВС_1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02-КВР-ТК-49 - 02-БКВ-55_ГВС_3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ЦТП-4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03-БКВ-9_ГВС - 03-ИП-6_ГВС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03-БКВ-11_ГВС - 03-ИП-7_ГВС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03-КВР-ТК-15 - 03-БКВ-4_ГВС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03-КВР-ТК-17 - 03-БКВ-24_ГВС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03-КВР-ТК-9 - 03-КВР-ТК-10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03-БКВ-6_ГВС - 03-ИП-1_ГВС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03-КВР-ТК-8 - 03-КВР-ТК-9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03-БКВ-4_ГВС - 03-КВР-ТК-УТ-6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03-КВР-ТК-7а - 03-БКВ-6_ГВС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03-ИП-7_ГВС - 03-БКВ-22_ГВС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03-КВР-ТК-УТ-6 - 03-БКВ-25_ГВС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03-КВР-ТК-16 - 03-БКВ-2_ГВС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03-ИП-6_ГВС - 03-БКВ-11_ГВС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03-ИП-1_ГВС - 03-БКВ-16_ГВС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03-ИП-12_ГВС - 03-КВР-ТК-17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03-БКВ-9_ГВС - 03-КВР-ТК-12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03-КВР-ТК-11 - 03-КВР-ТК-12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03-КВР-ТК-9 - 03-БКВ-18_ГВС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03-КВР-ТК-7 - 03-БКВ-17_ГВС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03-КВР-ТК-10 - 03-БКВ-20_ГВС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03-БКВ-4_ГВС - 03-БКВ-28_ГВС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03-БКВ-11_ГВС - 03-БКВ-31_ГВС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03-БКВ-9_ГВС - 03-БКВ-32_ГВС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03-БКВ-6_ГВС - 03-БКВ-34_ГВС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03-КВР-ТК-10 - 03-БКВ-19_ГВС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03-КВР-ТК-10 - 03-КВР-ТК-11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03-КВР-ТК-11 - 03-БКВ-21_ГВС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03-КВР-ТК-6 - 03-БКВ-10_ГВС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03-ИП-5_ГВС - 03-КВР-ТК-5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03-КВР-ТК-5 - 03-КВР-ТК-6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03-КВР-ТК-УТ-8 - 03-ИП-3_ГВС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03-ИП-3_ГВС - 03-ИП-5_ГВС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03-КВР-ТК-6 - 03-БКВ-8_ГВС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03-КВР-ТК-5 - 03-БКВ-7_ГВС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03-КВР-ТК-13 - 03-БКВ-30_ГВС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03-КВР-ТК-УТ-7 - 03-БКВ-26_ГВС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03-КВР-ТК-13 - 03-БКВ-29_ГВС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03-КВР-ТК-7 - 03-КВР-ТК-7а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03-КВР-ТК-8 - 03-КВР-ТК-УТ-1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03-БКВ-3_ГВС - 03-КВР-ТК-7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03-КВР-ТК-8 - 03-БКВ-3_ГВС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22,05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03-БКВ-3_ГВС - 03-БКВ-33_ГВС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03-КВР-ТК-2 - 03-БКВ-14_ГВС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03-БКВ-14_ГВС - 03-ТП-ГВС-ул. Советская, 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03-КВР-ТК-4 - 03-БКВ-12_ГВС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03-КВР-ТК-14 - 03-БКВ-27_ГВС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03-КВР-ТК-1 - 03-БКВ-15_ГВС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03-КВР-ТК-3 - 03-БКВ-13_ГВС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03-КВР-ТК-16 - 03-БКВ-23_ГВС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ЦТП-5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04-КВР-ТК-17 - 04-БКВ-14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04-КВР-ТК-22 - 04-БКВ-05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04-КВР-ТК-21 - 04-БКВ-04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04-БКВ-35 - 04-БКВ-37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04-БКВ-19 - 04-КВР-ТК-УТ-10_2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04-КВР-ТК-УТ-10_2 - 04-КВР-ТК-15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04-КВР-ТК-41 - 04-БКВ-28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04-КВР-ТК-36 - 04-БКВ-25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04-КВР-ТК-35 - 04-БКВ-24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04-БКВ-18 - 04-КВР-ТК-19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04-КВР-ТК-39 - 04-БКВ-26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04-КВР-ТК-2 - 04-БКВ-38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04-КВР-ТК-14 - 04-КВР-ТК-13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04-КВР-ТК-14 - 04-КВР-ТК-13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04-КВР-ТК-13 - 04-БКВ-32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04-КВР-ТК-1 - 04-КВР-ТК-13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04-КВР-ТК-14 - 04-БКВ-33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04-КВР-ТК-14 - 04-БКВ-35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04-БКВ-35 - 04-БКВ-36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04-КВР-ТК-29 - 04-ИП-45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119,4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04-КВР-ТК-28 - 04-КВР-ТК-29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04-КВР-ТК-УТ-30 - 04-БКВ-11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04-КВР-ТК-24 - 04-БКВ-07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04-ИП-47 - 04-БКВ-22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04-КВР-ТК-УТ-28 - 04-БКВ-08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04-КВР-ТК-25 - 04-БКВ-09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04-КВР-ТК-24 - 04-БКВ-06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04-КВР-ТК-27 - 04-БКВ-10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04-КВР-ТК-30 - 04-БКВ-12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04-ИП-45 - 04-ИП-47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B2881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04-КВР-ТК-29 - 04-БКВ-13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2881" w:rsidRPr="005D04D1" w:rsidRDefault="008B2881" w:rsidP="008B2881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04-БКВ-41 - 04-БКВ-42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04-БКВ-50 - 04-БКВ-41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04-КВР-ТК-УТ-6 - 04-КВР-ТК-УТ-7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04-КВР-ТК-5 - 04-БКВ-43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04-КВР-ТК-УТ-10_1 - 04-БКВ-15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04-КВР-ТК-УТ-11 - 04-ИП-55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04-КВР-ТК-УТ-7 - 04-КВР-ТК-9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04-КВР-ТК-УТ-14 - 04-КВР-ТК-20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04-КВР-ТК-6 - 04-БКВ-44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04-ИП-55 - 04-БКВ-21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04-КВР-ТК-19 - 04-КВР-ТК-УТ-10_1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04-КВР-ТК-15 - 04-БКВ-31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04-КВР-ТК-УТ-13 - 04-КВР-ТК-УТ-14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04-КВР-ТК-9 - 04-БКВ-48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04-БКВ-45 - 04-КВР-ТК-8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04-КВР-ТК-9 - 04-БКВ-47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04-КВР-ТК-10 - 04-БКВ-49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04-КВР-ТК-УТ-7 - 04-БКВ-46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04-КВР-ТК-20 - 04-БКВ-17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04-БКВ-39 - 04-КВР-ТК-3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04-КВР-ТК-УТ-5 - 04-БКВ-20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04-КВР-ТК-31 - 04-БКВ-30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 Р-ТК-УТ-31 - 04-БКВ-01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04-КВР-ТК-40 - 04-БКВ-27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04-КВР-ТК-УТ-32 - 04-БКВ-02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04-КВР-ТК-32 - 04-БКВ-23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ЦТП-6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05-КВР-ТК-УТ-2 - 05-КВР-ТК-УТ-12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05-КВР-ТК-5 - 05-ИД-3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05-КВР-ТК-6 - 05-КВР-ТК-7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05-КВР-ТК-18 - 05-КВР-ТК-20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05-КВР-ТК-УТ-26 - 05-БКВ-26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05-КВР-ТК-3 - 05-КВР-ТК-4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05-КВР-ТК-7 - 05-КВР-ТК-8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05-КВР-ТК-4 - 05-КВР-ТК-5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05-КВР-ТК-18 - 05-ИД-2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05-КВР-ТК-38 - 05-КВР-ТК-39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05-ИП-8 - 05-КВР-ТК-12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05-КВР-ТК-8 - 05-КВР-ТК-9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05-БКВ-44 - 05-БКВ-52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05-БКВ-50 - 05-БКВ-8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05-КВР-ТК-37 - 05-КВР-ТК-38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05-КВР-ТК-УТ-25 - 05-КВР-ТК-УТ-26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05-ИП-6 - 05-ИП-8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05-КВР-ТК-21 - 05-БКВ-14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05-ИД-2 - 05-КВР-ТК-21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05-ИД-3 - 05-КВР-ТК-6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05-ИП-4 - 05-ИП-6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05-КВР-ТК-17 - 05-БКВ-11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05-КВР-ТК-9 - 05-БКВ-5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05-КВР-ТК-37а - 05-БКВ-45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05-КВР-ТК-3 - 05-БКВ-1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05-КВР-ТК-20 - 05-БКВ-13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05-КВР-ТК-6 - 05-БКВ-3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05-КВР-ТК-5 - 05-БКВ-2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05-КВР-ТК-8 - 05-БКВ-4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05-БКВ-25 - 05-КВР-ТК-УТ 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05-КВР-ТК-36 - 05-БКВ-40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05-КВР-ТК-33 - 05-БКВ-38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05-КВР-ТК-27 - 05-БКВ-25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05-КВР-ТК-УТ-33 - 05-БКВ-39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05-КВР-ТК-38 - 05-БКВ-41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05-КВР-ТК-УТ-26 - 05-КВР-ТК-УТ-26а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05-КВР-ТК-37 - 05-КВР-ТК-37а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05-КВР-ТК-39 - 05-БКВ-42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05-КВР-ТК-12 - 05-БКВ-6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05-КВР-ТК-29 - 05-БКВ-30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05-ИП-45 - 05-БКВ-19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05-КВР-ТК-УТ-23 - 05-ИП-45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05-КВР-ТК-УТ-22 - 05-БКВ-17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05-КВР-ТК-УТ-27 - 05-БКВ-27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05-ИП-49 - 05-ИП-51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05-ИП-51 - 05-БКВ-44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05-КВР-ТК-37 - 05-ИП-49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05-КВР-ТК-27 - 05-БКВ-21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05-ИП-46 - 05-КВР-ТК-33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05-ИП-28 - 05-КВР-ТК-31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05-КВР-ТК-28 - 05-БКВ-23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05-КВР-ТК-31 - 05-БКВ-36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05-БКВ-21 - 05-КВР-ТК-28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05-КВР-ТК-31 - 05-БКВ-37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05-БКВ-21 - 05-БКВ-22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05-КВР-ТК-УТ-24 - 05-БКВ-20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05-КВР-ТК-УТ-32а - 05-ИП-28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05-КВР-ТК-32 - 05-ИП-46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05-ИП-26 - 05-КВР-ТК-23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05-БКВ-30 - 05-БКВ-31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05-КВР-ТК-22 - 05-ИП-26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05-КВР-ТК-УТ-35 - 05-БКВ-46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05-КВР-ТК-УТ-36 - 05-БКВ-47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05-КВР-ТК-23 - 05-КВР-ТК-24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05-КВР-ТК-41 - 05-БКВ-48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05-КВР-ТК-18 - 05-КВР-ТК-19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05-БКВ-25 - 05-КВР-ТК-УТ -29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05-КВР-ТК-УТ-31 - 05-БКВ-35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05-КВР-ТК-УТ-29 - 05-КВР-ТК-УТ-30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05-КВР-ТК-УТ-31 - 05-БКВ-34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05-КВР-ТК-УТ-30 - 05-КВР-ТК-УТ-31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05-КВР-ТК-УТ-30 - 05-БКВ-33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05-КВР-ТК-19 - 05-БКВ-12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05-КВР-ТК-УТ-29 - 05-БКВ-32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05-КВР-ТК-УТ-21 - 05-КВР-ТК-УТ-22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05-КВР-ТК-УТ-22а - 05-БКВ-18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05-ИП-41 - 05-ИП-42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05-ИП-42 - 05-КВР-ТК-УТ -22а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05-КВР-ТК-УТ-22 - 05-ИП-41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05-КВР-ТК-44 - 05-БКВ-49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ЦТП-7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06-БКВ-17_ГВС - 06-ИП-37_ГВС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210,4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06-КВР-ТК-28 - 06-КВР-ТК-29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06-КВР-ТК-УТ-12 - 06-КВР-ТК-УТ-13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06-КВР-ТК-27 - 06-КВР-ТК-28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06-КВР-ТК-35 - 06-КВР-ТК-36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06-КВР-ТК-36 - 06-БКВ-22_ГВС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06-ИП-18_ГВС - 06-КВР-ТК-14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06-КВР-ТК-УТ-13 - 06-КВР-ТК-15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06-КВР-ТК-15 - 06-БКВ-13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06-КВР-ТК-27 - 06-БКВ-30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06-ИП-37_ГВС - 06-КВР-ТК-35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06-БКВ-22_ГВС - 06-КВР-ТК-37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06-КВР-ТК-13 - 06-КВР-ТК-УТ-13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06-КВР-ТК-34 - 06-БКВ-17_ГВС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06-КВР-ТК-13 - 06-ИП-18_ГВС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06-КВР-ТК-29 - 06-БКВ-32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06-БКВ-17_ГВС - 06-БКВ-23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06-КВР-ТК-28 - 06-БКВ-31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06-КВР-ТК-13 - 06-БКВ-14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06-КВР-ТК-14 - 06-БКВ-15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06-БКВ-25 - 06-ТП-ГВС-ул. Ленина, 74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06-КВР-ТК-35 - 06-БКВ-24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06-КВР-ТК-36 - 06-БКВ-25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06-БКВ-22_ГВС - 06-БКВ-26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06-ИП-14_ГВС - 06-БКВ-12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06-КВР-ТК-УТ-10 - 06-ИП-14_ГВС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06-КВР-ТК-УТ-40 - 06-БКВ-02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06-КВР-ТК-8 - 06-ИП-25_ГВС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06-КВР-ТК-39 - 06-БКВ-21_ГВС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06-КВР-ТК-41 - 06-БКВ-20_ГВС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06-КВР-ТК-10 - 06-БКВ-03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06-КВР-ТК-41 - 06-БКВ-19_ГВС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06-ИП-25_ГВС - 06-БКВ-18_ГВС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06-КВР-ТК-УТ-7 - 06-БКВ-10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06-КВР-ТК-УТ-11 - 06-БКВ-04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06-КВР-ТК-22 - 06-КВР-ТК-23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06-КВР-ТК-УТ-11 - 06-КВР-ТК-7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06-КВР-ТК-21 - 06-КВР-ТК-22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06-КВР-ТК-УТ-15 - 06-ИП-22_ГВС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06-КВР-ТК-7 - 06-БКВ-05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06-КВР-ТК-11 - 06-КВР-ТК-12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06-КВР-ТК-7 - 06-КВР-ТК-11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06-ИП-22_ГВС - 06-БКВ-16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06-КВР-ТК-23 - 06-БКВ-21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06-КВР-ТК-22 - 06-БКВ-19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06-КВР-ТК-23 - 06-БКВ-20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06-КВР-ТК-25 - 06-БКВ-28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06-КВР-ТК-26 - 06-БКВ-29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06-КВР-ТК-11 - 06-БКВ-06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06-КВР-ТК-12 - 06-БКВ-07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ж/д №2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08-КВР-ТК-2 - 08-БКВ-07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08-БКВ-01 - 08-КВР-ТК-1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08-БКВ-03 - 08-КВР-ТК-2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08-КВР-ТК-1 - 08-БКВ-02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08-КВР-ТК-1 - 08-БКВ-03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08-КВР-ТК-2 - 08-БКВ-06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08-БКВ-03 - 08-БКВ-04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№2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09-БКВ-06 - 09-КВР-ТК-21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09-КВР-ТК-17 - 09-КВР-ТК-16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09-КВР-ТК-16 - 09-БКВ-30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09-КВР-ТК-17 - 09-БКВ-31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09-КВР-ТК-20 - 09-БКВ-06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09-КВР-ТК-19 - 09-КВР-ТК-20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10-БКВ-32 - 10-БКВ-31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10-БКВ-30 - 10-БКВ-26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09-КВР-ТК-5 - 10-БКВ-33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10-БКВ-31 - 10-БКВ-30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10-БКВ-33 - 10-БКВ-34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10-БКВ-30 - 09-БКВ-39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09-КВР-ТК-20 - 09-БКВ-23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09-КВР-ТК-4 - 10-БКВ-35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10-БКВ-31 - 10-ТП-ГВС-ул. Куйбышева, 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10-БКВ-32 - 10-ТП-ГВС-ул. Куйбышева,1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10-БКВ-33 - 10-ТП-ГВС-ул. Куйбышева, 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10-БКВ-34 - 10-ТП-ГВС-ул. Куйбышева, 2а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09-КВР-ТК-7 - 09-БКВ-35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09-ИП-2 - 09-КВР-ТК-9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09-КВР-ТК-19 - 09-ИП-2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09-КВР-ТК-18 - 09-БКВ-05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09-КВР-ТК-19 - 09-КВР-ТК-18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09-КВР-ТК-21 - 09-БКВ-07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09-БКВ-07 - 09-КВР-ТК-22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09-КВР-ТК-22 - 09-БКВ-24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09-БКВ-05 - 09-БКВ-36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09-БКВ-07 - 09-БКВ-38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09-КВР-ТК-22 - 09-БКВ-25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09-КВР-ТК-18 - 09-БКВ-22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09-БКВ-05 - 09-ТП-ГВС-ул. Ленина, 102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09-БКВ-06 - 09-БКВ-37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09-КВР-ТК-6 - 10-БКВ-32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09-КВР-ТК-8 - 09-КВР-ТК-7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09-КВР-ТК-9 - 09-КВР-ТК-8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09-КВР-ТК-8 - 09-БКВ-33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09-КВР-ТК-9 - 09-БКВ-32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09-КВР-ТК-7 - 09-БКВ-34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09-КВР-ТК-11 - 09-КВР-ТК-12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09-КВР-ТК-10 - 09-КВР-ТК-11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09-КВР-ТК-12 - 09-БКВ-09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09-БКВ-09 - 09-КВР-ТК-16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09-КВР-ТК-14 - 09-КВР-ТК-15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09-КВР-ТК-12 - 09-КВР-ТК-13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09-КВР-ТК-13 - 09-КВР-ТК-14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09-КВР-ТК-11 - 09-БКВ-26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09-КВР-ТК-12 - 09-БКВ-27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09-КВР-ТК-15 - 09-БКВ-29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09-КВР-ТК-13 - 09-БКВ-28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09-БКВ-09 - 09-ТП-ГВС-ул. Ленина, 111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№3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10-КВР-ТК-21 - 10-КВР-ТК-15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10-КВР-ТК-25 - 10-КВР-ТК-26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10-КВР-ТК-22 - 10-КВР-ТК-21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10-ЗАГ-4 - 10-ЗАГ-5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10-КВР-ТК-15 - 10-КВР-ТК-14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10-КВР-ТК-30 - 10-КВР-ТК-31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10-КВР-ТК-31 - 10-КВР-ТК-32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10-КВР-ТК-26 - 10-БКВ-23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10-КВР-ТК-27 - 10-БКВ-12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10-КВР-ТК-25 - 10-БКВ-20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10-КВР-ТК-23 - 10-БКВ-7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10-КВР-ТК-21 - 10-БКВ-9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10-КВР-ТК-22 - 10-БКВ-8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10-КВР-ТК-26 - 10-БКВ-21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10-КВР-ТК-29 - 10-БКВ-14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10-КВР-ТК-31 - 10-БКВ-16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10-КВР-ТК-15 - 10-БКВ-10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10-КВР-ТК-14 - 10-БКВ-11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10-КВР-ТК-28 - 10-БКВ-13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10-КВР-ТК-30 - 10-БКВ-15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10-КВР-ТК-32 - 10-БКВ-17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10-БКВ-30 - 10-БКВ-26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10-КВР-ТК-32 - 10-БКВ-19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10-БКВ-19 - 10-БКВ-36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10-БКВ-19 - 10-БКВ-37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10-КВР-ТК-2 - 10-КВР-ТК-3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10-КВР-ТК-3 - 10-КВР-ТК-4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10-КВР-ТК-2 - 10-БКВ-2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10-КВР-ТК-4 - 10-БКВ-4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10-КВР-ТК-3 - 10-БКВ-3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10-КВР-ТК-15 - 10-КВР-ТК-16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10-КВР-ТК-1 - 10-КВР-ТК-2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10-КВР-ТК-17 - 10-КВР-ТК-18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10-КВР-ТК-18 - 10-БКВ-26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10-КВР-ТК-18 - 10-КВР-ТК-19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10-БКВ-26 - 10-КВР-ТК-20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10-КВР-ТК-20 - 10-БКВ-27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10-КВР-ТК-16 - 10-КВР-ТК-17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10-КВР-ТК-17 - 10-БКВ-24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10-БКВ-28 - 10-ТП-ГВС-ул. Куйбышева, 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10-КВР-ТК-19 - 10-БКВ-25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№ 3Т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11 -КВР-ТК-10 - 11 -КВР-ТК-11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11-КВР-ТК-8 - 11-КВР-ТК-9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11-КВР-ТК-5 - 11-КВР-ТК-6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11-КВР-ТК-2а - 11-КВР-ТК-5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11-КВР-ТК-7 - 11-КВР-ТК-8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11-КВР-ТК-13 - 11-КВР-ТК-12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11-КВР-ТК-2 - 11 -КВР-ТК-2а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11 -КВР-ТК-9 - 11 -КВР-ТК-10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11 -БКВ-28 - 11 -БКВ-38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11-КВР-ТК-11 - 11 -БКВ-22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11-КВР-ТК-14 - 11 -БКВ-28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11-БКВ-28 - 11-КВР-ТК-13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11-КВР-ТК-12 - 11-БКВ-31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11-КВР-ТК-6 - 11-КВР-ТК-7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11-КВР-ТК-2 - 11 -БКВ-08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11-КВР-ТК-17 - 11 -БКВ-24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11-КВР-ТК-2 - 11 -БКВ-06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11-КВР-ТК-5 - 11-БКВ-14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11-КВР-ТК-5 - 11-БКВ-15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11-КВР-ТК-6 - 11-БКВ-16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11-КВР-ТК-8 - 11-БКВ-18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11-КВР-ТК-12 - 11 -БКВ-30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11-КВР-ТК-10 - 11 -БКВ-20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11-КВР-ТК-9 - 11-БКВ-19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11-КВР-ТК-13 - 11 -БКВ-29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11-КВР-ТК-16 - 11-КВР-ТК-17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11-БКВ-21 - 11-КВР-ТК-11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11 -БКВ-32 - 11 -БКВ-33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11 -БКВ-34 - 11 -БКВ-35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11-КВР-ТК-16 - 11-КВР-ТК-14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11-КВР-ТК-16 - 11 -БКВ-25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11-КВР-ТК-14 - 11 -БКВ-26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11-КВР-ТК-7 - 11-БКВ-17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11 -КВР-ТК-7 - 11 -КВР-ТК-15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11-КВР-ТК-15 - 11-КВР-ТК-16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11-КВР-ТК-2а - 11-БКВ-13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11-КВР-ТК-1 - 11 -КВР-ТК-БН_1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11-КВР-ТК-БН_1 - 11 -БКВ-05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11-КВР-ТК-1 - 11 -БКВ-04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11-БКВ-11 - 11-КВР-ТК-4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11-КВР-ТК-3 - 11-БКВ-11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11-КВР-ТК-3 - 11 -БКВ-09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11-КВР-ТК-15 - 11 -БКВ-23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11-БКВ-11 - 11 -БКВ-37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11-КВР-ТК-4 - 11-БКВ-12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№ 4Т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12-БКВ-09_ГВС - 12-КВР-ТК-10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12-БКВ-03_ГВС - 12-БКВ-04_ГВС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12-БКВ-04_ГВС - 12-КВР-ТК-3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12-БКВ-02_ГВС - 12-БКВ-03_ГВС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12-БКВ-10_ГВС - 12-БКВ-11_ГВС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12-БКВ-06_ГВС - 12-КВР-ТК-7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12-БКВ-13_ГВС - 12-КВР-ТК-14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12-БКВ-08_ГВС - 12-БКВ-09_ГВС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12-БКВ-12_ГВС - 12-БКВ-13_ГВС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12-БКВ-11_ГВС - 12-КВР-ТК-12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12-БКВ-01_ГВС - 12-БКВ-02_ГВС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12-БКВ-07_ГВС - 12-КВР-ТК-8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12-БКВ-12_ГВС - 12-БКВ-14_ГВС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11,86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12-БКВ-11_ГВС - 12-БКВ-22_ГВС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12-БКВ-01_ГВС - 12-БКВ-27_ГВС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12-БКВ-10_ГВС - 12-БКВ-19_ГВС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12-БКВ-04_ГВС - 12-БКВ-31_ГВС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12-БКВ-06_ГВС - 12-БКВ-33_ГВС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12-БКВ-07_ГВС - 12-БКВ-34_ГВС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12-БКВ-05_ГВС - 12-КВР-ТК-5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12-БКВ-02_ГВС - 12-БКВ-28_ГВС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12-БКВ-03_ГВС - 12-БКВ-29_ГВС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12-БКВ-05_ГВС - 12-БКВ-32_ГВС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12-БКВ-08_ГВС - 12-БКВ-26_ГВС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12-БКВ-09_ГВС - 12-БКВ-20_ГВС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№ 5Т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13-КВР-ТК-3 - 13-КВР-ТК-4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13-КВР-ТК-7 - 13-КВР-ТК-8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13-КВР-ТК-6 - 13-КВР-ТК-7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13-КВР-ТК-9 - 13-КВР-ТК-10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138,9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13-КВР-ТК-1 - 13-КВР-ТК-2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13-КВР-ТК-2 - 13-КВР-ТК-3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13-КВР-ТК-4 - 13-КВР-ТК-6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13-КВР-ТК-8 - 13-БКВ-16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13-КВР-ТК-12 - 13-БКВ-09_ГВС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13-КВР-ТК-8 - 13-КВР-ТК-9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13-КВР-ТК-10 - 13-БКВ-17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13-КВР-ТК-2 - 13-КВР-ТК-15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13-ИП-03_ГВС - 13-КВР-ТК-12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13-КВР-ТК-15 - 13-БКВ-11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13-КВР-ТК-15 - 13-БКВ-10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13-КВР-ТК-7 - 13-БКВ-15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13-КВР-ТК-3 - 13-БКВ-12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13-БКВ-09_ГВС - 13-БКВ-15_ГВС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13-КВР-ТК-6 - 13-БКВ-14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13-КВР-ТК-12 - 13-БКВ-19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13-БКВ-13_ГВС - 13-БКВ-14_ГВС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13-КВР-ТК-4 - 13-КВР-ТК-5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13-КВР-ТК-5 - 13-БКВ-13_ГВС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13-БКВ-08_ГВС - 13-ИП-03_ГВС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13-ИП-02_ГВС - 13-БКВ-08_ГВС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13-КВР-ТК-9 - 13-ИП-02_ГВС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13-КВР-ТК-10 - 13-КВР-ТК-11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13-БКВ-09_ГВС - 13-КВР-ТК-13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13-КВР-ТК-12 - 13-КВР-ТК-14 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13-КВР-ТК-13 - 13-БКВ-21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13-КВР-ТК-11 - 13-БКВ-18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13-КВР-ТК-13 - 13-БКВ-22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13-КВР-ТК-14 - 13-БКВ-20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13-КВР-ТК-8 - 13-ИП-01_ГВС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13-ИП-01_ГВС - 13-БКВ-17_ГВС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8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Зона действия котельной Тобольская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18-КВР-ТК-2 - 18-БКВ-02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29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18-КВР-ТК-2 - 18-БКВ-03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0B224D" w:rsidRPr="005D04D1" w:rsidTr="000B224D">
        <w:tblPrEx>
          <w:jc w:val="left"/>
        </w:tblPrEx>
        <w:trPr>
          <w:trHeight w:hRule="exact" w:val="302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18-БКВ-04 - 18-БКВ-05 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24D" w:rsidRPr="005D04D1" w:rsidRDefault="000B224D" w:rsidP="000B224D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04D1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</w:tbl>
    <w:p w:rsidR="005D04D1" w:rsidRDefault="005D04D1" w:rsidP="000B224D">
      <w:pPr>
        <w:pStyle w:val="50"/>
        <w:shd w:val="clear" w:color="auto" w:fill="auto"/>
        <w:tabs>
          <w:tab w:val="left" w:pos="1954"/>
          <w:tab w:val="left" w:pos="1954"/>
        </w:tabs>
        <w:spacing w:line="360" w:lineRule="auto"/>
        <w:ind w:firstLine="0"/>
        <w:jc w:val="both"/>
        <w:rPr>
          <w:rStyle w:val="50pt"/>
          <w:rFonts w:ascii="Times New Roman" w:hAnsi="Times New Roman" w:cs="Times New Roman"/>
          <w:bCs/>
          <w:sz w:val="24"/>
          <w:szCs w:val="24"/>
        </w:rPr>
      </w:pPr>
      <w:bookmarkStart w:id="44" w:name="bookmark98"/>
      <w:bookmarkStart w:id="45" w:name="bookmark99"/>
    </w:p>
    <w:p w:rsidR="00E5771C" w:rsidRPr="000B224D" w:rsidRDefault="00E5771C" w:rsidP="00C66221">
      <w:pPr>
        <w:pStyle w:val="50"/>
        <w:numPr>
          <w:ilvl w:val="1"/>
          <w:numId w:val="38"/>
        </w:numPr>
        <w:shd w:val="clear" w:color="auto" w:fill="auto"/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224D">
        <w:rPr>
          <w:rStyle w:val="50pt"/>
          <w:rFonts w:ascii="Times New Roman" w:hAnsi="Times New Roman" w:cs="Times New Roman"/>
          <w:b/>
          <w:bCs/>
          <w:sz w:val="24"/>
          <w:szCs w:val="24"/>
        </w:rPr>
        <w:t>Предложения по реконструкции и автоматизации ЦТП</w:t>
      </w:r>
      <w:bookmarkEnd w:id="44"/>
      <w:bookmarkEnd w:id="45"/>
    </w:p>
    <w:p w:rsidR="00E5771C" w:rsidRPr="005D04D1" w:rsidRDefault="00E5771C" w:rsidP="00C66221">
      <w:pPr>
        <w:pStyle w:val="50"/>
        <w:shd w:val="clear" w:color="auto" w:fill="auto"/>
        <w:tabs>
          <w:tab w:val="left" w:pos="1954"/>
          <w:tab w:val="left" w:pos="1954"/>
        </w:tabs>
        <w:spacing w:before="0" w:line="360" w:lineRule="auto"/>
        <w:ind w:firstLine="567"/>
        <w:jc w:val="both"/>
        <w:rPr>
          <w:rFonts w:ascii="Times New Roman" w:eastAsia="Arial Unicode MS" w:hAnsi="Times New Roman" w:cs="Times New Roman"/>
          <w:b w:val="0"/>
          <w:sz w:val="24"/>
          <w:szCs w:val="24"/>
        </w:rPr>
      </w:pPr>
      <w:r w:rsidRPr="005D04D1">
        <w:rPr>
          <w:rFonts w:ascii="Times New Roman" w:eastAsia="Arial Unicode MS" w:hAnsi="Times New Roman" w:cs="Times New Roman"/>
          <w:b w:val="0"/>
          <w:sz w:val="24"/>
          <w:szCs w:val="24"/>
        </w:rPr>
        <w:t>Реконструкция и автом</w:t>
      </w:r>
      <w:r w:rsidR="000B224D">
        <w:rPr>
          <w:rFonts w:ascii="Times New Roman" w:eastAsia="Arial Unicode MS" w:hAnsi="Times New Roman" w:cs="Times New Roman"/>
          <w:b w:val="0"/>
          <w:sz w:val="24"/>
          <w:szCs w:val="24"/>
        </w:rPr>
        <w:t>атизация ЦТП предусматривает:</w:t>
      </w:r>
    </w:p>
    <w:p w:rsidR="00C66221" w:rsidRPr="00C66221" w:rsidRDefault="00C66221" w:rsidP="00AC7D04">
      <w:pPr>
        <w:pStyle w:val="af3"/>
        <w:numPr>
          <w:ilvl w:val="0"/>
          <w:numId w:val="24"/>
        </w:numPr>
        <w:ind w:left="709" w:firstLine="284"/>
        <w:rPr>
          <w:rFonts w:ascii="Times New Roman" w:eastAsia="Arial Unicode MS" w:hAnsi="Times New Roman" w:cs="Times New Roman"/>
          <w:bCs/>
          <w:sz w:val="24"/>
          <w:szCs w:val="24"/>
        </w:rPr>
      </w:pPr>
      <w:bookmarkStart w:id="46" w:name="bookmark101"/>
      <w:r w:rsidRPr="00C66221">
        <w:rPr>
          <w:rFonts w:ascii="Times New Roman" w:eastAsia="Arial Unicode MS" w:hAnsi="Times New Roman" w:cs="Times New Roman"/>
          <w:bCs/>
          <w:sz w:val="24"/>
          <w:szCs w:val="24"/>
        </w:rPr>
        <w:t xml:space="preserve">Замена баков - аккумуляторов горячей воды ЦТП-1. </w:t>
      </w:r>
    </w:p>
    <w:p w:rsidR="00E5771C" w:rsidRPr="000B224D" w:rsidRDefault="00E5771C" w:rsidP="00C66221">
      <w:pPr>
        <w:pStyle w:val="50"/>
        <w:numPr>
          <w:ilvl w:val="1"/>
          <w:numId w:val="25"/>
        </w:numPr>
        <w:shd w:val="clear" w:color="auto" w:fill="auto"/>
        <w:tabs>
          <w:tab w:val="left" w:pos="1134"/>
        </w:tabs>
        <w:spacing w:line="360" w:lineRule="auto"/>
        <w:ind w:left="0" w:firstLine="567"/>
        <w:jc w:val="both"/>
        <w:rPr>
          <w:rStyle w:val="50pt"/>
          <w:rFonts w:ascii="Times New Roman" w:hAnsi="Times New Roman" w:cs="Times New Roman"/>
          <w:b/>
          <w:bCs/>
          <w:color w:val="auto"/>
          <w:spacing w:val="0"/>
          <w:sz w:val="24"/>
          <w:szCs w:val="24"/>
          <w:shd w:val="clear" w:color="auto" w:fill="auto"/>
          <w:lang w:eastAsia="en-US" w:bidi="ar-SA"/>
        </w:rPr>
      </w:pPr>
      <w:bookmarkStart w:id="47" w:name="bookmark103"/>
      <w:bookmarkStart w:id="48" w:name="bookmark104"/>
      <w:bookmarkEnd w:id="46"/>
      <w:r w:rsidRPr="000B224D">
        <w:rPr>
          <w:rStyle w:val="50pt"/>
          <w:rFonts w:ascii="Times New Roman" w:hAnsi="Times New Roman" w:cs="Times New Roman"/>
          <w:b/>
          <w:bCs/>
          <w:sz w:val="24"/>
          <w:szCs w:val="24"/>
        </w:rPr>
        <w:t>Предложения по строительству насосных станций</w:t>
      </w:r>
      <w:bookmarkStart w:id="49" w:name="bookmark105"/>
      <w:bookmarkStart w:id="50" w:name="bookmark106"/>
      <w:bookmarkEnd w:id="47"/>
      <w:bookmarkEnd w:id="48"/>
    </w:p>
    <w:p w:rsidR="00AC7D04" w:rsidRDefault="00AC7D04" w:rsidP="00AC7D04">
      <w:pPr>
        <w:pStyle w:val="50"/>
        <w:numPr>
          <w:ilvl w:val="0"/>
          <w:numId w:val="24"/>
        </w:numPr>
        <w:shd w:val="clear" w:color="auto" w:fill="auto"/>
        <w:spacing w:before="0" w:line="360" w:lineRule="auto"/>
        <w:jc w:val="both"/>
        <w:rPr>
          <w:rStyle w:val="50pt"/>
          <w:rFonts w:ascii="Times New Roman" w:hAnsi="Times New Roman" w:cs="Times New Roman"/>
          <w:bCs/>
          <w:color w:val="auto"/>
          <w:spacing w:val="0"/>
          <w:sz w:val="24"/>
          <w:szCs w:val="24"/>
          <w:shd w:val="clear" w:color="auto" w:fill="auto"/>
          <w:lang w:eastAsia="en-US" w:bidi="ar-SA"/>
        </w:rPr>
      </w:pPr>
      <w:bookmarkStart w:id="51" w:name="bookmark107"/>
      <w:bookmarkEnd w:id="49"/>
      <w:bookmarkEnd w:id="50"/>
      <w:r w:rsidRPr="00182661">
        <w:rPr>
          <w:rStyle w:val="50pt"/>
          <w:rFonts w:ascii="Times New Roman" w:hAnsi="Times New Roman" w:cs="Times New Roman"/>
          <w:bCs/>
          <w:i/>
          <w:color w:val="auto"/>
          <w:spacing w:val="0"/>
          <w:sz w:val="24"/>
          <w:szCs w:val="24"/>
          <w:shd w:val="clear" w:color="auto" w:fill="auto"/>
          <w:lang w:eastAsia="en-US" w:bidi="ar-SA"/>
        </w:rPr>
        <w:t>Строительство ПНС на магистрали ЮК ГРЭС - Осинники</w:t>
      </w:r>
      <w:r w:rsidRPr="00C66221">
        <w:rPr>
          <w:rStyle w:val="50pt"/>
          <w:rFonts w:ascii="Times New Roman" w:hAnsi="Times New Roman" w:cs="Times New Roman"/>
          <w:bCs/>
          <w:color w:val="auto"/>
          <w:spacing w:val="0"/>
          <w:sz w:val="24"/>
          <w:szCs w:val="24"/>
          <w:shd w:val="clear" w:color="auto" w:fill="auto"/>
          <w:lang w:eastAsia="en-US" w:bidi="ar-SA"/>
        </w:rPr>
        <w:t xml:space="preserve">. </w:t>
      </w:r>
    </w:p>
    <w:p w:rsidR="00AC7D04" w:rsidRPr="000E79F8" w:rsidRDefault="00AC7D04" w:rsidP="00AC7D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9F8">
        <w:rPr>
          <w:rFonts w:ascii="Times New Roman" w:hAnsi="Times New Roman" w:cs="Times New Roman"/>
          <w:sz w:val="24"/>
          <w:szCs w:val="24"/>
        </w:rPr>
        <w:t xml:space="preserve">Работы по проектированию  </w:t>
      </w:r>
      <w:r>
        <w:rPr>
          <w:rFonts w:ascii="Times New Roman" w:hAnsi="Times New Roman" w:cs="Times New Roman"/>
          <w:sz w:val="24"/>
          <w:szCs w:val="24"/>
        </w:rPr>
        <w:t xml:space="preserve">ПНС </w:t>
      </w:r>
      <w:r w:rsidRPr="000E79F8">
        <w:rPr>
          <w:rFonts w:ascii="Times New Roman" w:hAnsi="Times New Roman" w:cs="Times New Roman"/>
          <w:sz w:val="24"/>
          <w:szCs w:val="24"/>
        </w:rPr>
        <w:t xml:space="preserve"> начаты в 2016г.</w:t>
      </w:r>
      <w:r>
        <w:rPr>
          <w:rFonts w:ascii="Times New Roman" w:hAnsi="Times New Roman" w:cs="Times New Roman"/>
          <w:sz w:val="24"/>
          <w:szCs w:val="24"/>
        </w:rPr>
        <w:t xml:space="preserve">, срок окончания проектных работ – 2018г.  Начало работ по строительству ПНС – 2022г. , окончание  работ - 2024г. </w:t>
      </w:r>
      <w:r w:rsidRPr="000E79F8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79F8">
        <w:rPr>
          <w:rFonts w:ascii="Times New Roman" w:hAnsi="Times New Roman" w:cs="Times New Roman"/>
          <w:sz w:val="24"/>
          <w:szCs w:val="24"/>
        </w:rPr>
        <w:t xml:space="preserve">  строительства  </w:t>
      </w:r>
      <w:r>
        <w:rPr>
          <w:rFonts w:ascii="Times New Roman" w:hAnsi="Times New Roman" w:cs="Times New Roman"/>
          <w:sz w:val="24"/>
          <w:szCs w:val="24"/>
        </w:rPr>
        <w:t xml:space="preserve">ПНС </w:t>
      </w:r>
      <w:r w:rsidRPr="000E79F8">
        <w:rPr>
          <w:rFonts w:ascii="Times New Roman" w:hAnsi="Times New Roman" w:cs="Times New Roman"/>
          <w:sz w:val="24"/>
          <w:szCs w:val="24"/>
        </w:rPr>
        <w:t xml:space="preserve"> изменен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E7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из-за </w:t>
      </w:r>
      <w:r w:rsidRPr="000E79F8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E79F8">
        <w:rPr>
          <w:rFonts w:ascii="Times New Roman" w:hAnsi="Times New Roman" w:cs="Times New Roman"/>
          <w:sz w:val="24"/>
          <w:szCs w:val="24"/>
        </w:rPr>
        <w:t xml:space="preserve"> сроков проектирования и объема финансирования работ относительно заявленных в концессионных соглашениях 2016г. </w:t>
      </w:r>
    </w:p>
    <w:p w:rsidR="00AC7D04" w:rsidRPr="00AC7D04" w:rsidRDefault="00AC7D04" w:rsidP="00AC7D04">
      <w:pPr>
        <w:pStyle w:val="af3"/>
        <w:widowControl w:val="0"/>
        <w:tabs>
          <w:tab w:val="right" w:pos="1134"/>
        </w:tabs>
        <w:spacing w:before="240" w:after="403" w:line="360" w:lineRule="auto"/>
        <w:ind w:left="567" w:right="120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E36253" w:rsidRPr="007A503C" w:rsidRDefault="00E5771C" w:rsidP="00C66221">
      <w:pPr>
        <w:pStyle w:val="af3"/>
        <w:widowControl w:val="0"/>
        <w:numPr>
          <w:ilvl w:val="1"/>
          <w:numId w:val="26"/>
        </w:numPr>
        <w:tabs>
          <w:tab w:val="right" w:pos="1134"/>
        </w:tabs>
        <w:spacing w:before="240" w:after="403" w:line="360" w:lineRule="auto"/>
        <w:ind w:left="0" w:right="12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A503C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Предложения по реконструкции тепловых сетей для обеспечения надежности теплоснабжения потребителей</w:t>
      </w:r>
      <w:bookmarkStart w:id="52" w:name="bookmark108"/>
      <w:bookmarkEnd w:id="51"/>
    </w:p>
    <w:p w:rsidR="00E5771C" w:rsidRPr="005D04D1" w:rsidRDefault="00E5771C" w:rsidP="00C66221">
      <w:pPr>
        <w:pStyle w:val="af3"/>
        <w:widowControl w:val="0"/>
        <w:tabs>
          <w:tab w:val="right" w:pos="9164"/>
        </w:tabs>
        <w:spacing w:after="403" w:line="360" w:lineRule="auto"/>
        <w:ind w:left="0" w:right="120"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</w:pPr>
      <w:r w:rsidRPr="005D04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Реконструкция тепловых сетей для обеспечения надежности теплоснабжения потребителей предусматривает перекладку те</w:t>
      </w:r>
      <w:r w:rsidR="007169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пловых сетей без увеличения диа</w:t>
      </w:r>
      <w:r w:rsidRPr="005D04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метра в объеме, представленном в таблице 6.5</w:t>
      </w:r>
      <w:bookmarkEnd w:id="52"/>
    </w:p>
    <w:p w:rsidR="00EA781B" w:rsidRPr="007A503C" w:rsidRDefault="00EA781B" w:rsidP="007A503C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</w:pPr>
      <w:bookmarkStart w:id="53" w:name="bookmark109"/>
      <w:r w:rsidRPr="007A503C">
        <w:rPr>
          <w:rFonts w:ascii="Times New Roman" w:eastAsia="Arial Unicode MS" w:hAnsi="Times New Roman" w:cs="Times New Roman"/>
          <w:color w:val="000000"/>
          <w:sz w:val="18"/>
          <w:szCs w:val="18"/>
          <w:lang w:eastAsia="ru-RU" w:bidi="ru-RU"/>
        </w:rPr>
        <w:lastRenderedPageBreak/>
        <w:t>Таблица 6.5 - Предложения по перекладке тепловых сетей для обеспечения нормативной надежности теплоснабжения потребителей</w:t>
      </w:r>
      <w:bookmarkEnd w:id="5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1195"/>
        <w:gridCol w:w="1195"/>
        <w:gridCol w:w="1200"/>
        <w:gridCol w:w="1205"/>
      </w:tblGrid>
      <w:tr w:rsidR="007A503C" w:rsidRPr="00321373" w:rsidTr="007A503C">
        <w:trPr>
          <w:trHeight w:hRule="exact" w:val="634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Имя участка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6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Тип</w:t>
            </w:r>
          </w:p>
          <w:p w:rsidR="007A503C" w:rsidRPr="00321373" w:rsidRDefault="007A503C" w:rsidP="007A503C">
            <w:pPr>
              <w:widowControl w:val="0"/>
              <w:spacing w:before="60"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участка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3C" w:rsidRPr="00321373" w:rsidRDefault="007A503C" w:rsidP="007A503C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Условный</w:t>
            </w:r>
          </w:p>
          <w:p w:rsidR="007A503C" w:rsidRPr="00321373" w:rsidRDefault="007A503C" w:rsidP="007A503C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диаметр,</w:t>
            </w:r>
          </w:p>
          <w:p w:rsidR="007A503C" w:rsidRPr="00321373" w:rsidRDefault="007A503C" w:rsidP="007A503C">
            <w:pPr>
              <w:widowControl w:val="0"/>
              <w:spacing w:after="0" w:line="206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мм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Длина, 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6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Год</w:t>
            </w:r>
          </w:p>
          <w:p w:rsidR="007A503C" w:rsidRPr="00321373" w:rsidRDefault="007A503C" w:rsidP="007A503C">
            <w:pPr>
              <w:widowControl w:val="0"/>
              <w:spacing w:before="60"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прокладки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01-УЗВ-07 - 01-УЗВ-08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2300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01-УЗВ-03 - 01-ТК-КСЗ-3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2110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02-ИП-1_0Т_1 - 02-КВР-ТК-1а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650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1959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01-УЗВ-01 - 01-УЗВ-02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01-ТК-КСЗ-4 - 01-УЗВ-09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1990</w:t>
            </w:r>
          </w:p>
        </w:tc>
      </w:tr>
      <w:tr w:rsidR="007A503C" w:rsidRPr="00321373" w:rsidTr="007A503C">
        <w:trPr>
          <w:trHeight w:hRule="exact" w:val="29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01-ЮК ГРЭС - 01-УЗВ-01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01-ТК-КСЗ-1 - 01-ТК-КСЗ-2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2200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2006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01-ТК-КСЗ-3 - 01-УЗВ-04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02-КВР-ТК-6 - 02-КВР-ТК-7_1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250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1975</w:t>
            </w:r>
          </w:p>
        </w:tc>
      </w:tr>
      <w:tr w:rsidR="007A503C" w:rsidRPr="00321373" w:rsidTr="007A503C">
        <w:trPr>
          <w:trHeight w:hRule="exact" w:val="29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01-ТК-КСЗ-2 - 01-УЗВ-03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01-УЗВ-05 - 01-УЗВ-06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399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01-УЗВ-02 - 01-ТК-КСЗ-1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326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01-УЗВ-09 - 01-ТК-2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350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1989</w:t>
            </w:r>
          </w:p>
        </w:tc>
      </w:tr>
      <w:tr w:rsidR="007A503C" w:rsidRPr="00321373" w:rsidTr="007A503C">
        <w:trPr>
          <w:trHeight w:hRule="exact" w:val="29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01-УЗВ-08 - 01-ТК-КСЗ-4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346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1990</w:t>
            </w:r>
          </w:p>
        </w:tc>
      </w:tr>
      <w:tr w:rsidR="007A503C" w:rsidRPr="00321373" w:rsidTr="007A503C">
        <w:trPr>
          <w:trHeight w:hRule="exact" w:val="302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02-КВР-ТК-1а - 02-КВР-ТК-2_1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widowControl w:val="0"/>
              <w:spacing w:after="0" w:line="170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32137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1980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01-УЗВ-06 - 01-УЗВ-07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1989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02-КВР-ТК-9_1 - 02-КВР-ТК-10а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02-КВР-ТК-32_1 - 02-КВР-ТК-33_2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02-КВР-ТК-5а - 02-КВР-ТК-7_2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02-КВР-ТК-44 - 02-КВР-ТК-44а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02-КВР-ТК-3_2 - 02-КВР-ТК-4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02-КВР-ТК-11_1 - 02-КВР-ТК-19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02-КВР-ТК-33_2 - 02-БКВ-2_2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02-КВР-ТК-13_1 - 02-КВР-ТК-14_1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02-КВР-ТК-4 - 02-КВР-ТК-5_2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1976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19-КВР-ТК-УТ-16 - 19-КВР-ТК-УТ-17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02-КВР-ТК-1_1 - 02-КВР-ТК-2_2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02-КВР-ТК-10_3 - 02-КВР-ТК-11_2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1986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02-КВР-ТК-54 - 02-КВР-ТК-55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01-ТК-2 - 01-БКВ-01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1989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19-БКВ-11 - 19-КВР-ТК-УТ-14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02-КВР-ТК-4_1 - 02-КВР-ТК-5_1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19-КВР-ТК-УТ-15 - 19-КВР-ТК-УТ-16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02-КВР-ТК-9_1 - 02-КВР-ТК-21_1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02-ЦТП-0Т-1 - 02-КВР-ТК-1_1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19-КВР-ТК-5а - 02-КВР-ТК-5_2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19-КВР-ТК-УТ-24 - 19-КВР-ТК-УТ-27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02-КВР-ТК-47 - 02-КВР-ТК-48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02-КВР-ТК-8_1 - 02-КВР-ТК-9_1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02-БКВ-4_0Т_1 - 02-КВР-ТК-33_1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02-КВР-ТК-5а - 02-БКВ-4_0Т_1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02-КВР-ТК-45 - 02-КВР-ТК-46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19-КВР-ТК-УТ-22 - 19-ТП-ОТ-ул. Советская, 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02-КВР-ТК-5_2 - 02-КВР-ТК-6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02-БКВ-36_0Т_36 - 02-БКВ-48_0Т_3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02-БКВ-57_0Т_3 - 02-ТП-0Т-ул. Победы, 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02-КВР-ТК-44а - 02-КВР-ТК-45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lastRenderedPageBreak/>
              <w:t>02-КВР-ТК-20_2 - 02-КВР-ТК-26_2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02-КВР-ТК-7_1 - 02-КВР-ТК-8_1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02-КВР-ТК-11_1 - 02-КВР-ТК-12_1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19-КВР-ТК-17 - 19-КВР-ТК-УТ -20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19-КВР-ТК-УТ-20 - 19-КВР-ТК-УТ-21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02-БКВ-6_0Т_3 - 02-КВР-ТК-25_1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02-КВР-ТК-12_1 - 02-КВР-ТК-13_1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02-КВР-ТК-21_1 - 02-ИП-1_0Т_3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02-КВР-ТК-1_1 - 02-ИП-1_0Т_1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19-КВР-ТК-УТ-29 - 19-КВР-ТК-18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02-КВР-ТК-24_1 - 02-БКВ-10_ОТ_3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02-КВР-ТК-48 - 02-ТП-0Т-ул. Революции, 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02-КВР-ТК-36_1 - 02-КВР-ТК-39_2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19-КВР-ТК-УТ-29 - 19-КВР-ТК-УТ-30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19-КВР-ТК-УТ-30 - 19-КВР-ТК-УТ-31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1959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02-КВР-ТК-48 - 02-КВР-ТК-49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02-БКВ-48_0Т_3 - 02-БКВ-49_0Т_3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</w:tr>
      <w:tr w:rsidR="007A503C" w:rsidRPr="00321373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02-БКВ-3_0Т_1 - 02-КВР-ТК-38а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6"/>
                <w:szCs w:val="16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02-КВР-ТК-39_1 - 02-ТП-0Т-ул. Ефимова, 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19-КВР-ТК-16 - 19-ТП-0Т-ул. Победы, 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02-КВР-ТК-34а - 02-КВР-ТК-35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02-КВР-ТК-12_3 - 02-КВР-ТК-13_2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02-КВР-ТК-52 - 02-КВР-ТК-53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02-КВР-ТК-УТ-23 - 02-КВР-ТК-27_2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02-КВР-ТК-25_1 - 02-КВР-ТК-26_1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02-КВР-ТК-56 - 02-КВР-ТК-57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02-КВР-ТК-56 - 02-ТП-0Т-ул. Советская, 1а_Храм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02-КВР-ТК-УТ-1_1 - 02-КВР-ТК-52а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02-КВР-ТК-14_1 - 02-КВР-ТК-15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02-КВР-ТК-26_2 - 02-КВР-ТК-27_3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02-КВР-ТК-16_1 - 02-КВР-ТК-17_1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02-БКВ-2_2 - 02-ИП-3_0Т_2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01-УЗВ-04 - 01-УЗВ-05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02-КВР-ТК-26_1 - 02-ТП-0Т-ул. 50 лет 0ктября, 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02-КВР-ТК-27_1 - 02-КВР-ТК-24_1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02-КВР-ТК-2_2 - 02-КВР-ТК-3_2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 2 - 02-ТП-0Т-ул.Революции 25а, д/с №39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02-КВР-ТК-10а - 02-КВР-ТК-10_1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19-ИП-13 - 19-ИП-14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19-КВР-ТК-УТ-17 - 19-КВР-ТК-УТ-18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02-КВР-ТК-13_1 - 02-КВР-ТК-УТ -20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02-БКВ-4_0Т_3 - 02-ТП-0Т-ул. 50 лет 0ктября, 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02-КВР-ТК-26_1 - 02-КВР-ТК-27_1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02-КВР-ТК-8_2 - 02-КВР-ТК-9_2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02-КВР-ТК-7_1 - 02-КВР-ТК-10_2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02-БКВ-42_0Т_3 - 02-ТП-0Т-ул. Революции, 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19-КВР-ТК-УТ-21 - 02-КВР-ТК-УТ-1_1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02-БКВ-37_0Т_3 - 02-ТП-0Т-ул. Победы, 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19-КВР-ТК-УТ-25 - 19-ТП-0Т-ул. 50 лет 0ктября, 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02-БКВ-11_0Т_3 - 02-КВР-ТК-29_1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19-КВР-ТК-УТ-23 - 19-КВР-ТК-УТ-24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02-КВР-ТК-1_1 - 02-БКВ-1_0Т_3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02-КВР-ТК-57 - 02-ТП-0Т-ул. Революции, 17_2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02-КВР-ТК-15 - 02-КВР-ТК-16_1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02-КВР-ТК-30_1 - 02-КВР-ТК-32_1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02-КВР-ТК-27_2 - 02-ТП-0Т-ул. Ефимова, 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02-БКВ-10_0Т_3 - 02-БКВ-11_0Т_3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19-КВР-ТК-УТ-27 - 19-КВР-ТК-УТ-28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19-КВР-ТК-УТ-28 - 19-КВР-ТК-УТ-29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02-КВР-ТК-4_1 - 02-БКВ-2_ОТ_1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02-КВР-ТК-32_2 - 02-КВР-ТК-31_2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02-КВР-ТК-39_2 - 02-ТП-ОТ-ул. Ефимова, 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02-КВР-ТК-10_1 - 02-КВР-ТК-11_1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02-КВР-ТК-47 - 02-ТП-ОТ-ул. Революции, 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19-ИП-11 - 19-ИП-12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19-ИП-20 - 19-КВР-ТК-5а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02-КВР-ТК-46 - 02-КВР-ТК-47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02-КВР-ТК-УТ-23 - 02-ТП-ОТ-ул. Победы, 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02-КВР-ТК-34 - 02-КВР-ТК-34а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02-БКВ-5_ОТ_1 - 02-КВР-ТК-36_2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02-БКВ-1_ОТ_3 - 02-БКВ-2_ОТ_3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02-КВР-ТК-27_2 - 02-ТП-ОТ-ул. Победы, 41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02-БКВ-7_ОТ_2 - 02-КВР-ТК-36_1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02-КВР-ТК-29_1 - 02-ТП-ОТ-ул. Ефимова, 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02-КВР-ТК-33_1 - 02-КВР-ТК-34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02-КВР-ТК-35 - 02-БКВ-5_ОТ_1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02-БКВ-49_ОТ_3 - 02-КВР-ТК-44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02-КВР-ТК-30_1 - 02-КВР-ТК-31_1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02-КВР-ТК-44 - 02-БКВ-57_ОТ_3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02-БКВ-17_ОТ_3 - 02-ТП-ОТ-ул. 50 лет Октября, 22а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02-КВР-ТК-34а - 02-ТП-ОТ-ул. Ефимова, 18/2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19-ИП-12 - 19-ТП-ОТ-ул. 50 лет Октября, 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19-КВР-ТК-УТ-16 - 19-КВР-ТК-УТ-22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19-КВР-ТК-УТ-19 - 19-КВР-ТК-16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42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02-КВР-ТК-36_1 - 02-ТП-ОТ-ул. 50 лет Октября, 33 Школа №35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02-КВР-ТК-11_2 - 02-КВР-ТК-12_3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02-КВР-ТК-1а - 02-КВР-ТК-43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02-КВР-ТК-36_1 - 02-КВР-ТК-37_1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 xml:space="preserve">02-БКВ-30_ОТ_3 - 02-ТП-ОТ-Победы,54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02-КВР-ТК-19 - 02-КВР-ТК-20_1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02-КВР-ТК-27_2 - 02-ТП-ОТ-ул. Ефимова, 9а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02-БКВ-6_ОТ_2 - 02-БКВ-7_ОТ_2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19-КВР-ТК-УТ-25 - 19-КВР-ТК-УТ-26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02-КВР-ТК-36_2 - 02-КВР-ТК-37_2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02-КВР-ТК-53 - 02-КВР-ТК-54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02-КВР-ТК-9_2 - 02-КВР-ТК-10_3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19-ИП-07 - 19-ИП-08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02-КВР-ТК-12_1 - 02-ТП-ОТ-ул. Победы, 52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02-КВР-ТК-21_1 - 02-ТП-ОТ-ул. Победы, 37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02-КВР-ТК-17_1 - 02-ТП-ОТ-ул. Ефимова, 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02-КВР-ТК-31_2 - 02-КВР-ТК-8_2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7A503C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02-КВР-ТК-УТ-20 - 02-ТП-ОТ-Детский сад №54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02-БКВ-2_0Т_1 - 02-БКВ-3_0Т_1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02-КВР-ТК-40 - 02-КВР-ТК-42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02-КВР-ТК-3_2 - 02-КВР-ТК-30_1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02-КВР-ТК-10_2 - 02-КВР-ТК-УТ-1_1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02-КВР-ТК-6 - 02-БКВ-6_0Т_3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02-КВР-ТК-31_1 - 02-БКВ-5_0Т_3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02-КВР-ТК-32_1 - 02-ТП-0Т-ул. 50 лет Октября, 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02-КВР-ТК-29_2 - 02-КВР-ТК-30_2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19-КВР-ТК-УТ-18 - 19-КВР-ТК-УТ-19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02-КВР-ТК-8_2 - 02-КВР-ТК-7_2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02-БКВ-5_0Т_3 - 02-БКВ-12_ОТ_3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02-КВР-ТК-38 - 02-КВР-ТК-39_1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02-БКВ-3_0Т_3 - 19-КВР-ТК-5а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02-КВР-ТК-14_2 - 02-КВР-ТК-16_2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02-КВР-ТК-13_2 - 02-ТП-0Т-ул. Революции, 29_2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19-КВР-ТК-18 - 19-ТП-ОТ-ул. Победы, 29а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19-КВР-ТК-УТ-22 - 19-КВР-ТК-УТ-23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19-КВР-ТК-УТ-31 - 19-ИП-20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02-БКВ-2_2 - 02-ТП-0Т-ул. 50 лет Октября, 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02-КВР-ТК-5_2 - 02-ТП-ОТ-ул. 50 лет Октября, 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02-КВР-ТК-12_1 - 02-ТП-ОТ-ул. Победы, 48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02-КВР-ТК-58 - 02-ТП-ОТ-ул. Революции, 17_1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02-КВР-ТК-55 - 02-БКВ-40_ЭТ_3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02-КВР-ТК-8_2 - 02-ТП-ОТ-ул. Ефимова, 2/1 ЦУМ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19-ИП-14 - 19-КВР-ТК-УТ-25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19-КВР-ТК-УТ-24 - 19-ИП-13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19-КВР-ТК-УТ-28 - 19-ИП-11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02-КВР-ТК-33_2 - 02-ТП-ОТ-ул. 50 лет Октября, 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02-КВР-ТК-17_1 - 02-ТП-ОТ-ул. Ефимова, 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02-БКВ-8_ОТ_3 - 02-ТП-ОТ-ул. 50 лет Октября, 11а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02-КВР-ТК-55 - 02-ТП-ОТ-ул. Советская, 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02-ИП-6_ОТ_2 - 02-ИП-7_ОТ_2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02-КВР-ТК-37_2 - 02-ТП-ОТ-ул. Ефимова, 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19-КВР-ТК-УТ-15 - 19-ЗАГ-1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02-КВР-ТК-16_2 - 02-КВР-ТК-17_2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42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 1 - 02-ТП-ОТ-ул. 50 лет Октября, 15 (ООО РСВА)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02-КВР-ТК-38а - 02-КВР-ТК-38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02-БКВ-12 ОТ 3 - 02-ТП-ОТ-ул. 50 лет Октября, 25 Д/с №40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19-КВР-ТК-17 - 19-ТП-ОТ-ул. Победы, 21б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02-КВР-ТК-37_1 - 02-ТП-ОТ-ул. 50 лет Октября, 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02-КВР-ТК-6 - 02-ТП-ОТ-ул. 50 лет Октября, 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02-КВР-ТК-8_1 - 02-ТП-ОТ-ул. Победы, 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02-КВР-ТК-37_2 - 02-ТП-ОТ-ул. Ефимова, 24/2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02-КВР-ТК-33_1 - 02-ТП-ОТ-ул. Ефимова, 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02-КВР-ТК-45 - 02-ТП-ОТ-ул. Победы, 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02-КВР-ТК-56 - 02-БКВ-42_0Т_3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02-КВР-ТК-57 - 02-КВР-ТК-58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02-КВР-ТК-37_1 - 02-ТП-0Т-ул. Ефимова, 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02-ИП-1_0Т_2 - 02-ИП-2_0Т_2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 1 - 02-ТП-0Т-ул. 50 лет 0ктября, 10а Д/с №21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02-КВР-ТК-17_2 - 02-ТП-0Т-ул. Революции, 31а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02-КВР-ТК-32_1 - 02-ТП-0Т-ул. 50 лет 0ктября, 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02-КВР-ТК-25_1 - 02-ТП-0Т-ул. 50 лет 0ктября, 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02-КВР-ТК-40 - 02-БКВ-1_0Т_1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02-КВР-ТК-49 - 02-ТП-0Т-ул. Победы, 44_2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02-ИП-5_0Т_2 - 02-ТП-0Т-ул. 50 лет 0ктября, 7а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02-КВР-ТК-16_1 - 02-ТП-0Т-ул. Революции, 27_1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02-КВР-ТК-54 - 02-ТП-0Т-ул. Победы, 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02-БКВ-2_0Т_3 - 02-БКВ-3_0Т_3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02-КВР-ТК-17_2 - 02-КВР-ТК-20_2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02-КВР-ТК-52а - 02-БКВ-36_0Т_36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02-КВР-ТК-28 - 02-ТП-0Т-ул. Ефимова, 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19-КВР-ТК-17 - 19-ТП-0Т-ул. Победы, 21а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02-КВР-ТК-48 - 02-ТП-0Т-ул. Победы, 44_1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02-БКВ-16_0Т_3 - 02-КВР-ТК-УТ-23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19-БКВ-35 - 19-КВР-ТК-УТ-15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10,33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02-КВР-ТК-31_1 - 02-БКВ-4_0Т_3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02-КВР-ТК-39_2 - 02-ТП-0Т-ул. 50 лет 0ктября, 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02-КВР-ТК-38б - 02-ТП-0Т-ул. Ефимова, 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02-БКВ-13_0Т_3 - 02-ТП-0Т-ул. 50 лет 0ктября, 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02-КВР-ТК-15 - 02-ТП-0Т-ул. Революции, 27_2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02-КВР-ТК-21_2 - 02-КВР-ТК-УТ-1_2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02-КВР-ТК-31_1 - 02-БКВ-8_0Т_3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02-КВР-ТК-31_2 - 02-ТП-0Т-ул. Ефимова, 6 Д/с №5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02-КВР-ТК-10_2 - 02-ТП-0Т-ул. Победы, 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02-КВР-ТК-28 - 02-КВР-ТК-29_2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02-КВР-ТК-38 - 02-ТП-0Т-ул. Ефимова, 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02-КВР-ТК-42 - 02-ТП-0Т-ул. Ефимова, 10а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02-КВР-ТК-11_1 - 02-ТП-0Т-ул. Победы, 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02-БКВ-4_0Т_1 - 02-КВР-ТК-32_2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19-КВР-ТК-УТ-23 - 19-ИП-15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02-КВР-ТК-24_1 - 02-ТП-0Т-ул. 50 лет 0ктября, 14а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02-ИП-4_0Т_2 - 02-ИП-5_0Т_2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 КВ-36_0Т_36 - 02-КВР-ТК-52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02-КВР-ТК-19 - 02-БКВ-30_0Т_3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02-КВР-ТК-24_1 - 02-ТП-0Т-ул. 50 лет 0ктября, 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464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19-КВР-ТК-УТ-26 - 19-ТП-0Т-ул. 50 лет 0ктября, здание СТО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02-КВР-ТК-14_2 - 02-ТП-ОТ-ул. Ефимова, 4_2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02-ИП-2_ОТ_2 - 02-ТП-ОТ-ул. 50 лет Октября, 7 Ро</w:t>
            </w: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дильный дом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02-КВР-ТК-15 - 02-КВР-ТК-12_2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02-КВР-ТК-2_1 - 02-ТП-ОТ-ул. Ефимова, 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02-ИП-7_ОТ_2 - 02-ТП-ОТ-ул. 50 лет Октября, 7Б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02-КВР-ТК-5_1 - 02-КВР-ТК-5а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02-КВР-ТК-27_3 - 02-КВР-ТК-28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02-КВР-ТК-5_1 - 02-ТП-ОТ-ул. Ефимова, 8, поликли</w:t>
            </w: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02-КВР-ТК-19 - 02-ТП-ОТ-ул. Победы, 54а гараж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19-КВР-ТК-17 - 19-БКВ-15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02-КВР-ТК-29_2 - 02-ТП-ОТ-ул. Ефимова, 40/2_1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19-ИП-18 - 19-КВР-ТК-19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02-КВР-ТК-3_2 - 02-ИП-1_ОТ_2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02-КВР-ТК-2_1 - 02-КВР-ТК-3_1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02-КВР-ТК-12_3 - 02-ТП-ОТ-ул. Революции, 29_1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02-КВР-ТК-УТ-1_2 - 02-КВР-ТК-УТ-2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02-БКВ-2_ОТ_1 - 02-КВР-ТК-38б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02-КВР-ТК-УТ-3 - 02-КВР-ТК-УТ-4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02-КВР-ТК-9_2 - 02-ТП-ОТ-ул. Ефимова,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02-КВР-ТК-27_3 - 02-ТП-ОТ-ул. Ефимова, 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02-КВР-ТК-28 - 02-ТП-ОТ-ул. Ефимова, 40/1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02-БКВ-40_ЭТ_3 - 02-КВР-ТК-56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02-КВР-ТК-1а - 02-БКВ-7_ОТ_1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19-КВР-ТК-16 - 19-ТП-ОТ-ул. Победы, 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11,35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02-КВР-ТК-30_2 - 02-ТП-ОТ-ул. Ефимова, 40/2_2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02-БКВ-6_ОТ_1 - 02-ТП-ОТ-ул. Ефимова, 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19-КВР-ТК-17 - 19-БКВ-16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02-КВР-ТК-20_1 - 02-ТП-ОТ-ул. Победы, 54/1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19-КВР-ТК-5а - 02-ИП-4_ОТ_2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02-БКВ-7_ОТ_2 - 02-ТП-ОТ-ул. 50 лет Октября, 37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02-КВР-ТК-21_1 - 02-ТП-ОТ-ул. Победы, 37а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02-КВР-ТК-29_1 - 02-БКВ-13_ОТ_3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02-КВР-ТК-30_2 - 02-КВР-ТК-30а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02-КВР-ТК-16_2 - 02-ТП-ОТ-ул. Революции, 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02-КВР-ТК-3_1 - 02-КВР-ТК-40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19-КВР-ТК-УТ-31 - 19-ИП-10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02-БКВ-1_ОТ_1 - 02-БКВ-6_ОТ_1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02-КВР-ТК-55 - 02-ТП-ОТ-ул. Советская, магазин "Меркурий"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02-КВР-ТК-25_1 - 02-ТП-ОТ-ул. 50 лет Октября, 12а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02-КВР-ТК-10_2 - 02-ТП-ОТ-ул. Победы, 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19-КВР-ТК-5а - 02-ИП-6_ОТ_2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02-КВР-ТК-39_1 - 02-ТП-ОТ-ул. Ефимова, 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02-КВР-ТК-13_2 - 02-КВР-ТК-14_2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02-КВР-ТК-36_2 - 02-ТП-ОТ-ул. Ефимова, 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02-КВР-ТК-38а - 02-ТП-ОТ-ул. Ефимова, 18, почта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02-КВР-ТК-31_2 - 02-ТП-ОТ-ул. Ефимова, 8/1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02-БКВ-47_ОТ_3 - 02-ТП-ОТ-ул. Победы, прачечная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02-ИП-3_ОТ_2 - 02-БКВ-6_ОТ_2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02-КВР-ТК-8_1 - 02-ТП-ОТ-ул. Победы, 35а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02-КВР-ТК-32_2 - 02-ТП-ОТ-ул. Ефимова, 8/2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19-КВР-ТК-УТ-19 - 19-ТП-ОТ-ул. Советская, 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02-КВР-ТК-11_2 - 02-ТП-ОТ-ул. Ефимова, 2а ЗАГС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 1 - 02-ТП-ОТ-Складское помещение Д/с №39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02-КВР-ТК-42 - 02-ТП-ОТ-ул. Ефимова, 12а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02-КВР-ТК-35 - 02-ТП-ОТ-ул. Ефимова, 24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02-КВР-ТК-33_2 - 02-ТП-ОТ-ул. 50 лет Октября, 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02-ИП-1_ОТ_3 - 02-БКВ-16_ОТ_3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lastRenderedPageBreak/>
              <w:t>02-КВР-ТК-23 - 02-КВР-ТК-24_2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02-КВР-ТК-3_1 - 02-КВР-ТК-4_1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7A503C" w:rsidTr="007A503C">
        <w:tblPrEx>
          <w:jc w:val="left"/>
        </w:tblPrEx>
        <w:trPr>
          <w:trHeight w:hRule="exact" w:val="4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19-КВР-ТК-УТ-26 - 19-ТП-ОТ-ул. 50 лет Октября, зда</w:t>
            </w: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softHyphen/>
              <w:t>ние МП Бпк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02-КВР-ТК-УТ-20 - 02-ТП-ОТ-Прачечное помещение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02-КВР-ТК-10_3 - 02-ТП-ОТ-ул. Ефимова, 4_1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02-КВР-ТК-14_1 - 02-ТП-ОТ-ул. Революции, 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02-КВР-ТК-20_2 - 02-КВР-ТК-21_2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02-КВР-ТК-20_2 - 02-КВР-ТК-22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02-КВР-ТК-52 - 02-ИП-2_ОТ_3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02-КВР-ТК-22 - 02-КВР-ТК-23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02-КВР-ТК-УТ-2 - 02-КВР-ТК-УТ-3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02-БКВ-7_ОТ_1 - 02-ТП-ОТ-ул. Ефимова, 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42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02-КВР-ТК-УТ-4 - 02-ТП-ОТ-ул. Революции, 44 стр.дома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02-ИП-2_ОТ_3 - 02-БКВ-47_ОТ_3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02-КВР-ТК-53 - 02-БКВ-37_ОТ_3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02-КВР-ТК-58 - 02-ТП-ОТ-ул. Революции, 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02-БКВ-16_ОТ_3 - 02-БКВ-17_ОТ_3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02-БКВ-3_ОТ_1 - 02-ТП-ОТ-ул. Ефимова, 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02-КВР-ТК-49 - 02-ТП-ОТ-ул. Революции, 23 ж/д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02-КВР-ТК-10_1 - 02-ТП-ОТ-ул. Победы, 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02-КВР-ТК-24_2 - 02-КВР-ТК-25_2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02-КВР-ТК-43 - 02-ТП-ОТ-ул. Ефимова, 10б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02-КВР-ТК-49 - 02-ТП-ОТ-ул. Революции, 23 Банк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02-КВР-ТК-23 - 02-ТП-ОТ-ул. Революции, 35_2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02-КВР-ТК-16_2 - 02-ТП-ОТ-ул. Революции, 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30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02-КВР-ТК-24_2 - 02-ТП-ОТ-ул. Революции, 35_3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8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02-КВР-ТК-25_2 - 02-ТП-ОТ-ул. Революции, 35_4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02-КВР-ТК-29_1 - 02-ТП-ОТ-ул. 50 лет Октября, 22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02-БКВ-1_ОТ_1 - 02-ТП-ОТ-гаражи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02-КВР-ТК-59 - 02-ТП-ОТ-ул. Победы, 30_д/с №36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42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206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02-КВР-ТК-УТ-4 - 02-ТП-ОТ-ул. Революции, 46 стр.дома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02-КВР-ТК-23 - 02-ТП-ОТ-ул. Революции, 35_1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7A503C" w:rsidTr="007A503C">
        <w:tblPrEx>
          <w:jc w:val="left"/>
        </w:tblPrEx>
        <w:trPr>
          <w:trHeight w:hRule="exact" w:val="293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02-КВР-ТК-25_2 - 02-ТП-ОТ-ул. Революции, 35_5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7A503C" w:rsidTr="007A503C">
        <w:tblPrEx>
          <w:jc w:val="left"/>
        </w:tblPrEx>
        <w:trPr>
          <w:trHeight w:hRule="exact" w:val="307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4" w:name="bookmark110"/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02-БКВ-6_ОТ_1 - 02-ТП-ОТ-ул. Ефимова, 20</w:t>
            </w:r>
            <w:bookmarkEnd w:id="54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подающий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3C" w:rsidRPr="00321373" w:rsidRDefault="007A503C" w:rsidP="007A503C">
            <w:pPr>
              <w:pStyle w:val="3"/>
              <w:shd w:val="clear" w:color="auto" w:fill="auto"/>
              <w:spacing w:line="17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1373">
              <w:rPr>
                <w:rStyle w:val="85pt"/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</w:tr>
    </w:tbl>
    <w:p w:rsidR="00E5771C" w:rsidRDefault="00E5771C" w:rsidP="00E5771C">
      <w:pPr>
        <w:pStyle w:val="3"/>
        <w:shd w:val="clear" w:color="auto" w:fill="auto"/>
        <w:spacing w:line="240" w:lineRule="auto"/>
        <w:ind w:left="20" w:right="20" w:firstLine="580"/>
        <w:jc w:val="both"/>
      </w:pPr>
    </w:p>
    <w:p w:rsidR="004D1C9B" w:rsidRPr="007A503C" w:rsidRDefault="004D1C9B" w:rsidP="007A503C">
      <w:pPr>
        <w:pStyle w:val="af3"/>
        <w:widowControl w:val="0"/>
        <w:numPr>
          <w:ilvl w:val="1"/>
          <w:numId w:val="42"/>
        </w:numPr>
        <w:tabs>
          <w:tab w:val="left" w:pos="1948"/>
          <w:tab w:val="left" w:pos="1965"/>
        </w:tabs>
        <w:spacing w:before="670" w:after="406" w:line="360" w:lineRule="auto"/>
        <w:ind w:left="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5" w:name="bookmark111"/>
      <w:r w:rsidRPr="007A503C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Объемы капитальных вложений</w:t>
      </w:r>
      <w:bookmarkEnd w:id="55"/>
    </w:p>
    <w:p w:rsidR="00805D71" w:rsidRDefault="00805D71" w:rsidP="00805D71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D1">
        <w:rPr>
          <w:rFonts w:ascii="Times New Roman" w:hAnsi="Times New Roman" w:cs="Times New Roman"/>
          <w:sz w:val="24"/>
          <w:szCs w:val="24"/>
        </w:rPr>
        <w:t>Объемы необходимых капитальных вложений приведены в таблице 6.6 и со</w:t>
      </w:r>
      <w:r w:rsidRPr="005D04D1">
        <w:rPr>
          <w:rFonts w:ascii="Times New Roman" w:hAnsi="Times New Roman" w:cs="Times New Roman"/>
          <w:sz w:val="24"/>
          <w:szCs w:val="24"/>
        </w:rPr>
        <w:softHyphen/>
        <w:t xml:space="preserve">ставят к 2028 году </w:t>
      </w:r>
      <w:r>
        <w:rPr>
          <w:rFonts w:ascii="Times New Roman" w:hAnsi="Times New Roman" w:cs="Times New Roman"/>
          <w:sz w:val="24"/>
          <w:szCs w:val="24"/>
        </w:rPr>
        <w:t>840,18</w:t>
      </w:r>
      <w:r w:rsidRPr="005D04D1">
        <w:rPr>
          <w:rFonts w:ascii="Times New Roman" w:hAnsi="Times New Roman" w:cs="Times New Roman"/>
          <w:sz w:val="24"/>
          <w:szCs w:val="24"/>
        </w:rPr>
        <w:t xml:space="preserve"> млн руб. с учетом НДС. </w:t>
      </w:r>
    </w:p>
    <w:p w:rsidR="00805D71" w:rsidRDefault="00805D71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805D71" w:rsidRDefault="00805D71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  <w:sectPr w:rsidR="00805D71" w:rsidSect="00396DEB">
          <w:pgSz w:w="11906" w:h="16838"/>
          <w:pgMar w:top="851" w:right="851" w:bottom="992" w:left="1418" w:header="709" w:footer="709" w:gutter="0"/>
          <w:cols w:space="708"/>
          <w:docGrid w:linePitch="360"/>
        </w:sectPr>
      </w:pPr>
    </w:p>
    <w:p w:rsidR="00134CE7" w:rsidRDefault="005D04D1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  <w:r w:rsidRPr="005D04D1">
        <w:rPr>
          <w:rFonts w:ascii="Times New Roman" w:hAnsi="Times New Roman" w:cs="Times New Roman"/>
          <w:sz w:val="18"/>
          <w:szCs w:val="18"/>
        </w:rPr>
        <w:lastRenderedPageBreak/>
        <w:t>Таблица 6.6 - Капитальные вложения в реализацию мероприятий по новому строительству, реконструкции и техническому перевооружению тепловых сетей и теплосете</w:t>
      </w:r>
      <w:r w:rsidRPr="005D04D1">
        <w:rPr>
          <w:rFonts w:ascii="Times New Roman" w:hAnsi="Times New Roman" w:cs="Times New Roman"/>
          <w:sz w:val="18"/>
          <w:szCs w:val="18"/>
        </w:rPr>
        <w:softHyphen/>
        <w:t>вых объектов</w:t>
      </w:r>
    </w:p>
    <w:p w:rsidR="00805D71" w:rsidRDefault="00805D71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13220" w:type="dxa"/>
        <w:tblLook w:val="04A0" w:firstRow="1" w:lastRow="0" w:firstColumn="1" w:lastColumn="0" w:noHBand="0" w:noVBand="1"/>
      </w:tblPr>
      <w:tblGrid>
        <w:gridCol w:w="1552"/>
        <w:gridCol w:w="942"/>
        <w:gridCol w:w="952"/>
        <w:gridCol w:w="954"/>
        <w:gridCol w:w="944"/>
        <w:gridCol w:w="1048"/>
        <w:gridCol w:w="952"/>
        <w:gridCol w:w="952"/>
        <w:gridCol w:w="961"/>
        <w:gridCol w:w="951"/>
        <w:gridCol w:w="1004"/>
        <w:gridCol w:w="1004"/>
        <w:gridCol w:w="1004"/>
      </w:tblGrid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Сметы проектов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изм.</w:t>
            </w: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1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Г руппа Проектов 2 «Тепловые сети и сооружения на них»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6611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946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933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913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873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932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4745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1376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3209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1247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1773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21100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5124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5050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4945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11476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19000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11287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7532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7443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6844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17965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72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монтажные и наладочные работы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84579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42081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42010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40677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26240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28431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55386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48697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31117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48240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79973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28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112290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48151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47993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46535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38589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48363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71418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57605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41769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56331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99711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40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5075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2680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3500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4096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3180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2737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5334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3618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3632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3486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4230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20212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8667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8639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8376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6946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8705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12855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10369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7518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10140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17948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9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группы проектов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137577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59498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60132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59007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48716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59805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89607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71592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52919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69957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121890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450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Подгруппа проектов 2.1 «Реконструкция и строительство тепловых сетей для обеспечения гидравлического режима и повышения надежности теплоснабжения потребителей»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3293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3510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1963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123</w:t>
            </w:r>
          </w:p>
        </w:tc>
      </w:tr>
      <w:tr w:rsidR="000B38DF" w:rsidRPr="000B38DF" w:rsidTr="000B38DF">
        <w:trPr>
          <w:trHeight w:val="21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1708,5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4541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603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633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661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685</w:t>
            </w:r>
          </w:p>
        </w:tc>
      </w:tr>
      <w:tr w:rsidR="000B38DF" w:rsidRPr="000B38DF" w:rsidTr="000B38DF">
        <w:trPr>
          <w:trHeight w:val="22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96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38033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28800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28844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27780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15194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38164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31442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13666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31582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31639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3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43034,5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28800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28844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27780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15194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46215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32153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16262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32361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32447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40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2329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1586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2220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1214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2197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1072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1081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1089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1096</w:t>
            </w: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7746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5184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5192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12155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8319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5788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2927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5825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5840</w:t>
            </w: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54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под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группы проектов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53110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34848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35622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35000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28563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56731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39013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39275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39383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510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Проект 2.1.1 «Реконструкция квартальной  тепловой сети  в зоне действия нового ЦТП в районе котельных №№2, 3»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21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72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14522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27780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15194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5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7400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30000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24676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0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1156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1214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25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2822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2953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180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268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Всего смета проекта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1438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18500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35400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19361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22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90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Проект 2.1.2 «Строительство  магистральной тепловой сети  в зоне действия нового ЦТП в районе котельных №№2, 3»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1706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25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7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33730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28800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14322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37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35436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28800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14322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81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0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1063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25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6378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5184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2578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13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41814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33984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16900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40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Проект 2.1.3 «Строительство магистральной   тепловой сети  в зоне действия нового ЦТП в районе котельных ж/д №2 и Тобольская»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1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67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27300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6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5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right w:val="nil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16000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51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60"/>
        </w:trPr>
        <w:tc>
          <w:tcPr>
            <w:tcW w:w="155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lastRenderedPageBreak/>
              <w:t>Непредвиденные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225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2880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22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5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36300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36300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18880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21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510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Проект 2.1.4 «Реконструкция квартальной   тепловой сети  в зоне действия нового ЦТП в районе котельных ж/д №2 и Тобольская»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6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15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12150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30000</w:t>
            </w:r>
          </w:p>
        </w:tc>
      </w:tr>
      <w:tr w:rsidR="000B38DF" w:rsidRPr="000B38DF" w:rsidTr="000B38DF">
        <w:trPr>
          <w:trHeight w:val="69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30000</w:t>
            </w:r>
          </w:p>
        </w:tc>
      </w:tr>
      <w:tr w:rsidR="000B38DF" w:rsidRPr="000B38DF" w:rsidTr="000B38DF">
        <w:trPr>
          <w:trHeight w:val="36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0B38DF" w:rsidRPr="000B38DF" w:rsidTr="000B38DF">
        <w:trPr>
          <w:trHeight w:val="240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270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5400</w:t>
            </w:r>
          </w:p>
        </w:tc>
      </w:tr>
      <w:tr w:rsidR="000B38DF" w:rsidRPr="000B38DF" w:rsidTr="000B38DF">
        <w:trPr>
          <w:trHeight w:val="10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16520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36300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36300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15"/>
        </w:trPr>
        <w:tc>
          <w:tcPr>
            <w:tcW w:w="1322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Проект 2.1.5 «Реконструкция квартальной тепловой сети для обеспечения гидравлического режима в зоне действия котельной 3Т»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0B38DF" w:rsidRPr="000B38DF" w:rsidTr="000B38DF">
        <w:trPr>
          <w:trHeight w:val="18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184</w:t>
            </w: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69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lastRenderedPageBreak/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440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656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270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240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118</w:t>
            </w:r>
          </w:p>
        </w:tc>
      </w:tr>
      <w:tr w:rsidR="000B38DF" w:rsidRPr="000B38DF" w:rsidTr="000B38DF">
        <w:trPr>
          <w:trHeight w:val="240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27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692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727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765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798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827</w:t>
            </w:r>
          </w:p>
        </w:tc>
      </w:tr>
      <w:tr w:rsidR="000B38DF" w:rsidRPr="000B38DF" w:rsidTr="000B38DF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1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Проект 2.1.6 «Реконструкция квартальной тепловой сети для обеспечения гидравлического режима в зоне действия котельной 5Т»</w:t>
            </w: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90</w:t>
            </w:r>
          </w:p>
        </w:tc>
      </w:tr>
      <w:tr w:rsidR="000B38DF" w:rsidRPr="000B38DF" w:rsidTr="000B38DF">
        <w:trPr>
          <w:trHeight w:val="18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15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501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57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1055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1109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1158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1199</w:t>
            </w:r>
          </w:p>
        </w:tc>
      </w:tr>
      <w:tr w:rsidR="000B38DF" w:rsidRPr="000B38DF" w:rsidTr="000B38DF">
        <w:trPr>
          <w:trHeight w:val="36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4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1498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1575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1655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1728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1790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25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143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240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322</w:t>
            </w:r>
          </w:p>
        </w:tc>
      </w:tr>
      <w:tr w:rsidR="000B38DF" w:rsidRPr="000B38DF" w:rsidTr="000B38DF">
        <w:trPr>
          <w:trHeight w:val="210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5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1888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1984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2085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2177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4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2255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1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Проект 2.1.7 «Реконструкция участков магистральной тепловой сети для обеспечения гидравлического режима  и надежности от ЦТП-1 до ЦТП-7»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lastRenderedPageBreak/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279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21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1709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200" w:firstLine="32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3967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21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54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4303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9492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46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9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6328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14168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9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4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1266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1133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120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1139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2550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3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8100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17851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6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Подгруппа проектов 2.2  «Строительство квартальных тепловых сетей для подключения перспективных потребителей в зоней действия существующих ЦТП и котельных 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396</w:t>
            </w:r>
          </w:p>
        </w:tc>
      </w:tr>
      <w:tr w:rsidR="000B38DF" w:rsidRPr="000B38DF" w:rsidTr="000B38DF">
        <w:trPr>
          <w:trHeight w:val="22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1858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2053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2143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2220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55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4447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4673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4912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5128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5312</w:t>
            </w:r>
          </w:p>
        </w:tc>
      </w:tr>
      <w:tr w:rsidR="000B38DF" w:rsidRPr="000B38DF" w:rsidTr="000B38DF">
        <w:trPr>
          <w:trHeight w:val="157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3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6637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6975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7331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7654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7929</w:t>
            </w:r>
          </w:p>
        </w:tc>
      </w:tr>
      <w:tr w:rsidR="000B38DF" w:rsidRPr="000B38DF" w:rsidTr="000B38DF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30"/>
        </w:trPr>
        <w:tc>
          <w:tcPr>
            <w:tcW w:w="1552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664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698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793</w:t>
            </w: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lastRenderedPageBreak/>
              <w:t>НДС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1195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1378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1427</w:t>
            </w:r>
          </w:p>
        </w:tc>
      </w:tr>
      <w:tr w:rsidR="000B38DF" w:rsidRPr="000B38DF" w:rsidTr="000B38DF">
        <w:trPr>
          <w:trHeight w:val="180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4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8495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8928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9384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9797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10149</w:t>
            </w:r>
          </w:p>
        </w:tc>
      </w:tr>
      <w:tr w:rsidR="000B38DF" w:rsidRPr="000B38DF" w:rsidTr="000B38DF">
        <w:trPr>
          <w:trHeight w:val="27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1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Подгруппа проектов 2.3 Новое строительство тепловых пунктов для обеспечения перспективной тепловой нагрузки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1100</w:t>
            </w:r>
          </w:p>
        </w:tc>
      </w:tr>
      <w:tr w:rsidR="000B38DF" w:rsidRPr="000B38DF" w:rsidTr="000B38DF">
        <w:trPr>
          <w:trHeight w:val="16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14215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14215</w:t>
            </w:r>
          </w:p>
        </w:tc>
      </w:tr>
      <w:tr w:rsidR="000B38DF" w:rsidRPr="000B38DF" w:rsidTr="000B38DF">
        <w:trPr>
          <w:trHeight w:val="21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76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35538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35538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7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49753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49753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4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1493</w:t>
            </w:r>
          </w:p>
        </w:tc>
      </w:tr>
      <w:tr w:rsidR="000B38DF" w:rsidRPr="000B38DF" w:rsidTr="000B38DF">
        <w:trPr>
          <w:trHeight w:val="25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8956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8956</w:t>
            </w:r>
          </w:p>
        </w:tc>
      </w:tr>
      <w:tr w:rsidR="000B38DF" w:rsidRPr="000B38DF" w:rsidTr="000B38DF">
        <w:trPr>
          <w:trHeight w:val="16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3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под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группы проектов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58709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1416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58709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55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Проект 2.3.1 «Строительство нового ЦТП для обеспечения существующей и перспективной тепловой нагрузки в зоне действия котельных №№2,3»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18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14215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735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lastRenderedPageBreak/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35538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5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49753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8268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7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8956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58709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1416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1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Проект 2.3.2 «Строительство нового ЦТП для обеспечения существующей и перспективной тепловой нагрузки в зоне действия котельных Тобольская, ж/д №2»</w:t>
            </w:r>
          </w:p>
        </w:tc>
      </w:tr>
      <w:tr w:rsidR="000B38DF" w:rsidRPr="000B38DF" w:rsidTr="000B38DF">
        <w:trPr>
          <w:trHeight w:val="22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1100</w:t>
            </w:r>
          </w:p>
        </w:tc>
      </w:tr>
      <w:tr w:rsidR="000B38DF" w:rsidRPr="000B38DF" w:rsidTr="000B38DF">
        <w:trPr>
          <w:trHeight w:val="27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14215</w:t>
            </w:r>
          </w:p>
        </w:tc>
      </w:tr>
      <w:tr w:rsidR="000B38DF" w:rsidRPr="000B38DF" w:rsidTr="000B38DF">
        <w:trPr>
          <w:trHeight w:val="27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3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35538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5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49753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420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1493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115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8956</w:t>
            </w:r>
          </w:p>
        </w:tc>
      </w:tr>
      <w:tr w:rsidR="000B38DF" w:rsidRPr="000B38DF" w:rsidTr="000B38DF">
        <w:trPr>
          <w:trHeight w:val="120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8DF" w:rsidRPr="000B38DF" w:rsidTr="000B38DF">
        <w:trPr>
          <w:trHeight w:val="379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58709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1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Подгруппа проектов 2.4 «Восстановление циркуляционных трубопроводов сетей ГВС»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669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719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15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3611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4279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4205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3881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4203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4043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4131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3912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3195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22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DF" w:rsidRPr="000B38DF" w:rsidTr="000B38DF">
        <w:trPr>
          <w:trHeight w:val="78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3183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9984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11069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10800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10375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10286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10678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10485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10442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9433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5387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7462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15056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16052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15660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14974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15267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15470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15382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15079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13219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5387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DF" w:rsidRPr="000B38DF" w:rsidTr="000B38DF">
        <w:trPr>
          <w:trHeight w:val="330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1506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1605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1566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1497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1527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1547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1538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539</w:t>
            </w:r>
          </w:p>
        </w:tc>
      </w:tr>
      <w:tr w:rsidR="000B38DF" w:rsidRPr="000B38DF" w:rsidTr="000B38DF">
        <w:trPr>
          <w:trHeight w:val="240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1343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2710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2889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2819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2695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2748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2769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2714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2379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970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60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ру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vertAlign w:val="superscript"/>
                <w:lang w:eastAsia="ru-RU"/>
              </w:rPr>
              <w:t>6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B38DF" w:rsidRPr="000B38DF" w:rsidTr="000B38DF">
        <w:trPr>
          <w:trHeight w:val="281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проекта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9551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19272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20547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20045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19167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19542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19801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19688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19301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16921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6896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0B38DF" w:rsidRPr="000B38DF" w:rsidTr="000B38DF">
        <w:trPr>
          <w:trHeight w:val="31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Подгруппа проектов 2.5. «Реконструкция и автоматизация ЦТП»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103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720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210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584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5728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7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6598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465"/>
        </w:trPr>
        <w:tc>
          <w:tcPr>
            <w:tcW w:w="1552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198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НДС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1188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54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под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группы проектов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7786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1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Подгруппа проектов 2.6. «Строительство насосной станции на магистрали ЮК ГРЭС - Осинники»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1732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6750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13952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70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-1426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16048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45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1732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5324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30000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20537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28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616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165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312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958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5400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3697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55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под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группы проектов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2044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6442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35400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24234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15"/>
        </w:trPr>
        <w:tc>
          <w:tcPr>
            <w:tcW w:w="13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Подгруппа проектов 2.7 «Реконструкция тепловых сетей для обеспечения надежности теплоснабжения потребителей»</w:t>
            </w: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ПИР и ПСД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154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225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845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60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Строительно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монтажные и нала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дочные работы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2097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2097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2097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2097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2097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2097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2097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2097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2097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2097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2097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30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капитальные затраты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3096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270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Непредвиденные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  <w:bookmarkStart w:id="56" w:name="_GoBack"/>
            <w:bookmarkEnd w:id="56"/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310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195"/>
        </w:trPr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НДС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557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0B38DF" w:rsidRPr="000B38DF" w:rsidTr="000B38DF">
        <w:trPr>
          <w:trHeight w:val="570"/>
        </w:trPr>
        <w:tc>
          <w:tcPr>
            <w:tcW w:w="1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Всего смета под</w:t>
            </w: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группы проектов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3654</w:t>
            </w:r>
          </w:p>
        </w:tc>
      </w:tr>
      <w:tr w:rsidR="000B38DF" w:rsidRPr="000B38DF" w:rsidTr="000B38DF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</w:pPr>
            <w:r w:rsidRPr="000B38D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38DF" w:rsidRPr="000B38DF" w:rsidRDefault="000B38DF" w:rsidP="000B38D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AD496F" w:rsidRDefault="00AD496F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AD496F" w:rsidRDefault="00AD496F" w:rsidP="005D04D1">
      <w:pPr>
        <w:pStyle w:val="ab"/>
        <w:shd w:val="clear" w:color="auto" w:fill="auto"/>
        <w:spacing w:line="307" w:lineRule="exact"/>
        <w:rPr>
          <w:rFonts w:ascii="Times New Roman" w:hAnsi="Times New Roman" w:cs="Times New Roman"/>
          <w:sz w:val="18"/>
          <w:szCs w:val="18"/>
        </w:rPr>
      </w:pPr>
    </w:p>
    <w:p w:rsidR="00805D71" w:rsidRDefault="00805D71" w:rsidP="007C03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sectPr w:rsidR="00805D71" w:rsidSect="00805D71">
          <w:pgSz w:w="16838" w:h="11906" w:orient="landscape"/>
          <w:pgMar w:top="1418" w:right="851" w:bottom="851" w:left="992" w:header="709" w:footer="709" w:gutter="0"/>
          <w:cols w:space="708"/>
          <w:docGrid w:linePitch="360"/>
        </w:sectPr>
      </w:pPr>
    </w:p>
    <w:p w:rsidR="00396DEB" w:rsidRPr="00E30770" w:rsidRDefault="00E30770" w:rsidP="00396DEB">
      <w:pPr>
        <w:widowControl w:val="0"/>
        <w:spacing w:after="787" w:line="210" w:lineRule="exact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30770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lastRenderedPageBreak/>
        <w:t>7.</w:t>
      </w:r>
      <w:r w:rsidR="00396DEB" w:rsidRPr="00E30770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 xml:space="preserve"> ПЕРСПЕКТИВНЫЕ ТОПЛИВНЫЕ БАЛАНСЫ</w:t>
      </w:r>
    </w:p>
    <w:p w:rsidR="00396DEB" w:rsidRPr="008671C2" w:rsidRDefault="008671C2" w:rsidP="008671C2">
      <w:pPr>
        <w:pStyle w:val="af3"/>
        <w:widowControl w:val="0"/>
        <w:numPr>
          <w:ilvl w:val="1"/>
          <w:numId w:val="4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57" w:name="bookmark114"/>
      <w:r>
        <w:rPr>
          <w:rFonts w:ascii="Times New Roman" w:eastAsia="Arial" w:hAnsi="Times New Roman" w:cs="Times New Roman"/>
          <w:bCs/>
          <w:color w:val="000000"/>
          <w:spacing w:val="-10"/>
          <w:sz w:val="24"/>
          <w:szCs w:val="24"/>
          <w:lang w:eastAsia="ru-RU" w:bidi="ru-RU"/>
        </w:rPr>
        <w:t xml:space="preserve"> </w:t>
      </w:r>
      <w:r w:rsidR="00396DEB" w:rsidRPr="008671C2">
        <w:rPr>
          <w:rFonts w:ascii="Times New Roman" w:eastAsia="Arial" w:hAnsi="Times New Roman" w:cs="Times New Roman"/>
          <w:bCs/>
          <w:color w:val="000000"/>
          <w:spacing w:val="-10"/>
          <w:sz w:val="24"/>
          <w:szCs w:val="24"/>
          <w:lang w:eastAsia="ru-RU" w:bidi="ru-RU"/>
        </w:rPr>
        <w:t>Перспективные топливные балансы котельных</w:t>
      </w:r>
      <w:bookmarkEnd w:id="57"/>
      <w:r w:rsidR="00396DEB" w:rsidRPr="008671C2">
        <w:rPr>
          <w:rFonts w:ascii="Times New Roman" w:eastAsia="Arial" w:hAnsi="Times New Roman" w:cs="Times New Roman"/>
          <w:bCs/>
          <w:color w:val="000000"/>
          <w:spacing w:val="-10"/>
          <w:sz w:val="24"/>
          <w:szCs w:val="24"/>
          <w:lang w:eastAsia="ru-RU" w:bidi="ru-RU"/>
        </w:rPr>
        <w:t xml:space="preserve"> ПАО «ЮК ГРЭС»</w:t>
      </w:r>
    </w:p>
    <w:p w:rsidR="00396DEB" w:rsidRPr="00E30770" w:rsidRDefault="00396DEB" w:rsidP="00E30770">
      <w:pPr>
        <w:widowControl w:val="0"/>
        <w:tabs>
          <w:tab w:val="left" w:pos="1854"/>
          <w:tab w:val="left" w:pos="1854"/>
        </w:tabs>
        <w:spacing w:after="0" w:line="360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Перспективные балансы выработки и отпуска тепла котельными ПАО «ЮК ГРЭС», полученного тепла от </w:t>
      </w:r>
      <w:r w:rsidR="00BA08A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бойлерной ПАО «ЮК ГРЭС»</w:t>
      </w: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, потерь тепла в тепловых сетях и суммарного полезного отпуска тепла потребителям </w:t>
      </w:r>
      <w:r w:rsidR="00F8588B"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ПАО «ЮК ГРЭС» </w:t>
      </w: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представлены в таблице 7.1.</w:t>
      </w:r>
    </w:p>
    <w:p w:rsidR="00F8588B" w:rsidRPr="00E30770" w:rsidRDefault="00396DEB" w:rsidP="00E30770">
      <w:pPr>
        <w:spacing w:line="360" w:lineRule="auto"/>
        <w:ind w:firstLine="567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Перспективные топливные балансы суммарно котельными </w:t>
      </w:r>
      <w:r w:rsidR="00F8588B"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ПАО «ЮК ГРЭС» </w:t>
      </w:r>
      <w:r w:rsidRPr="00E30770">
        <w:rPr>
          <w:rFonts w:ascii="Times New Roman" w:eastAsia="Arial Unicode MS" w:hAnsi="Times New Roman" w:cs="Times New Roman"/>
          <w:sz w:val="24"/>
          <w:szCs w:val="24"/>
        </w:rPr>
        <w:t>приведены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 таблице 7.2.</w:t>
      </w:r>
    </w:p>
    <w:p w:rsidR="00F8588B" w:rsidRPr="00E30770" w:rsidRDefault="00F8588B" w:rsidP="00396DEB">
      <w:pPr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F8588B" w:rsidRDefault="00F8588B" w:rsidP="00396DEB">
      <w:pPr>
        <w:rPr>
          <w:rFonts w:ascii="Arial Unicode MS" w:eastAsia="Arial Unicode MS" w:hAnsi="Arial Unicode MS" w:cs="Arial Unicode MS"/>
          <w:sz w:val="23"/>
          <w:szCs w:val="23"/>
        </w:rPr>
        <w:sectPr w:rsidR="00F8588B" w:rsidSect="00396DEB">
          <w:pgSz w:w="11906" w:h="16838"/>
          <w:pgMar w:top="851" w:right="851" w:bottom="992" w:left="1418" w:header="709" w:footer="709" w:gutter="0"/>
          <w:cols w:space="708"/>
          <w:docGrid w:linePitch="360"/>
        </w:sectPr>
      </w:pPr>
    </w:p>
    <w:p w:rsidR="00F8588B" w:rsidRPr="00F8588B" w:rsidRDefault="00F8588B" w:rsidP="00E30770">
      <w:pPr>
        <w:widowControl w:val="0"/>
        <w:spacing w:after="0" w:line="170" w:lineRule="exact"/>
        <w:ind w:left="567"/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</w:pPr>
      <w:bookmarkStart w:id="58" w:name="bookmark115"/>
      <w:r w:rsidRPr="00F8588B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lastRenderedPageBreak/>
        <w:t xml:space="preserve">Таблица 7.1 - Перспективные балансы выработки и отпуска тепла для </w:t>
      </w:r>
      <w:bookmarkEnd w:id="58"/>
      <w:r w:rsidR="00920E04" w:rsidRPr="00920E04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>ПАО «ЮК ГРЭС»</w:t>
      </w:r>
    </w:p>
    <w:tbl>
      <w:tblPr>
        <w:tblW w:w="15880" w:type="dxa"/>
        <w:tblInd w:w="-518" w:type="dxa"/>
        <w:tblLook w:val="04A0" w:firstRow="1" w:lastRow="0" w:firstColumn="1" w:lastColumn="0" w:noHBand="0" w:noVBand="1"/>
      </w:tblPr>
      <w:tblGrid>
        <w:gridCol w:w="2920"/>
        <w:gridCol w:w="1100"/>
        <w:gridCol w:w="960"/>
        <w:gridCol w:w="1260"/>
        <w:gridCol w:w="10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014BB" w:rsidRPr="00B014BB" w:rsidTr="00D370C0">
        <w:trPr>
          <w:trHeight w:hRule="exact" w:val="51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B014BB" w:rsidRPr="00B014BB" w:rsidTr="00D370C0">
        <w:trPr>
          <w:trHeight w:hRule="exact" w:val="49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Тепловая нагрузка потребителей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 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144,26</w:t>
            </w:r>
          </w:p>
        </w:tc>
      </w:tr>
      <w:tr w:rsidR="00B014BB" w:rsidRPr="00B014BB" w:rsidTr="00D370C0">
        <w:trPr>
          <w:trHeight w:hRule="exact" w:val="75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Выработано тепловой энергии в виде горячей воды всего (котельными)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79,185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79,185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33,147</w:t>
            </w:r>
          </w:p>
        </w:tc>
      </w:tr>
      <w:tr w:rsidR="00B014BB" w:rsidRPr="00B014BB" w:rsidTr="00D370C0">
        <w:trPr>
          <w:trHeight w:hRule="exact" w:val="45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Собственные нужды котельных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2,608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2,608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</w:tr>
      <w:tr w:rsidR="00B014BB" w:rsidRPr="00B014BB" w:rsidTr="00D370C0">
        <w:trPr>
          <w:trHeight w:hRule="exact" w:val="85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Отпущено в тепловые сети с коллекторов (собственного производства)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76,577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32,09</w:t>
            </w:r>
          </w:p>
        </w:tc>
      </w:tr>
      <w:tr w:rsidR="00B014BB" w:rsidRPr="00B014BB" w:rsidTr="00D370C0">
        <w:trPr>
          <w:trHeight w:hRule="exact" w:val="9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тепла собственного производства в тепловых сетях, в т. ч.: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19,96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13,682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11,176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9,377</w:t>
            </w:r>
          </w:p>
        </w:tc>
      </w:tr>
      <w:tr w:rsidR="00B014BB" w:rsidRPr="00B014BB" w:rsidTr="00D370C0">
        <w:trPr>
          <w:trHeight w:hRule="exact"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14,004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14,004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14BB" w:rsidRPr="00B014BB" w:rsidTr="00D370C0">
        <w:trPr>
          <w:trHeight w:hRule="exact" w:val="33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потерями теплоносителя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5,956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14BB" w:rsidRPr="00B014BB" w:rsidTr="00D370C0">
        <w:trPr>
          <w:trHeight w:hRule="exact" w:val="64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Получено тепловой энергии от ЮК ГРЭС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363,378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363,378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358,964</w:t>
            </w:r>
          </w:p>
        </w:tc>
      </w:tr>
      <w:tr w:rsidR="00B014BB" w:rsidRPr="00B014BB" w:rsidTr="00D370C0">
        <w:trPr>
          <w:trHeight w:hRule="exact" w:val="6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тепла в магистрали от ЮК ГРЭС, в т. ч.: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94,053</w:t>
            </w:r>
          </w:p>
        </w:tc>
      </w:tr>
      <w:tr w:rsidR="00B014BB" w:rsidRPr="00B014BB" w:rsidTr="00D370C0">
        <w:trPr>
          <w:trHeight w:hRule="exact" w:val="27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77,831</w:t>
            </w:r>
          </w:p>
        </w:tc>
      </w:tr>
      <w:tr w:rsidR="00B014BB" w:rsidRPr="00B014BB" w:rsidTr="00D370C0">
        <w:trPr>
          <w:trHeight w:hRule="exact"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потерями теплоносите</w:t>
            </w: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16,222</w:t>
            </w:r>
          </w:p>
        </w:tc>
      </w:tr>
      <w:tr w:rsidR="00B014BB" w:rsidRPr="00B014BB" w:rsidTr="00D370C0">
        <w:trPr>
          <w:trHeight w:val="51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тепла на собственные нужды в ЦТП, тыс Гкал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2,61</w:t>
            </w:r>
          </w:p>
        </w:tc>
      </w:tr>
      <w:tr w:rsidR="00B014BB" w:rsidRPr="00B014BB" w:rsidTr="00D370C0">
        <w:trPr>
          <w:trHeight w:hRule="exact" w:val="72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 после ЦТП от ЮК ГРЭС, в т. ч.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68,146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68,146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62,083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62,083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62,083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56,65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27,80</w:t>
            </w:r>
          </w:p>
        </w:tc>
      </w:tr>
      <w:tr w:rsidR="00B014BB" w:rsidRPr="00B014BB" w:rsidTr="00D370C0">
        <w:trPr>
          <w:trHeight w:hRule="exact" w:val="42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59,152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25,72</w:t>
            </w:r>
          </w:p>
        </w:tc>
      </w:tr>
      <w:tr w:rsidR="00B014BB" w:rsidRPr="00B014BB" w:rsidTr="00D370C0">
        <w:trPr>
          <w:trHeight w:hRule="exact" w:val="345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потерями теплоносителя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8,994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8,994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2,078</w:t>
            </w:r>
          </w:p>
        </w:tc>
      </w:tr>
      <w:tr w:rsidR="00B014BB" w:rsidRPr="00B014BB" w:rsidTr="00D370C0">
        <w:trPr>
          <w:trHeight w:hRule="exact" w:val="57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Полезный отпуск внешним потребителям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257,206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4B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257,21</w:t>
            </w:r>
          </w:p>
        </w:tc>
      </w:tr>
    </w:tbl>
    <w:p w:rsidR="00F8588B" w:rsidRDefault="00F8588B" w:rsidP="00396DEB">
      <w:pPr>
        <w:rPr>
          <w:rFonts w:ascii="Arial Unicode MS" w:eastAsia="Arial Unicode MS" w:hAnsi="Arial Unicode MS" w:cs="Arial Unicode MS"/>
          <w:sz w:val="23"/>
          <w:szCs w:val="23"/>
        </w:rPr>
      </w:pPr>
    </w:p>
    <w:p w:rsidR="00F8588B" w:rsidRPr="00F8588B" w:rsidRDefault="00F8588B" w:rsidP="00E30770">
      <w:pPr>
        <w:widowControl w:val="0"/>
        <w:spacing w:after="0" w:line="170" w:lineRule="exact"/>
        <w:ind w:left="709"/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</w:pPr>
      <w:bookmarkStart w:id="59" w:name="bookmark116"/>
      <w:r w:rsidRPr="00F8588B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lastRenderedPageBreak/>
        <w:t xml:space="preserve">Таблица 7.2 - Перспективные топливные балансы котельных </w:t>
      </w:r>
      <w:bookmarkEnd w:id="59"/>
      <w:r w:rsidR="00920E04" w:rsidRPr="00920E04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>ПАО «ЮК ГРЭС»</w:t>
      </w:r>
    </w:p>
    <w:p w:rsidR="00F8588B" w:rsidRDefault="00F8588B" w:rsidP="00396DEB">
      <w:pPr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W w:w="16032" w:type="dxa"/>
        <w:tblInd w:w="-591" w:type="dxa"/>
        <w:tblLook w:val="04A0" w:firstRow="1" w:lastRow="0" w:firstColumn="1" w:lastColumn="0" w:noHBand="0" w:noVBand="1"/>
      </w:tblPr>
      <w:tblGrid>
        <w:gridCol w:w="2321"/>
        <w:gridCol w:w="941"/>
        <w:gridCol w:w="1132"/>
        <w:gridCol w:w="765"/>
        <w:gridCol w:w="951"/>
        <w:gridCol w:w="992"/>
        <w:gridCol w:w="906"/>
        <w:gridCol w:w="937"/>
        <w:gridCol w:w="992"/>
        <w:gridCol w:w="992"/>
        <w:gridCol w:w="1276"/>
        <w:gridCol w:w="1134"/>
        <w:gridCol w:w="992"/>
        <w:gridCol w:w="1701"/>
      </w:tblGrid>
      <w:tr w:rsidR="00B014BB" w:rsidRPr="00B014BB" w:rsidTr="008001C3">
        <w:trPr>
          <w:trHeight w:hRule="exact"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Ед. изм.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2017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B014BB" w:rsidRPr="00B014BB" w:rsidTr="008001C3">
        <w:trPr>
          <w:trHeight w:hRule="exact" w:val="643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 xml:space="preserve">Затрачено условного </w:t>
            </w:r>
          </w:p>
          <w:p w:rsidR="00B014BB" w:rsidRPr="00B014BB" w:rsidRDefault="00B014BB" w:rsidP="00B014B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топлива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 у.т.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17,969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9,99</w:t>
            </w:r>
          </w:p>
        </w:tc>
      </w:tr>
      <w:tr w:rsidR="00B014BB" w:rsidRPr="00B014BB" w:rsidTr="008001C3">
        <w:trPr>
          <w:trHeight w:hRule="exact" w:val="33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природный газ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 у.т.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B014BB" w:rsidRPr="00B014BB" w:rsidTr="008001C3">
        <w:trPr>
          <w:trHeight w:hRule="exact"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уголь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 у.т.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17,969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17,21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9,99</w:t>
            </w:r>
          </w:p>
        </w:tc>
      </w:tr>
      <w:tr w:rsidR="00B014BB" w:rsidRPr="00B014BB" w:rsidTr="008001C3">
        <w:trPr>
          <w:trHeight w:hRule="exact" w:val="345"/>
        </w:trPr>
        <w:tc>
          <w:tcPr>
            <w:tcW w:w="23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 у.т.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B014BB" w:rsidRPr="00B014BB" w:rsidTr="008001C3">
        <w:trPr>
          <w:trHeight w:hRule="exact" w:val="634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 xml:space="preserve">Затрачено натурального </w:t>
            </w:r>
          </w:p>
          <w:p w:rsidR="00B014BB" w:rsidRPr="00B014BB" w:rsidRDefault="00B014BB" w:rsidP="00B014B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7"/>
                <w:szCs w:val="17"/>
                <w:lang w:eastAsia="ru-RU"/>
              </w:rPr>
              <w:t>топлива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0"/>
                <w:szCs w:val="10"/>
                <w:lang w:eastAsia="ru-RU"/>
              </w:rPr>
            </w:pPr>
            <w:r w:rsidRPr="00B014BB">
              <w:rPr>
                <w:rFonts w:ascii="Courier New" w:eastAsia="Times New Roman" w:hAnsi="Courier New" w:cs="Courier New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23,634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21,331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14,025</w:t>
            </w:r>
          </w:p>
        </w:tc>
      </w:tr>
      <w:tr w:rsidR="00B014BB" w:rsidRPr="00B014BB" w:rsidTr="008001C3">
        <w:trPr>
          <w:trHeight w:hRule="exact" w:val="33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природный газ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млн. м</w:t>
            </w: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B014BB" w:rsidRPr="00B014BB" w:rsidTr="008001C3">
        <w:trPr>
          <w:trHeight w:hRule="exact"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уголь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23,634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24,171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21,331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16,094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14,025</w:t>
            </w:r>
          </w:p>
        </w:tc>
      </w:tr>
      <w:tr w:rsidR="00B014BB" w:rsidRPr="00B014BB" w:rsidTr="008001C3">
        <w:trPr>
          <w:trHeight w:hRule="exact" w:val="345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тыс. 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ind w:firstLineChars="100" w:firstLine="170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14BB" w:rsidRPr="00B014BB" w:rsidRDefault="00B014BB" w:rsidP="00B014B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  <w:lang w:eastAsia="ru-RU"/>
              </w:rPr>
            </w:pPr>
            <w:r w:rsidRPr="00B014BB">
              <w:rPr>
                <w:rFonts w:ascii="Arial Unicode MS" w:eastAsia="Arial Unicode MS" w:hAnsi="Arial Unicode MS" w:cs="Arial Unicode MS" w:hint="eastAsia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F8588B" w:rsidRDefault="00F8588B" w:rsidP="00396DEB">
      <w:pPr>
        <w:rPr>
          <w:rFonts w:ascii="Arial Unicode MS" w:eastAsia="Arial Unicode MS" w:hAnsi="Arial Unicode MS" w:cs="Arial Unicode MS"/>
          <w:sz w:val="23"/>
          <w:szCs w:val="23"/>
        </w:rPr>
        <w:sectPr w:rsidR="00F8588B" w:rsidSect="00F8588B">
          <w:pgSz w:w="16838" w:h="11906" w:orient="landscape"/>
          <w:pgMar w:top="1418" w:right="851" w:bottom="851" w:left="992" w:header="709" w:footer="709" w:gutter="0"/>
          <w:cols w:space="708"/>
          <w:docGrid w:linePitch="360"/>
        </w:sectPr>
      </w:pPr>
    </w:p>
    <w:p w:rsidR="00F8588B" w:rsidRDefault="002E77B6" w:rsidP="002E77B6">
      <w:pPr>
        <w:widowControl w:val="0"/>
        <w:spacing w:after="38" w:line="413" w:lineRule="exact"/>
        <w:ind w:left="20" w:right="-2" w:firstLine="58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2983</wp:posOffset>
            </wp:positionH>
            <wp:positionV relativeFrom="paragraph">
              <wp:posOffset>808075</wp:posOffset>
            </wp:positionV>
            <wp:extent cx="6134100" cy="5050155"/>
            <wp:effectExtent l="0" t="0" r="0" b="17145"/>
            <wp:wrapTopAndBottom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 рисунке 7.1 представлена структура выработки тепла, отпуска тепла в теп</w:t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 xml:space="preserve">ловые сети и полезного отпуска тепла потребителям </w:t>
      </w:r>
      <w:r w:rsidR="00920E04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ПАО «ЮК ГРЭС»</w:t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, а также зна</w:t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 xml:space="preserve">чения потребления топлива котельными </w:t>
      </w:r>
      <w:r w:rsidR="00920E04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ПАО «ЮК ГРЭС»</w:t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 201</w:t>
      </w:r>
      <w:r w:rsidR="008001C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7</w:t>
      </w:r>
      <w:r w:rsidR="00F8588B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-2028 годах.</w:t>
      </w:r>
    </w:p>
    <w:p w:rsidR="00A96EBF" w:rsidRPr="002E77B6" w:rsidRDefault="002E77B6" w:rsidP="002E77B6">
      <w:pPr>
        <w:widowControl w:val="0"/>
        <w:spacing w:after="38" w:line="413" w:lineRule="exact"/>
        <w:ind w:left="20" w:right="400" w:firstLine="580"/>
        <w:jc w:val="center"/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</w:pPr>
      <w:r w:rsidRPr="002E77B6"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  <w:t>Рисунок 7.1 - Структура выработки и отпуска тепла ООО «ТСК ЮК» в 201</w:t>
      </w:r>
      <w:r w:rsidR="008001C3"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  <w:t>7</w:t>
      </w:r>
      <w:r w:rsidRPr="002E77B6">
        <w:rPr>
          <w:rFonts w:ascii="Times New Roman" w:eastAsia="Arial Unicode MS" w:hAnsi="Times New Roman" w:cs="Times New Roman"/>
          <w:sz w:val="18"/>
          <w:szCs w:val="18"/>
          <w:lang w:eastAsia="ru-RU" w:bidi="ru-RU"/>
        </w:rPr>
        <w:t>-2028 годах</w:t>
      </w:r>
    </w:p>
    <w:p w:rsidR="00F8588B" w:rsidRPr="00F8588B" w:rsidRDefault="00F8588B" w:rsidP="00F8588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F8588B" w:rsidRPr="00E30770" w:rsidRDefault="00F8588B" w:rsidP="00E62685">
      <w:pPr>
        <w:widowControl w:val="0"/>
        <w:spacing w:before="448" w:after="0" w:line="360" w:lineRule="auto"/>
        <w:ind w:left="20" w:right="-2" w:firstLine="58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Как следует из рисунка 7.1, прогнозная выработка тепла котельными в 201</w:t>
      </w:r>
      <w:r w:rsidR="002E77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8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2E77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–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20</w:t>
      </w:r>
      <w:r w:rsidR="002E77B6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23 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годах снижается за счет замещения ее тепловой мощности от бойлерной ЮК ГРЭС (след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ствие закрытия котельных № 2, № 3, Тобольская, ж/д № 2 и переключения потребителей этих котельных через тепловые пункты на магистраль ЮК ГРЭС). Количе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ство полученного от бойлерной ЮК ГРЭС тепла увеличивается вследствие закрытия указан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ных четырех котельных и расширения зоны действия ЮК ГРЭС за счет подключе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ния перспективных потребителей.</w:t>
      </w:r>
    </w:p>
    <w:p w:rsidR="00F8588B" w:rsidRPr="00E30770" w:rsidRDefault="00F8588B" w:rsidP="00E30770">
      <w:pPr>
        <w:widowControl w:val="0"/>
        <w:spacing w:after="0" w:line="360" w:lineRule="auto"/>
        <w:ind w:left="20" w:right="400" w:firstLine="58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Обращает на себя внимание высокая доля потерь тепла в магистрали ЮК ГРЭС - Осинники, что объясняется большой протяженностью данной магистрали.</w:t>
      </w:r>
    </w:p>
    <w:p w:rsidR="00F8588B" w:rsidRPr="00E30770" w:rsidRDefault="00F8588B" w:rsidP="00E30770">
      <w:pPr>
        <w:widowControl w:val="0"/>
        <w:spacing w:after="0" w:line="360" w:lineRule="auto"/>
        <w:ind w:left="20" w:right="20" w:firstLine="58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Соответственно со снижением выработки тепла котельными </w:t>
      </w:r>
      <w:r w:rsidR="00920E04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ПАО «ЮК ГРЭС»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прогнозируется снижение потребления топлива - угля на котельных. Потребление угля 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 xml:space="preserve">котельными </w:t>
      </w:r>
      <w:r w:rsidR="00920E04"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ПАО «ЮК ГРЭС»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к 2028 году должно снизиться на 4</w:t>
      </w:r>
      <w:r w:rsidR="00E62685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4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E30770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%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по отно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шению к уровню потребления 20</w:t>
      </w:r>
      <w:r w:rsidR="00E62685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17</w:t>
      </w:r>
      <w:r w:rsidRPr="00E30770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года</w:t>
      </w:r>
    </w:p>
    <w:p w:rsidR="00F8588B" w:rsidRDefault="00F8588B" w:rsidP="00E30770">
      <w:pPr>
        <w:spacing w:line="36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Перспективные значения отпуска тепловой энергии в тепловые сети, удельно</w:t>
      </w: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 xml:space="preserve">го расхода топлива на отпуск тепловой энергии и потребления условного топлива для каждой котельной </w:t>
      </w:r>
      <w:r w:rsidR="00920E04"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ПАО «ЮК ГРЭС»</w:t>
      </w:r>
      <w:r w:rsidRPr="00E307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годах представлены в таблицах 7.3 - 7.14.</w:t>
      </w:r>
    </w:p>
    <w:tbl>
      <w:tblPr>
        <w:tblW w:w="10450" w:type="dxa"/>
        <w:jc w:val="center"/>
        <w:tblLook w:val="04A0" w:firstRow="1" w:lastRow="0" w:firstColumn="1" w:lastColumn="0" w:noHBand="0" w:noVBand="1"/>
      </w:tblPr>
      <w:tblGrid>
        <w:gridCol w:w="1634"/>
        <w:gridCol w:w="720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500E3F" w:rsidRPr="00500E3F" w:rsidTr="00500E3F">
        <w:trPr>
          <w:trHeight w:val="300"/>
          <w:jc w:val="center"/>
        </w:trPr>
        <w:tc>
          <w:tcPr>
            <w:tcW w:w="10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7.3 - Отпуск тепла в тепловые сети и потребление топлива котельной детского сада № 8</w:t>
            </w:r>
          </w:p>
        </w:tc>
      </w:tr>
      <w:tr w:rsidR="00500E3F" w:rsidRPr="00500E3F" w:rsidTr="00500E3F">
        <w:trPr>
          <w:trHeight w:val="450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450"/>
          <w:jc w:val="center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500E3F" w:rsidRPr="00500E3F" w:rsidTr="00500E3F">
        <w:trPr>
          <w:trHeight w:val="6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231,1</w:t>
            </w:r>
          </w:p>
        </w:tc>
      </w:tr>
      <w:tr w:rsidR="00500E3F" w:rsidRPr="00500E3F" w:rsidTr="00500E3F">
        <w:trPr>
          <w:trHeight w:val="66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224,00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53,4</w:t>
            </w:r>
          </w:p>
        </w:tc>
      </w:tr>
      <w:tr w:rsidR="00500E3F" w:rsidRPr="00500E3F" w:rsidTr="00500E3F">
        <w:trPr>
          <w:trHeight w:val="185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0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AC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7.4 - Отпуск тепла в тепловые сети и потребление топлива котельной №</w:t>
            </w:r>
            <w:r w:rsidR="00AC7D04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AC7D04"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  <w:t>3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450"/>
          <w:jc w:val="center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</w:tr>
      <w:tr w:rsidR="00500E3F" w:rsidRPr="00500E3F" w:rsidTr="00500E3F">
        <w:trPr>
          <w:trHeight w:val="67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15,259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15,259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15,26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15,26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15,26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3534,4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3534,4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3534,4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3534,4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3534,4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193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0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7.5 - Отпуск тепла в тепловые сети и потребление топлива котельной школы № 7</w:t>
            </w:r>
          </w:p>
        </w:tc>
      </w:tr>
      <w:tr w:rsidR="00500E3F" w:rsidRPr="00500E3F" w:rsidTr="00500E3F">
        <w:trPr>
          <w:trHeight w:val="70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69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227,4</w:t>
            </w:r>
          </w:p>
        </w:tc>
      </w:tr>
      <w:tr w:rsidR="00500E3F" w:rsidRPr="00500E3F" w:rsidTr="00500E3F">
        <w:trPr>
          <w:trHeight w:val="63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456,3</w:t>
            </w:r>
          </w:p>
        </w:tc>
      </w:tr>
      <w:tr w:rsidR="00500E3F" w:rsidRPr="00500E3F" w:rsidTr="00500E3F">
        <w:trPr>
          <w:trHeight w:val="42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109,6</w:t>
            </w:r>
          </w:p>
        </w:tc>
      </w:tr>
      <w:tr w:rsidR="00500E3F" w:rsidRPr="00500E3F" w:rsidTr="00500E3F">
        <w:trPr>
          <w:trHeight w:val="139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gridAfter w:val="2"/>
          <w:wAfter w:w="1472" w:type="dxa"/>
          <w:trHeight w:val="300"/>
          <w:jc w:val="center"/>
        </w:trPr>
        <w:tc>
          <w:tcPr>
            <w:tcW w:w="89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7.6 - Отпуск тепла в тепловые сети и потребление топлива котельной школы № 16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835,3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lastRenderedPageBreak/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195,8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214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7.7 - Отпуск тепла в тепловые сети и потребление топлива котельной №2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55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63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227,41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227,41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227,4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58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8660,5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8660,5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8661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2021,4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2021,4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2021,4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2021,4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0E3F" w:rsidRPr="00500E3F" w:rsidTr="00500E3F">
        <w:trPr>
          <w:trHeight w:val="207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7.8 - Отпуск тепла в тепловые сети и потребление топлива котельной Тобольская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66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55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70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4737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1118,3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174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7.9 - Отпуск тепла в тепловые сети и потребление топлива котельной БИС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70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64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223,96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224</w:t>
            </w:r>
          </w:p>
        </w:tc>
      </w:tr>
      <w:tr w:rsidR="00500E3F" w:rsidRPr="00500E3F" w:rsidTr="00500E3F">
        <w:trPr>
          <w:trHeight w:val="72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3981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924,2</w:t>
            </w:r>
          </w:p>
        </w:tc>
      </w:tr>
      <w:tr w:rsidR="00500E3F" w:rsidRPr="00500E3F" w:rsidTr="00500E3F">
        <w:trPr>
          <w:trHeight w:val="199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7.10 - Отпуск тепла в тепловые сети и потребление топлива котельной ж/д № 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55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55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225,07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225,1</w:t>
            </w:r>
          </w:p>
        </w:tc>
      </w:tr>
      <w:tr w:rsidR="00500E3F" w:rsidRPr="00500E3F" w:rsidTr="00500E3F">
        <w:trPr>
          <w:trHeight w:val="55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1762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415,1</w:t>
            </w:r>
          </w:p>
        </w:tc>
      </w:tr>
      <w:tr w:rsidR="00500E3F" w:rsidRPr="00500E3F" w:rsidTr="00500E3F">
        <w:trPr>
          <w:trHeight w:val="214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7.11 - Отпуск тепла в тепловые сети и потребление топлива котельной ж/д № 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705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57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226,06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226,1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48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1512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500E3F" w:rsidRPr="00500E3F" w:rsidTr="00500E3F">
        <w:trPr>
          <w:trHeight w:val="235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7.12 - Отпуск тепла в тепловые сети и потребление топлива котельной № 3Т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228,8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13584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3248,1</w:t>
            </w:r>
          </w:p>
        </w:tc>
      </w:tr>
      <w:tr w:rsidR="00500E3F" w:rsidRPr="00500E3F" w:rsidTr="00500E3F">
        <w:trPr>
          <w:trHeight w:val="244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7.13 - Отпуск тепла в тепловые сети и потребление топлива котельной № 4Т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64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224</w:t>
            </w:r>
          </w:p>
        </w:tc>
      </w:tr>
      <w:tr w:rsidR="00500E3F" w:rsidRPr="00500E3F" w:rsidTr="00500E3F">
        <w:trPr>
          <w:trHeight w:val="585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10981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2536,1</w:t>
            </w:r>
          </w:p>
        </w:tc>
      </w:tr>
      <w:tr w:rsidR="00500E3F" w:rsidRPr="00500E3F" w:rsidTr="00500E3F">
        <w:trPr>
          <w:trHeight w:val="167"/>
          <w:jc w:val="center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300"/>
          <w:jc w:val="center"/>
        </w:trPr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Таблица 7.14 - Отпуск тепла в тепловые сети и потребление топлива котельной № 5Т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E3F" w:rsidRPr="00500E3F" w:rsidRDefault="00500E3F" w:rsidP="0050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Наименование показате</w:t>
            </w: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softHyphen/>
              <w:t>ля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500E3F" w:rsidRPr="00500E3F" w:rsidTr="00500E3F">
        <w:trPr>
          <w:trHeight w:val="66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УРУТ на отпуск тепловой энергии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кг у.т./Г 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226,2</w:t>
            </w:r>
          </w:p>
        </w:tc>
      </w:tr>
      <w:tr w:rsidR="00500E3F" w:rsidRPr="00500E3F" w:rsidTr="00500E3F">
        <w:trPr>
          <w:trHeight w:val="57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Отпуск тепла в тепловые сети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Гкал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11535</w:t>
            </w:r>
          </w:p>
        </w:tc>
      </w:tr>
      <w:tr w:rsidR="00500E3F" w:rsidRPr="00500E3F" w:rsidTr="00500E3F">
        <w:trPr>
          <w:trHeight w:val="510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Потребление топлива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т у.т.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E3F" w:rsidRPr="00500E3F" w:rsidRDefault="00500E3F" w:rsidP="00500E3F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7"/>
                <w:szCs w:val="17"/>
                <w:lang w:eastAsia="ru-RU"/>
              </w:rPr>
            </w:pPr>
            <w:r w:rsidRPr="00500E3F">
              <w:rPr>
                <w:rFonts w:ascii="Arial Unicode MS" w:eastAsia="Arial Unicode MS" w:hAnsi="Arial Unicode MS" w:cs="Arial Unicode MS" w:hint="eastAsia"/>
                <w:color w:val="000000"/>
                <w:sz w:val="17"/>
                <w:szCs w:val="17"/>
                <w:lang w:eastAsia="ru-RU"/>
              </w:rPr>
              <w:t>2699,2</w:t>
            </w:r>
          </w:p>
        </w:tc>
      </w:tr>
    </w:tbl>
    <w:p w:rsidR="00920E04" w:rsidRDefault="00920E04" w:rsidP="00F8588B">
      <w:pPr>
        <w:ind w:firstLine="567"/>
        <w:rPr>
          <w:rFonts w:ascii="Arial Unicode MS" w:eastAsia="Arial Unicode MS" w:hAnsi="Arial Unicode MS" w:cs="Arial Unicode MS"/>
          <w:color w:val="000000"/>
          <w:sz w:val="23"/>
          <w:szCs w:val="23"/>
          <w:lang w:eastAsia="ru-RU" w:bidi="ru-RU"/>
        </w:rPr>
      </w:pPr>
    </w:p>
    <w:p w:rsidR="00487FF2" w:rsidRPr="008671C2" w:rsidRDefault="00CB7FC9" w:rsidP="00F247D3">
      <w:pPr>
        <w:widowControl w:val="0"/>
        <w:spacing w:after="38" w:line="413" w:lineRule="exact"/>
        <w:ind w:left="20" w:right="20" w:firstLine="58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671C2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7</w:t>
      </w:r>
      <w:r w:rsidR="00F247D3" w:rsidRPr="008671C2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Pr="008671C2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F247D3" w:rsidRPr="008671C2">
        <w:rPr>
          <w:rFonts w:ascii="Times New Roman" w:eastAsia="Arial Unicode MS" w:hAnsi="Times New Roman" w:cs="Times New Roman"/>
          <w:b/>
          <w:sz w:val="24"/>
          <w:szCs w:val="24"/>
        </w:rPr>
        <w:t>. Оценка значений нормативных запасов топлива</w:t>
      </w:r>
    </w:p>
    <w:p w:rsidR="006A7AFE" w:rsidRDefault="00F247D3" w:rsidP="006A7AFE">
      <w:pPr>
        <w:widowControl w:val="0"/>
        <w:spacing w:after="458" w:line="360" w:lineRule="auto"/>
        <w:ind w:left="120" w:right="120" w:firstLine="58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Результаты оценки перспективных значений нормативов создания запасов топлива на период до 2028 года, рассчитанные на основании перспективного от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пуска тепла и предложенных проектов по реконструкции и новому строительству источн</w:t>
      </w:r>
      <w:r w:rsidR="006A7A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иков теплоснабжения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 представлены в таблице 7.1</w:t>
      </w:r>
      <w:r w:rsidR="00CB7F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5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  <w:bookmarkStart w:id="60" w:name="bookmark136"/>
    </w:p>
    <w:p w:rsidR="00F247D3" w:rsidRPr="00F247D3" w:rsidRDefault="00F247D3" w:rsidP="006A7AFE">
      <w:pPr>
        <w:widowControl w:val="0"/>
        <w:spacing w:after="0" w:line="360" w:lineRule="auto"/>
        <w:ind w:right="120" w:firstLine="580"/>
        <w:jc w:val="both"/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</w:pPr>
      <w:r w:rsidRPr="00F247D3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>Таблица 7.1</w:t>
      </w:r>
      <w:r w:rsidR="00CB7FC9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>5</w:t>
      </w:r>
      <w:r w:rsidRPr="00F247D3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 xml:space="preserve"> - Прогноз нормативов создания запасов т</w:t>
      </w:r>
      <w:r w:rsidR="006A7AFE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>оплива на котельных</w:t>
      </w:r>
      <w:r w:rsidRPr="00F247D3">
        <w:rPr>
          <w:rFonts w:ascii="Arial Unicode MS" w:eastAsia="Arial Unicode MS" w:hAnsi="Arial Unicode MS" w:cs="Arial Unicode MS"/>
          <w:color w:val="000000"/>
          <w:sz w:val="17"/>
          <w:szCs w:val="17"/>
          <w:lang w:eastAsia="ru-RU" w:bidi="ru-RU"/>
        </w:rPr>
        <w:t xml:space="preserve"> до 2028 года</w:t>
      </w:r>
      <w:bookmarkEnd w:id="60"/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3880"/>
        <w:gridCol w:w="1720"/>
        <w:gridCol w:w="1720"/>
      </w:tblGrid>
      <w:tr w:rsidR="006A7AFE" w:rsidRPr="006A7AFE" w:rsidTr="006A7AFE">
        <w:trPr>
          <w:trHeight w:val="1290"/>
          <w:jc w:val="center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1" w:name="bookmark137"/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Энергоисточники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Общий нормативный запас основного и резерв</w:t>
            </w: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ного топлива, тыс. тонн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в т.ч. нормативный эксплуатационный запас топлива, тыс. тонн</w:t>
            </w:r>
          </w:p>
        </w:tc>
      </w:tr>
      <w:tr w:rsidR="006A7AFE" w:rsidRPr="006A7AFE" w:rsidTr="006A7AFE">
        <w:trPr>
          <w:trHeight w:val="315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уголь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уголь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73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детского сада №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0,102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0,183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Тобольская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0,058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0,035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0,026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0,021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4Т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0,129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5Т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0,112</w:t>
            </w:r>
          </w:p>
        </w:tc>
      </w:tr>
      <w:tr w:rsidR="006A7AFE" w:rsidRPr="006A7AFE" w:rsidTr="006A7AFE">
        <w:trPr>
          <w:trHeight w:val="315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0,858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73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детского сада №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6A7AFE" w:rsidRPr="006A7AFE" w:rsidTr="006A7AFE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</w:tr>
      <w:tr w:rsidR="006A7AFE" w:rsidRPr="006A7AFE" w:rsidTr="006A7AFE">
        <w:trPr>
          <w:trHeight w:val="33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6A7AFE" w:rsidRPr="006A7AFE" w:rsidTr="006A7AFE">
        <w:trPr>
          <w:trHeight w:val="315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Тобольская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0,058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0,035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0,026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0,021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4Т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0,129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5Т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0,112</w:t>
            </w:r>
          </w:p>
        </w:tc>
      </w:tr>
      <w:tr w:rsidR="006A7AFE" w:rsidRPr="006A7AFE" w:rsidTr="006A7AFE">
        <w:trPr>
          <w:trHeight w:val="315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0,573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73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детского сада №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школы №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0,009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0,035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ж/д №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0,026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3Т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Котельная № 4Т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0,129</w:t>
            </w:r>
          </w:p>
        </w:tc>
      </w:tr>
      <w:tr w:rsidR="006A7AFE" w:rsidRPr="006A7AFE" w:rsidTr="006A7AFE">
        <w:trPr>
          <w:trHeight w:val="300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Котельная № 5Т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0,112</w:t>
            </w:r>
          </w:p>
        </w:tc>
      </w:tr>
      <w:tr w:rsidR="006A7AFE" w:rsidRPr="006A7AFE" w:rsidTr="006A7AFE">
        <w:trPr>
          <w:trHeight w:val="315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7AFE" w:rsidRPr="006A7AFE" w:rsidRDefault="006A7AFE" w:rsidP="006A7A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A7AF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0,484</w:t>
            </w:r>
          </w:p>
        </w:tc>
      </w:tr>
    </w:tbl>
    <w:p w:rsidR="00F247D3" w:rsidRPr="00F247D3" w:rsidRDefault="00F247D3" w:rsidP="00F247D3">
      <w:pPr>
        <w:widowControl w:val="0"/>
        <w:spacing w:before="268" w:after="681" w:line="360" w:lineRule="auto"/>
        <w:ind w:left="120" w:right="120" w:firstLine="58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Общий норматив запаса основного и резервного топлива снизится к 2028 году на </w:t>
      </w:r>
      <w:r w:rsidR="007A7305" w:rsidRPr="00CB7FC9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>43</w:t>
      </w:r>
      <w:r w:rsidRPr="00CB7FC9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r w:rsidRPr="00CB7FC9"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lang w:eastAsia="ru-RU" w:bidi="ru-RU"/>
        </w:rPr>
        <w:t>%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 отношению к уровню 201</w:t>
      </w:r>
      <w:r w:rsidR="006A7A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8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года за счет вывода из эксплуатации котель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ных № 2, № 3, Тобольская, ж/д № 2, а также за счет снижения норм расхода топли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ва на отпуск тепловой энергии при замене котельного оборудования. Таким обра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зом, существующие угольные склады обеспечат возможность создания перспек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тивных нормативных запасов топлива при развитии систем теплоснабжения Оси</w:t>
      </w:r>
      <w:r w:rsidR="006A7A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</w:t>
      </w:r>
      <w:r w:rsidRPr="00F247D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никовского городского округа.</w:t>
      </w:r>
      <w:bookmarkEnd w:id="61"/>
    </w:p>
    <w:p w:rsidR="004B2EC1" w:rsidRDefault="004B2EC1" w:rsidP="004B2EC1">
      <w:pPr>
        <w:widowControl w:val="0"/>
        <w:spacing w:before="240" w:after="240" w:line="360" w:lineRule="auto"/>
        <w:ind w:right="360" w:firstLine="567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F247D3" w:rsidRPr="004B2EC1" w:rsidRDefault="00F247D3" w:rsidP="004B2EC1">
      <w:pPr>
        <w:widowControl w:val="0"/>
        <w:spacing w:before="240" w:after="240" w:line="360" w:lineRule="auto"/>
        <w:ind w:right="360" w:firstLine="567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B2EC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8 ИНВЕСТИЦИИ В НОВОЕ СТРОИТЕЛЬСТВО, РЕКОНСТРУКЦИЮ И ТЕХНИЧЕСКОЕ ПЕРЕВООРУЖЕНИЕ</w:t>
      </w:r>
    </w:p>
    <w:p w:rsidR="00F247D3" w:rsidRPr="008671C2" w:rsidRDefault="00F247D3" w:rsidP="008671C2">
      <w:pPr>
        <w:pStyle w:val="af3"/>
        <w:widowControl w:val="0"/>
        <w:numPr>
          <w:ilvl w:val="1"/>
          <w:numId w:val="50"/>
        </w:numPr>
        <w:spacing w:after="0" w:line="360" w:lineRule="auto"/>
        <w:ind w:left="0" w:right="2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2" w:name="bookmark139"/>
      <w:r w:rsidRPr="008671C2">
        <w:rPr>
          <w:rFonts w:ascii="Arial" w:eastAsia="Arial" w:hAnsi="Arial" w:cs="Arial"/>
          <w:b/>
          <w:bCs/>
          <w:color w:val="000000"/>
          <w:sz w:val="21"/>
          <w:szCs w:val="21"/>
          <w:lang w:eastAsia="ru-RU" w:bidi="ru-RU"/>
        </w:rPr>
        <w:t xml:space="preserve"> </w:t>
      </w:r>
      <w:r w:rsidRP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Финансовые потребности для осуществления строительства, реконструкции и технического перевооружения систем теплоснабжения</w:t>
      </w:r>
      <w:bookmarkEnd w:id="62"/>
    </w:p>
    <w:p w:rsidR="00F247D3" w:rsidRPr="004B2EC1" w:rsidRDefault="00F247D3" w:rsidP="00FD3D4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bookmarkStart w:id="63" w:name="bookmark140"/>
      <w:r w:rsidRPr="004B2E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Величины капитальных вложений для осуществления строительства, рекон</w:t>
      </w:r>
      <w:r w:rsidRPr="004B2E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струкции и технического перевооружения источников теплоснабжения приведены в разделе 5, тепловых сетей и теплосетевых объектов - в разделе 6.</w:t>
      </w:r>
      <w:bookmarkEnd w:id="63"/>
    </w:p>
    <w:p w:rsidR="00F247D3" w:rsidRPr="008671C2" w:rsidRDefault="00F247D3" w:rsidP="008671C2">
      <w:pPr>
        <w:pStyle w:val="af3"/>
        <w:widowControl w:val="0"/>
        <w:numPr>
          <w:ilvl w:val="1"/>
          <w:numId w:val="50"/>
        </w:numPr>
        <w:spacing w:before="240" w:after="0" w:line="360" w:lineRule="auto"/>
        <w:ind w:left="0" w:right="20"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Предложения по источникам инвестиций, обеспечивающих финансовые потребности</w:t>
      </w:r>
    </w:p>
    <w:p w:rsidR="00FD3D4F" w:rsidRPr="00FD3D4F" w:rsidRDefault="00FD3D4F" w:rsidP="00FD3D4F">
      <w:pPr>
        <w:widowControl w:val="0"/>
        <w:spacing w:after="45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 сложившихся условиях хозяйственно-финансовой деятельности для ПАО «ЮК ГРЭС» как организации, осуществляющей эксплуатацию рассматривае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мых в схеме теплоснабжения теплогенерирующих и теплосетевых объектов, воз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можно рассмотрение трех источников финансирования, обеспечивающих реализа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цию проектов: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включение капитальных затрат в тариф на тепловую энергию;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за счет платы (тарифа) за подключение;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75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финансирование из бюджетов различных уровней.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Включение капитальных затрат в тариф на тепловую энергию может быть ре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ализовано введением этих затрат в необходимую валовую выручку при использо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вании различных методов формирования тарифов в соответствии с Постановле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нием Правительства РФ №1075 от 22.10.2012 г. «О ценообразовании в сфере теп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лоснабжения».</w:t>
      </w:r>
    </w:p>
    <w:p w:rsidR="00FD3D4F" w:rsidRPr="00FD3D4F" w:rsidRDefault="00FD3D4F" w:rsidP="00FD3D4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 xml:space="preserve">В настоящее время органом регулирования устанавливаются долгосрочные тарифы для регулируемой организации в числовом выражении или в виде формул отдельно на каждый год </w:t>
      </w:r>
      <w:r w:rsidRPr="00FD3D4F">
        <w:rPr>
          <w:rFonts w:ascii="Times New Roman" w:hAnsi="Times New Roman" w:cs="Times New Roman"/>
          <w:sz w:val="24"/>
          <w:szCs w:val="24"/>
        </w:rPr>
        <w:lastRenderedPageBreak/>
        <w:t xml:space="preserve">долгосрочного периода регулирования на основании определенных органом регулирования для такой регулируемой организации значений долгосрочных параметров регулирования ее деятельности и иных прогнозных параметров регулирования. 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341"/>
      <w:bookmarkEnd w:id="64"/>
      <w:r w:rsidRPr="00FD3D4F">
        <w:rPr>
          <w:rFonts w:ascii="Times New Roman" w:hAnsi="Times New Roman" w:cs="Times New Roman"/>
          <w:sz w:val="24"/>
          <w:szCs w:val="24"/>
        </w:rPr>
        <w:t xml:space="preserve">Для регулируемых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долгосрочные тарифы устанавливаются на основе значений долгосрочных параметров регулирования деятельности концессионера или арендатора, предусмотренных конкурсной документацией и согласованных органом регулирования в порядке, установленном </w:t>
      </w:r>
      <w:hyperlink w:anchor="P642" w:history="1">
        <w:r w:rsidRPr="00FD3D4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FD3D4F">
        <w:rPr>
          <w:rFonts w:ascii="Times New Roman" w:hAnsi="Times New Roman" w:cs="Times New Roman"/>
          <w:sz w:val="24"/>
          <w:szCs w:val="24"/>
        </w:rPr>
        <w:t xml:space="preserve"> регулирования цен (тарифов), а также значений долгосрочных параметров регулирования деятельности концессионера (арендатора), указанных в конкурсном предложении концессионера (арендатора) на право заключения концессионного соглашения или договора аренды.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 xml:space="preserve">В случае если стороны концессионного соглашения договорились об изменении долгосрочных параметров регулирования деятельности концессионера, долгосрочные тарифы устанавливаются с применением новых значений долгосрочных параметров регулирования деятельности концессионера при условии, что эти значения были предварительно согласованы органом регулирования в порядке, установленном </w:t>
      </w:r>
      <w:hyperlink w:anchor="P642" w:history="1">
        <w:r w:rsidRPr="00FD3D4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FD3D4F">
        <w:rPr>
          <w:rFonts w:ascii="Times New Roman" w:hAnsi="Times New Roman" w:cs="Times New Roman"/>
          <w:sz w:val="24"/>
          <w:szCs w:val="24"/>
        </w:rPr>
        <w:t xml:space="preserve"> регулирования цен (тарифов).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 xml:space="preserve"> Орган регулирования ежегодно в течение долгосрочного периода регулирования осуществляет корректировку долгосрочного тарифа, ранее установленного на год, следующий за текущим годом, в соответствии с </w:t>
      </w:r>
      <w:hyperlink r:id="rId22" w:history="1">
        <w:r w:rsidRPr="00FD3D4F">
          <w:rPr>
            <w:rFonts w:ascii="Times New Roman" w:hAnsi="Times New Roman" w:cs="Times New Roman"/>
            <w:sz w:val="24"/>
            <w:szCs w:val="24"/>
          </w:rPr>
          <w:t>методическими указаниями</w:t>
        </w:r>
      </w:hyperlink>
      <w:r w:rsidRPr="00FD3D4F">
        <w:rPr>
          <w:rFonts w:ascii="Times New Roman" w:hAnsi="Times New Roman" w:cs="Times New Roman"/>
          <w:sz w:val="24"/>
          <w:szCs w:val="24"/>
        </w:rPr>
        <w:t xml:space="preserve"> с учетом отклонения значений параметров регулирования деятельности регулируемой организации за истекший период регулирования от значений таких параметров, учтенных при расчете долгосрочных тарифов, за исключением долгосрочных параметров регулирования. Корректировка осуществляется в соответствии с формулой корректировки необходимой валовой выручки, установленной в методических указаниях и включающей следующие показатели: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а) отклонение объема товаров (услуг), реализуемых в ходе осуществления регулируемой деятельности, от объема, учтенного при установлении тарифов для регулируемой организации;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б) отклонение фактических значений индекса потребительских цен и других индексов, предусмотренных прогнозом социально-экономического развития Российской Федерации, от значений, которые были использованы органом регулирования при установлении тарифов;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в) отклонение уровня неподконтрольных расходов от уровня неподконтрольных расходов, который был использован органом регулирования при установлении тарифов;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lastRenderedPageBreak/>
        <w:t>г) отклонение изменения количества и состава производственных объектов регулируемой организации от изменения, учтенного при установлении тарифов;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д) утверждение или изменение в установленном порядке инвестиционной программы, реализация инвестиционной программы (ввод производственных объектов в эксплуатацию);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е) изменение уровня доходности долгосрочных государственных долговых обязательств по сравнению с уровнем, учтенным при расчете необходимой валовой выручки;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ж) степень исполнения регулируемой организацией обязательств по созданию и (или) реконструкции объекта концессионного соглашения или по реализации инвестиционной программы в случае недостижения регулируемой организацией утвержденных плановых значений показателей надежности объектов теплоснабжения;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з) отклонение фактических показателей энергосбережения и повышения энергетической эффективности от установленных плановых (расчетных) показателей -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и)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 -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эффективности;</w:t>
      </w:r>
    </w:p>
    <w:p w:rsidR="00FD3D4F" w:rsidRPr="00FD3D4F" w:rsidRDefault="00FD3D4F" w:rsidP="00FD3D4F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D4F">
        <w:rPr>
          <w:rFonts w:ascii="Times New Roman" w:hAnsi="Times New Roman" w:cs="Times New Roman"/>
          <w:sz w:val="24"/>
          <w:szCs w:val="24"/>
        </w:rPr>
        <w:t>к) изменение расхода топлива, относимого на производство тепловой энергии, при изменении метода распределения удельного расхода условного топлива между электрической энергией, отпускаемой с шин электростанций, и тепловой энергией, отпускаемой с коллекторов электростанций при комбинированном производстве электрической и тепловой энергии.</w:t>
      </w:r>
    </w:p>
    <w:p w:rsidR="00FD3D4F" w:rsidRPr="00FD3D4F" w:rsidRDefault="00FD3D4F" w:rsidP="00FD3D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 тарифы рассчитываются  с применением метода индексации установленных тарифов.  Необходимая валовая выручка регулируемой организации включает в себя текущие расходы,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регулируемой организации.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регулировании тарифов с применением метода индексации установленных тарифов такие тарифы устанавливаются на срок не менее 5 расчетных периодов регулирования или при </w:t>
      </w: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первом применении - на срок не менее 3 расчетных периодов регулирования.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текущих расходов регулируемой организации определяется в соответствии с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Постановле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нием Правительства РФ №1075 от 22.10.2012 г. «О ценообразовании в сфере теп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лоснабжения».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неподконтрольных расходов включает величину амортизации основных средств и расходы на выплаты по договорам займа и кредитным договорам, включая проценты по ним, за исключением расходов на погашение и обслуживание заемных средств, в том числе процентов по займам и кредитам. 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амортизации основных средств и нематериальных активов устанавливается на каждый год долгосрочного периода регулирования в году, предшествующем долгосрочному периоду регулирования, в соответствии с </w:t>
      </w:r>
      <w:hyperlink r:id="rId23" w:history="1">
        <w:r w:rsidRPr="00FD3D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методическими указаниями</w:t>
        </w:r>
      </w:hyperlink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остаточной стоимости основных средств и нематериальных активов по данным бухгалтерского учета регулируемой организации.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нормативной прибыли регулируемой организации включает в себя: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расходы на капитальные вложения (инвестиции), определяемые в соответствии с утвержденными инвестиционными программами, за исключением расходов на капитальные вложения (инвестиции), осуществляемых за счет платы за подключение к системе теплоснабжения, сумм амортизации, средств бюджетов бюджетной системы Российской Федерации;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P460"/>
      <w:bookmarkEnd w:id="65"/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расходы на погашение и обслуживание заемных средств, привлекаемых на реализацию мероприятий инвестиционной программы, в размере, определяемом исходя из срока их возврата, предусмотренного договорами займа и кредитными договорами. При этом размер процентов по таким займам и кредитам, включаемый в величину нормативной прибыли регулируемой организации;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экономически обоснованные расходы на выплаты, предусмотренные коллективными договорами, не учитываемые при определении налоговой базы налога на прибыль (расходов, относимых на прибыль после налогообложения) в соответствии с Налоговым </w:t>
      </w:r>
      <w:hyperlink r:id="rId24" w:history="1">
        <w:r w:rsidRPr="00FD3D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величины нормативной прибыли регулируемой организации расходы на капитальные вложения (инвестиции) на период регулирования рассчитываются с учетом расходов на реализацию мероприятий инвестиционной программы в размере, предусмотренном утвержденной в установленном порядке инвестиционной программой такой </w:t>
      </w: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на соответствующий год ее действия, с учетом источников финансирования, определенных инвестиционной программой.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(принятия в установленном порядке решения о корректировке инвестиционной программы регулируемой организации). Указанные изменения учитываются органом регулирования тарифов при установлении (корректировке) тарифов начиная со следующего периода регулирования (следующего года долгосрочного периода регулирования).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468"/>
      <w:bookmarkEnd w:id="66"/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регулирования.</w:t>
      </w:r>
    </w:p>
    <w:p w:rsidR="00FD3D4F" w:rsidRPr="00FD3D4F" w:rsidRDefault="00FD3D4F" w:rsidP="00FD3D4F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тарифов, относятся: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базовый уровень операционных расходов;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динамика изменения расходов, связанных с поставками соответствующих товаров, услуг (индекс эффективности операционных расходов);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P476"/>
      <w:bookmarkEnd w:id="67"/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нормативный уровень прибыли (для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показатели энергосбережения и энергетической эффективности -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(или) если показатели энергосбережения и энергоэффективности предусмотрены в концессионном соглашении в отношении объектов теплоснабжения, находящихся в государственной или муниципальной собственности, или договоре аренды указанных объектов;</w:t>
      </w:r>
    </w:p>
    <w:p w:rsidR="00FD3D4F" w:rsidRPr="00FD3D4F" w:rsidRDefault="00FD3D4F" w:rsidP="00FD3D4F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динамика изменения расходов на топливо, устанавливаемая в целях перехода от одного метода распределения расхода топлива к другому методу, - если орган регулирования применяет понижающий коэффициент на переходный период в соответствии с </w:t>
      </w:r>
      <w:hyperlink w:anchor="P1199" w:history="1">
        <w:r w:rsidRPr="00FD3D4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F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распределения расхода топлива.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 соответствии с Постановлением Правительства РФ №1075 от 22.10.2012 г. «О 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>ценообразовании в сфере теплоснабжения» затраты регулирующей организа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ции на реализацию мероприятий по подключению новых потребителей могут быть компенсированы за счет платы за подключение. В общем случае при формирова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нии платы за подключение устанавливаемой в индивидуальном порядке (при под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ключении тепловой нагрузки более 1,5 Гкал/ч) включаются следующие средства для компенсации регулируемой организации: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расходы на проведение мероприятий по подключению объекта ка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питального строительства потребителя, в том числе - застройщика;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расходы на создание (реконструкцию) тепловых сетей от суще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ствующих тепловых сетей или источников тепловой энергии до точки подключения объекта капитального строительства потреби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теля, рассчитанных в соответствии со сметной стоимостью созда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ния (реконструкции) соответствующих тепловых сетей;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расходы на создание (реконструкцию) источников тепловой энер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гии и (или) развитие существующих источников тепловой энергии и (или) тепловых сетей, необходимых для создания технической возможности такого подключения, в том числе в соответствии со сметной стоимостью создания (реконструкции, модернизации) со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ответствующих тепловых сетей и источников тепловой энергии;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206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налог на прибыль, определяемый в соответствии с налоговым за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конодательством.</w:t>
      </w:r>
    </w:p>
    <w:p w:rsidR="00FD3D4F" w:rsidRPr="00FD3D4F" w:rsidRDefault="00FD3D4F" w:rsidP="00FD3D4F">
      <w:pPr>
        <w:pStyle w:val="3"/>
        <w:shd w:val="clear" w:color="auto" w:fill="auto"/>
        <w:tabs>
          <w:tab w:val="left" w:pos="477"/>
        </w:tabs>
        <w:spacing w:after="6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hAnsi="Times New Roman" w:cs="Times New Roman"/>
          <w:sz w:val="24"/>
          <w:szCs w:val="24"/>
        </w:rPr>
        <w:t xml:space="preserve">При формировании платы за подключение тепловой нагрузки от 0,1 до </w:t>
      </w: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t>1,5 Гкал/ч также включаются средства для компенсации регулируемой организации расходов на проведение мероприятий по подключению объекта капитального строительства потребителя, в том числе застройщика, расходов на создание (ре</w:t>
      </w: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конструкцию) тепловых сетей от существующих тепловых сетей или источников тепловой энергии до точки подключения объекта капитального строительства по</w:t>
      </w: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требителя, а также налог на прибыль, определяемый в соответствии с налоговым законодательством.</w:t>
      </w:r>
    </w:p>
    <w:p w:rsidR="00FD3D4F" w:rsidRPr="00FD3D4F" w:rsidRDefault="00FD3D4F" w:rsidP="00FD3D4F">
      <w:pPr>
        <w:pStyle w:val="3"/>
        <w:shd w:val="clear" w:color="auto" w:fill="auto"/>
        <w:tabs>
          <w:tab w:val="left" w:pos="477"/>
        </w:tabs>
        <w:spacing w:after="6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t>В период 2019-2024гг. в ОГО не планируется подключение перспективных потребителей с подключенной нагрузкой свыше 1,5 Гкал/ч.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Финансирование рассматриваемых проектов из бюджетов различных уров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ней может быть реализовано через различные целевые муниципальные, краевые и федеральные программы.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Предложения по выбору источника финансирования конкретных мероприятий для теплоснабжающей организации основывались на следую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щих принципах: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мероприятия не приводящие к необоснованно высокому росту тари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фов (при включении их в тариф) и имеющие инвестиционную привле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кательность предлагается финансировать за счет включения затрат в тариф на тепловую энергию;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lastRenderedPageBreak/>
        <w:t xml:space="preserve"> мероприятия, не имеющие инвестиционную привлекательность, при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водящие к резкому росту тарифа (при включении их в тариф), направ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ленные в первую очередь на повышение надежности теплоснабжения предлагается финансировать за счет бюджетных средств всех уров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ней.</w:t>
      </w:r>
    </w:p>
    <w:p w:rsidR="00FD3D4F" w:rsidRPr="00FD3D4F" w:rsidRDefault="00FD3D4F" w:rsidP="00FD3D4F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К этой группе, как правило, относятся проекты, связанные с переклад</w:t>
      </w:r>
      <w:r w:rsidRPr="00FD3D4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softHyphen/>
        <w:t>ками сетей для повышения надежности теплоснабжения. Реализация данных про</w:t>
      </w:r>
      <w:r w:rsidRPr="00FD3D4F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softHyphen/>
        <w:t>ектов требует больших капитальных вложений и низкий экономический эффект. Реализация данных проектов за счет средств из тарифа невозможна т.к. приводит к неоправданному росту тарифа (тариф увеличивается в разы). Указанные проекты направлены в первую очередь на повышение надежности теплоснабжения, явля</w:t>
      </w: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t>ются социально значимыми и могут финансироваться, как правило, за счет бюд</w:t>
      </w:r>
      <w:r w:rsidRPr="00FD3D4F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жетных средств различных уровней в рамках целевых программ;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часть мероприятий по подключению новых потребителей предлагает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ся финансировать за счет платы за подключение.</w:t>
      </w:r>
    </w:p>
    <w:p w:rsidR="00FD3D4F" w:rsidRPr="00FD3D4F" w:rsidRDefault="00FD3D4F" w:rsidP="00FD3D4F">
      <w:pPr>
        <w:pStyle w:val="3"/>
        <w:shd w:val="clear" w:color="auto" w:fill="auto"/>
        <w:spacing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FD3D4F" w:rsidRPr="00FD3D4F" w:rsidRDefault="00FD3D4F" w:rsidP="00FD3D4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На основании вышесказанного предлагается следующая структура источни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ков финансирования проектов рассмотренных в схеме теплоснабжения: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а. финансирование остальных проектов - за счет тарифа на тепловую энергию.</w:t>
      </w:r>
    </w:p>
    <w:p w:rsidR="00FD3D4F" w:rsidRPr="00FD3D4F" w:rsidRDefault="00FD3D4F" w:rsidP="00FD3D4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б. реконструкцию квартальных тепловых сетей от существующих тепло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вых пунктов и котельных для повышения надежности теплоснабжения потребителей осуществить за счет бюджетных средств различных уровней; наиболее оптимальным вариантом в этом случае представ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ляется включение данных расходов в краевую или федеральную це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левую программу;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в. подключение перспективных потребителей к тепловым сетям ПАО «ЮК ГРЭС» осуществлять за счет платы за подключение с вклю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чением в нее капитальных затрат по строительству квартальных теп</w:t>
      </w:r>
      <w:r w:rsidRPr="00FD3D4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softHyphen/>
        <w:t>ловых сетей от существующих тепловых пунктов и котельных.</w:t>
      </w:r>
    </w:p>
    <w:p w:rsidR="00FD3D4F" w:rsidRPr="00FD3D4F" w:rsidRDefault="00FD3D4F" w:rsidP="00FD3D4F">
      <w:pPr>
        <w:widowControl w:val="0"/>
        <w:spacing w:after="456" w:line="360" w:lineRule="auto"/>
        <w:ind w:left="1340" w:right="580" w:hanging="36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173195" w:rsidRDefault="00173195" w:rsidP="008671C2">
      <w:pPr>
        <w:widowControl w:val="0"/>
        <w:spacing w:after="456" w:line="360" w:lineRule="auto"/>
        <w:ind w:right="58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7319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9</w:t>
      </w:r>
      <w:r w:rsid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173195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РЕШЕНИЕ ОБ ОПРЕДЕЛЕНИИ ЕДИНЫХ ТЕПЛОСНАБЖАЮЩИХ ОРГАНИЗАЦИЙ</w:t>
      </w:r>
    </w:p>
    <w:p w:rsidR="00FD3D4F" w:rsidRPr="00FD3D4F" w:rsidRDefault="00FD3D4F" w:rsidP="00FD3D4F">
      <w:pPr>
        <w:widowControl w:val="0"/>
        <w:spacing w:after="0" w:line="360" w:lineRule="auto"/>
        <w:ind w:right="120" w:firstLine="5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>Решение об установлении организации в качестве ЕТО в той или иной зоне деятельности принимает, в соответствии с ч. 6 ст. 6 Федерального закона № 190-ФЗ «О теплоснабжении», орган местного самоуправления городского округа.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>Обязанности ЕТО определены постановлением Правительства РФ от 08.08.2012 № 808 «Об организации теплоснабжения в Российской Федерации и о внесении изменений в некоторые законодательные акты Правительства Россий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 xml:space="preserve">ской Федерации» (п. 12 Правил 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lastRenderedPageBreak/>
        <w:t>организации теплоснабжения в Российской Феде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рации, утвержденных указанным постановлением). В соответствии с приведенным документом ЕТО обязана: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заключать и исполнять договоры теплоснабжения с любыми обратив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шимися к ней потребителями тепловой энергии, теплопотребляющие установки которых находятся в данной системе теплоснабжения, при условии соблюдения указанными потребителями выданных им в соот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ветствии с законодательством о градостроительной деятельности тех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нических условий подключения к тепловым сетям;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заключать и исполнять договоры поставки тепловой энергии (мощно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сти) и (или) теплоносителя в отношении объема тепловой нагрузки, распределенной в соответствии со схемой теплоснабжения;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заключать и исполнять договоры оказания услуг по передаче тепловой энергии, теплоносителя в объеме, необходимом для обеспечения теп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лоснабжения потребителей тепловой энергии, с учетом потерь тепло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вой энергии, теплоносителя при их передаче.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>Границы зоны деятельности ЕТО в соответствии с п. 19 вышеуказанного до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кумента могут быть изменены в следующих случаях: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подключение к системе теплоснабжения новых теплопотребляющих установок, источников тепловой энергии или тепловых сетей, или их отключение от системы теплоснабжения;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технологическое объединение или разделение систем теплоснабже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ния.</w:t>
      </w:r>
    </w:p>
    <w:p w:rsidR="00FD3D4F" w:rsidRPr="00FD3D4F" w:rsidRDefault="00FD3D4F" w:rsidP="00FD3D4F">
      <w:pPr>
        <w:widowControl w:val="0"/>
        <w:spacing w:after="60" w:line="360" w:lineRule="auto"/>
        <w:ind w:right="20" w:firstLine="5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>Сведения об изменении границ зон деятельности единой теплоснабжающей организации,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актуализации.</w:t>
      </w:r>
    </w:p>
    <w:p w:rsidR="00FD3D4F" w:rsidRPr="00173195" w:rsidRDefault="00FD3D4F" w:rsidP="00FD3D4F">
      <w:pPr>
        <w:widowControl w:val="0"/>
        <w:spacing w:after="456" w:line="360" w:lineRule="auto"/>
        <w:ind w:right="58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FD3D4F">
        <w:rPr>
          <w:rFonts w:ascii="Times New Roman" w:hAnsi="Times New Roman" w:cs="Times New Roman"/>
          <w:sz w:val="24"/>
          <w:szCs w:val="24"/>
        </w:rPr>
        <w:t>Постановлением администрации Осинниковского городского округа № 812-П от 03.10.2014г. статус ЕТО присвоен ПАО «ЮК ГРЭС».</w:t>
      </w:r>
    </w:p>
    <w:p w:rsidR="006A5739" w:rsidRDefault="006A5739" w:rsidP="008671C2">
      <w:pPr>
        <w:widowControl w:val="0"/>
        <w:spacing w:before="240" w:after="579" w:line="360" w:lineRule="auto"/>
        <w:ind w:right="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A573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10</w:t>
      </w:r>
      <w:r w:rsid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6A573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РЕШЕНИЯ О РАСПРЕДЕЛЕНИИ ТЕПЛОВОЙ НАГРУЗКИ МЕЖДУ ИС</w:t>
      </w:r>
      <w:r w:rsidRPr="006A573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softHyphen/>
        <w:t>ТОЧНИКАМИ ТЕПЛОВОЙ ЭНЕРГИИ</w:t>
      </w:r>
    </w:p>
    <w:p w:rsidR="00FD3D4F" w:rsidRPr="00FD3D4F" w:rsidRDefault="00FD3D4F" w:rsidP="00FD3D4F">
      <w:pPr>
        <w:widowControl w:val="0"/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>В целях покрытия существующих и перспективных нагрузок потребителей при обеспечении максимальной выработки электрической энергии на базе тепло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вого потребления ЮК ГРЭС предлагаются следующие изменения ее зоны дей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softHyphen/>
        <w:t>ствия: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переключение существующих и перспективных потребителей котельных №№ 2, 3 на тепломагистраль ЮК ГРЭС - Осинники через единый ЦТП в 2022 году;</w:t>
      </w:r>
    </w:p>
    <w:p w:rsidR="00FD3D4F" w:rsidRPr="00FD3D4F" w:rsidRDefault="00FD3D4F" w:rsidP="00FD3D4F">
      <w:pPr>
        <w:widowControl w:val="0"/>
        <w:numPr>
          <w:ilvl w:val="0"/>
          <w:numId w:val="22"/>
        </w:numPr>
        <w:spacing w:after="0" w:line="360" w:lineRule="auto"/>
        <w:ind w:right="20"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3D4F">
        <w:rPr>
          <w:rFonts w:ascii="Times New Roman" w:eastAsia="Arial Unicode MS" w:hAnsi="Times New Roman" w:cs="Times New Roman"/>
          <w:sz w:val="24"/>
          <w:szCs w:val="24"/>
        </w:rPr>
        <w:t xml:space="preserve"> переключение существующих и перспективных потребителей котельных Тобольская </w:t>
      </w:r>
      <w:r w:rsidRPr="00FD3D4F">
        <w:rPr>
          <w:rFonts w:ascii="Times New Roman" w:eastAsia="Arial Unicode MS" w:hAnsi="Times New Roman" w:cs="Times New Roman"/>
          <w:sz w:val="24"/>
          <w:szCs w:val="24"/>
        </w:rPr>
        <w:lastRenderedPageBreak/>
        <w:t>и ж/д №2 на тепломагистраль ЮК ГРЭС - Осинники через единый ЦТП в 2024 - 2028 годах.</w:t>
      </w:r>
    </w:p>
    <w:p w:rsidR="00FD3D4F" w:rsidRPr="00FD3D4F" w:rsidRDefault="00FD3D4F" w:rsidP="00FD3D4F">
      <w:pPr>
        <w:widowControl w:val="0"/>
        <w:spacing w:before="240" w:after="579" w:line="360" w:lineRule="auto"/>
        <w:ind w:right="20" w:firstLine="567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590212" w:rsidRPr="00590212" w:rsidRDefault="00590212" w:rsidP="008671C2">
      <w:pPr>
        <w:widowControl w:val="0"/>
        <w:spacing w:before="240" w:after="586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9021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11</w:t>
      </w:r>
      <w:r w:rsid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59021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РЕШЕНИЯ ПО БЕСХОЗЯЙНЫМ ТЕПЛОВЫМ СЕТЯМ</w:t>
      </w:r>
    </w:p>
    <w:p w:rsidR="00590212" w:rsidRDefault="00590212" w:rsidP="00590212">
      <w:pPr>
        <w:widowControl w:val="0"/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9021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Согласно информации, предоставленной </w:t>
      </w:r>
      <w:r w:rsidR="00FD3D4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ПА</w:t>
      </w:r>
      <w:r w:rsidRPr="0059021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 «</w:t>
      </w:r>
      <w:r w:rsidR="007A730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ЮК ГРЭС</w:t>
      </w:r>
      <w:r w:rsidRPr="0059021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», бесхозяйные теп</w:t>
      </w:r>
      <w:r w:rsidRPr="00590212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softHyphen/>
        <w:t>ловые сети на территории Осинниковского городского округа отсутствуют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90212" w:rsidRDefault="00590212" w:rsidP="00590212">
      <w:pPr>
        <w:widowControl w:val="0"/>
        <w:spacing w:after="0" w:line="360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590212" w:rsidRPr="00E22520" w:rsidRDefault="00590212" w:rsidP="008671C2">
      <w:pPr>
        <w:widowControl w:val="0"/>
        <w:spacing w:before="240" w:after="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59021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12</w:t>
      </w:r>
      <w:r w:rsid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59021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ПЕРСПЕКТИВНЫЕ ЦЕЛЕВЫЕ ПОКАЗАТЕЛИ ЭФФЕКТИВНОСТИ</w:t>
      </w:r>
      <w:r w:rsidR="008671C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E2252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СИСТЕМ ТЕПЛОСНАБЖЕНИЯ</w:t>
      </w:r>
    </w:p>
    <w:p w:rsidR="00590212" w:rsidRPr="00E22520" w:rsidRDefault="00590212" w:rsidP="00E22520">
      <w:pPr>
        <w:widowControl w:val="0"/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520">
        <w:rPr>
          <w:rFonts w:ascii="Times New Roman" w:hAnsi="Times New Roman" w:cs="Times New Roman"/>
          <w:sz w:val="24"/>
          <w:szCs w:val="24"/>
        </w:rPr>
        <w:t>Перспективное состояние систем теплоснабжения Осинниковского городско</w:t>
      </w:r>
      <w:r w:rsidRPr="00E22520">
        <w:rPr>
          <w:rFonts w:ascii="Times New Roman" w:hAnsi="Times New Roman" w:cs="Times New Roman"/>
          <w:sz w:val="24"/>
          <w:szCs w:val="24"/>
        </w:rPr>
        <w:softHyphen/>
        <w:t>го округа в соответствии с утвержденным вариантом развития характеризуется перспективными целевыми показателями, представленными в таблицах 12.1 - 12.14</w:t>
      </w:r>
      <w:r w:rsidR="0057382D" w:rsidRPr="00E22520">
        <w:rPr>
          <w:rFonts w:ascii="Times New Roman" w:hAnsi="Times New Roman" w:cs="Times New Roman"/>
          <w:sz w:val="24"/>
          <w:szCs w:val="24"/>
        </w:rPr>
        <w:t>.</w:t>
      </w:r>
    </w:p>
    <w:p w:rsidR="0057382D" w:rsidRDefault="0057382D" w:rsidP="00E22520">
      <w:pPr>
        <w:widowControl w:val="0"/>
        <w:spacing w:before="240" w:after="0" w:line="360" w:lineRule="auto"/>
        <w:ind w:firstLine="567"/>
      </w:pPr>
    </w:p>
    <w:p w:rsidR="0057382D" w:rsidRDefault="0057382D" w:rsidP="00590212">
      <w:pPr>
        <w:widowControl w:val="0"/>
        <w:spacing w:before="240" w:after="0" w:line="360" w:lineRule="auto"/>
        <w:ind w:firstLine="567"/>
        <w:jc w:val="center"/>
        <w:rPr>
          <w:rFonts w:ascii="Times New Roman" w:eastAsia="Arial Unicode MS" w:hAnsi="Times New Roman" w:cs="Times New Roman"/>
          <w:sz w:val="24"/>
          <w:szCs w:val="24"/>
        </w:rPr>
        <w:sectPr w:rsidR="0057382D" w:rsidSect="00173195">
          <w:pgSz w:w="11906" w:h="16838"/>
          <w:pgMar w:top="851" w:right="851" w:bottom="992" w:left="1418" w:header="709" w:footer="709" w:gutter="0"/>
          <w:cols w:space="708"/>
          <w:docGrid w:linePitch="360"/>
        </w:sect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2740"/>
        <w:gridCol w:w="1093"/>
        <w:gridCol w:w="987"/>
        <w:gridCol w:w="992"/>
        <w:gridCol w:w="992"/>
        <w:gridCol w:w="993"/>
        <w:gridCol w:w="992"/>
        <w:gridCol w:w="992"/>
        <w:gridCol w:w="1134"/>
        <w:gridCol w:w="1134"/>
        <w:gridCol w:w="992"/>
        <w:gridCol w:w="1134"/>
        <w:gridCol w:w="1134"/>
      </w:tblGrid>
      <w:tr w:rsidR="00F6754B" w:rsidRPr="00F6754B" w:rsidTr="00E243F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754B" w:rsidRPr="00F6754B" w:rsidTr="00F6754B">
        <w:trPr>
          <w:trHeight w:val="300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8" w:name="RANGE!A3"/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12.1 - Перспективные целевые показатели эффективности производства и отпуска тепловой энергии котельных </w:t>
            </w:r>
            <w:bookmarkEnd w:id="68"/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F6754B">
        <w:trPr>
          <w:trHeight w:val="300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детского сада № 8</w:t>
            </w:r>
          </w:p>
        </w:tc>
      </w:tr>
      <w:tr w:rsidR="00F6754B" w:rsidRPr="00F6754B" w:rsidTr="00E243F1">
        <w:trPr>
          <w:trHeight w:val="4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0,001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0,066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 (231,1)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174,82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энергии (231,1-7,1)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180,4</w:t>
            </w:r>
          </w:p>
        </w:tc>
      </w:tr>
      <w:tr w:rsidR="00F6754B" w:rsidRPr="00F6754B" w:rsidTr="00E243F1">
        <w:trPr>
          <w:trHeight w:val="8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электроэнергии на отпущенную тепловую энергию (4561)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20,36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 на отпущенную тепловую энергию (53)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224,00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№3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школы №7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0,57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0,002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0,28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257,3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426,2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38481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школы №16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7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№2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Удельный расход электроэнергии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662,837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662,837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662,837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662,837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Тобольская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423,188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БИС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0,11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0,39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232,2</w:t>
            </w:r>
          </w:p>
        </w:tc>
      </w:tr>
      <w:tr w:rsidR="00F6754B" w:rsidRPr="00F6754B" w:rsidTr="00E243F1">
        <w:trPr>
          <w:trHeight w:val="7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80,1</w:t>
            </w:r>
          </w:p>
        </w:tc>
      </w:tr>
      <w:tr w:rsidR="00F6754B" w:rsidRPr="00F6754B" w:rsidTr="00E243F1">
        <w:trPr>
          <w:trHeight w:val="7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3980,6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318,667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77,71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ж/д №1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0,007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</w:tr>
      <w:tr w:rsidR="00F6754B" w:rsidRPr="00F6754B" w:rsidTr="00E243F1">
        <w:trPr>
          <w:trHeight w:val="7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93,4</w:t>
            </w:r>
          </w:p>
        </w:tc>
      </w:tr>
      <w:tr w:rsidR="00F6754B" w:rsidRPr="00F6754B" w:rsidTr="00E243F1">
        <w:trPr>
          <w:trHeight w:val="7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1762,1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415,1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1757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164,52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49,4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ж/д №2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Резерв/дефицит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177,011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8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№ 3Т п. Тайжина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10,72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8,17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0,052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0,33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4,85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231,7</w:t>
            </w:r>
          </w:p>
        </w:tc>
      </w:tr>
      <w:tr w:rsidR="00F6754B" w:rsidRPr="00F6754B" w:rsidTr="00E243F1">
        <w:trPr>
          <w:trHeight w:val="6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239,1</w:t>
            </w:r>
          </w:p>
        </w:tc>
      </w:tr>
      <w:tr w:rsidR="00F6754B" w:rsidRPr="00F6754B" w:rsidTr="00E243F1">
        <w:trPr>
          <w:trHeight w:val="7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13583,9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3248,1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17408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1561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№ 4Т п. Тайжина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Установленная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6,16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4,93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0,024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</w:tr>
      <w:tr w:rsidR="00F6754B" w:rsidRPr="00F6754B" w:rsidTr="00E243F1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3,96</w:t>
            </w:r>
          </w:p>
        </w:tc>
      </w:tr>
      <w:tr w:rsidR="00F6754B" w:rsidRPr="00F6754B" w:rsidTr="00E243F1">
        <w:trPr>
          <w:trHeight w:val="8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 ( среднечасовая)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0,40</w:t>
            </w:r>
          </w:p>
        </w:tc>
      </w:tr>
      <w:tr w:rsidR="00F6754B" w:rsidRPr="00F6754B" w:rsidTr="00E243F1">
        <w:trPr>
          <w:trHeight w:val="6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0,37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226,8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230,9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</w:tr>
      <w:tr w:rsidR="00F6754B" w:rsidRPr="00F6754B" w:rsidTr="00E243F1">
        <w:trPr>
          <w:trHeight w:val="7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10981,4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2536,1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13476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580,0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74,0</w:t>
            </w:r>
          </w:p>
        </w:tc>
      </w:tr>
      <w:tr w:rsidR="00F6754B" w:rsidRPr="00F6754B" w:rsidTr="00F6754B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котельная № 5Т п. Тайжина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Установленная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7,45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Располагаемая тепловая мощность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5,86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21,34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Затраты тепла на собственные нужды котельной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в тепловых сетях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0,44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отопление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3,27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Присоединенная тепловая нагрузка на ГВС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Резерв/дефицит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1,27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Средневзвешенный срок служ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бы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выработку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229,06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УРУТ на отпуск тепловой 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кг.у.т./Гкал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234,00</w:t>
            </w:r>
          </w:p>
        </w:tc>
      </w:tr>
      <w:tr w:rsidR="00F6754B" w:rsidRPr="00F6754B" w:rsidTr="00E243F1">
        <w:trPr>
          <w:trHeight w:val="7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гии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65,49</w:t>
            </w:r>
          </w:p>
        </w:tc>
      </w:tr>
      <w:tr w:rsidR="00F6754B" w:rsidRPr="00F6754B" w:rsidTr="00E243F1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на отпущенную тепловую энергию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Отпуск тепла в тепловые сети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11535,20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топлива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 у.т.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2699,19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воды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13162,00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Потребление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тыс.кВт-ч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755,40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Коэффициент использования установленной тепловой мощности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61,61</w:t>
            </w:r>
          </w:p>
        </w:tc>
      </w:tr>
      <w:tr w:rsidR="00F6754B" w:rsidRPr="00F6754B" w:rsidTr="00E243F1">
        <w:trPr>
          <w:trHeight w:val="52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9" w:name="RANGE!A233"/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12.2 -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в зоне действия ЮК ГРЭС </w:t>
            </w: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на территории Осинниковского городского окру</w:t>
            </w: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га</w:t>
            </w:r>
            <w:bookmarkEnd w:id="69"/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Едини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ца из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мере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162789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158374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158374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158 374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152 943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141 161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141 161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140 328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139 328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138 328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124 464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136983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137836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137836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137 836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132 405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120 251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120 251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119 418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118 418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117 418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103 554</w:t>
            </w:r>
          </w:p>
        </w:tc>
      </w:tr>
      <w:tr w:rsidR="00F6754B" w:rsidRPr="00F6754B" w:rsidTr="00E243F1">
        <w:trPr>
          <w:trHeight w:val="9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коллекторов источника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20 910</w:t>
            </w:r>
          </w:p>
        </w:tc>
      </w:tr>
      <w:tr w:rsidR="00F6754B" w:rsidRPr="00F6754B" w:rsidTr="00E243F1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коллекторов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534031</w:t>
            </w:r>
          </w:p>
        </w:tc>
      </w:tr>
      <w:tr w:rsidR="00F6754B" w:rsidRPr="00F6754B" w:rsidTr="00E243F1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 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3,05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</w:tr>
      <w:tr w:rsidR="00F6754B" w:rsidRPr="00F6754B" w:rsidTr="00E243F1">
        <w:trPr>
          <w:trHeight w:val="10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тепломагистрали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</w:tr>
      <w:tr w:rsidR="00F6754B" w:rsidRPr="00F6754B" w:rsidTr="00E243F1">
        <w:trPr>
          <w:trHeight w:val="11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3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F6754B" w:rsidRPr="00F6754B" w:rsidTr="00E243F1">
        <w:trPr>
          <w:trHeight w:val="8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период достигнутого максимума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F6754B" w:rsidRPr="00F6754B" w:rsidTr="00E243F1">
        <w:trPr>
          <w:trHeight w:val="109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Гкал/ч/км2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41,9</w:t>
            </w:r>
          </w:p>
        </w:tc>
      </w:tr>
      <w:tr w:rsidR="00F6754B" w:rsidRPr="00F6754B" w:rsidTr="00E243F1">
        <w:trPr>
          <w:trHeight w:val="69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 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434,6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0" w:name="RANGE!A252"/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12.3 -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№ 2</w:t>
            </w:r>
            <w:bookmarkEnd w:id="70"/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3081,39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3081,39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3081,39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3081,39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6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1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теплоносите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ля в подающем теплопро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воде, принятая для проек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4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расчет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температуре наружно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период достигнутого максимума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Гкал/ч/км2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6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 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1" w:name="RANGE!A271"/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12.4 -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№ 3</w:t>
            </w:r>
            <w:bookmarkEnd w:id="71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3478,5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3478,5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3332,43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3332,43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3332,43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3332,43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3332,43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2" w:name="RANGE!A290"/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12.5 -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№ 3Т</w:t>
            </w:r>
            <w:bookmarkEnd w:id="72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2760,7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2622,22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141,53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149,53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45567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51,04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111,3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</w:tr>
      <w:tr w:rsidR="00F6754B" w:rsidRPr="00F6754B" w:rsidTr="00E243F1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10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108,4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12.6 -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№ 4Т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1449,4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1397,8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12,7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62,65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10464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3,10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</w:tr>
      <w:tr w:rsidR="00F6754B" w:rsidRPr="00F6754B" w:rsidTr="00E243F1">
        <w:trPr>
          <w:trHeight w:val="10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108,5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3" w:name="RANGE!A327"/>
          </w:p>
          <w:p w:rsidR="00E243F1" w:rsidRDefault="00E243F1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12.7 -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№ 5Т</w:t>
            </w:r>
            <w:bookmarkEnd w:id="73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3696,2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3629,02</w:t>
            </w:r>
          </w:p>
        </w:tc>
      </w:tr>
      <w:tr w:rsidR="00F6754B" w:rsidRPr="00F6754B" w:rsidTr="00E243F1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68,19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78,19</w:t>
            </w:r>
          </w:p>
        </w:tc>
      </w:tr>
      <w:tr w:rsidR="00F6754B" w:rsidRPr="00F6754B" w:rsidTr="00E243F1">
        <w:trPr>
          <w:trHeight w:val="8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21313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</w:tr>
      <w:tr w:rsidR="00F6754B" w:rsidRPr="00F6754B" w:rsidTr="00E243F1">
        <w:trPr>
          <w:trHeight w:val="103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11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8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9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168,0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4" w:name="RANGE!A346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12.8 -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БИС</w:t>
            </w:r>
            <w:bookmarkEnd w:id="74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936,6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913,88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33,74</w:t>
            </w:r>
          </w:p>
        </w:tc>
      </w:tr>
      <w:tr w:rsidR="00F6754B" w:rsidRPr="00F6754B" w:rsidTr="00E243F1">
        <w:trPr>
          <w:trHeight w:val="7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1532</w:t>
            </w:r>
          </w:p>
        </w:tc>
      </w:tr>
      <w:tr w:rsidR="00F6754B" w:rsidRPr="00F6754B" w:rsidTr="00E243F1">
        <w:trPr>
          <w:trHeight w:val="6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195,6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5" w:name="RANGE!A365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12.9 -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ж/д 1</w:t>
            </w:r>
            <w:bookmarkEnd w:id="75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503,3</w:t>
            </w:r>
          </w:p>
        </w:tc>
      </w:tr>
      <w:tr w:rsidR="00F6754B" w:rsidRPr="00F6754B" w:rsidTr="00E243F1">
        <w:trPr>
          <w:trHeight w:val="4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492,9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21,45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774</w:t>
            </w:r>
          </w:p>
        </w:tc>
      </w:tr>
      <w:tr w:rsidR="00F6754B" w:rsidRPr="00F6754B" w:rsidTr="00E243F1">
        <w:trPr>
          <w:trHeight w:val="6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</w:tr>
      <w:tr w:rsidR="00F6754B" w:rsidRPr="00F6754B" w:rsidTr="00E243F1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</w:tr>
      <w:tr w:rsidR="00F6754B" w:rsidRPr="00F6754B" w:rsidTr="00E243F1">
        <w:trPr>
          <w:trHeight w:val="10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10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9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593,2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6" w:name="RANGE!A384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12.10 - Перспективные целевые показатели эффективности передачи тепловой энергии в зоне действия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котельной ж/д 2</w:t>
            </w:r>
            <w:bookmarkEnd w:id="76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8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7" w:name="RANGE!A403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12.11 -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«Тобольская»</w:t>
            </w:r>
            <w:bookmarkEnd w:id="77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50,35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21141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10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ind w:firstLineChars="100" w:firstLine="180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8" w:name="RANGE!A422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Таблица 12.12 - Перспективные целевые показатели эффективности передачи тепловой энергии 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зоне действия котельной школы № 16</w:t>
            </w:r>
            <w:bookmarkEnd w:id="78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8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7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9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9" w:name="RANGE!A441"/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Таблица 12.13 - Перспективные целевые показатели эффективности передачи тепловой энергии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зоне действия котельной школы № 7</w:t>
            </w:r>
            <w:bookmarkEnd w:id="79"/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12,3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10,55</w:t>
            </w:r>
          </w:p>
        </w:tc>
      </w:tr>
      <w:tr w:rsidR="00F6754B" w:rsidRPr="00F6754B" w:rsidTr="00E243F1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F6754B" w:rsidRPr="00F6754B" w:rsidTr="00E243F1">
        <w:trPr>
          <w:trHeight w:val="54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0,720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81,0</w:t>
            </w:r>
          </w:p>
        </w:tc>
      </w:tr>
      <w:tr w:rsidR="00F6754B" w:rsidRPr="00F6754B" w:rsidTr="00E243F1">
        <w:trPr>
          <w:trHeight w:val="4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10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8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9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42,9</w:t>
            </w:r>
          </w:p>
        </w:tc>
      </w:tr>
      <w:tr w:rsidR="00F6754B" w:rsidRPr="00F6754B" w:rsidTr="00E243F1">
        <w:trPr>
          <w:trHeight w:val="405"/>
        </w:trPr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754B" w:rsidRPr="00E243F1" w:rsidRDefault="00F6754B" w:rsidP="00E243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43F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Таблица 12.14 - Перспективные целевые показатели эффективности передачи тепловой энергии</w:t>
            </w:r>
            <w:r w:rsidRPr="00E243F1">
              <w:rPr>
                <w:rFonts w:ascii="Times New Roman" w:eastAsia="Arial Unicode MS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зоне действия котельной  детского сада № 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Целевой показатель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тепловой энергии, в т.ч.: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</w:tr>
      <w:tr w:rsidR="00F6754B" w:rsidRPr="00F6754B" w:rsidTr="00E243F1">
        <w:trPr>
          <w:trHeight w:val="5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через изоляционные конструкции теплопрово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</w:tr>
      <w:tr w:rsidR="00F6754B" w:rsidRPr="00F6754B" w:rsidTr="00E243F1">
        <w:trPr>
          <w:trHeight w:val="7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 утечкой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10,31</w:t>
            </w:r>
          </w:p>
        </w:tc>
      </w:tr>
      <w:tr w:rsidR="00F6754B" w:rsidRPr="00F6754B" w:rsidTr="00E243F1">
        <w:trPr>
          <w:trHeight w:val="7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 же в % от отпуска тепловой энергии с кол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лекторов источника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4,60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6754B" w:rsidRPr="00F6754B" w:rsidTr="00E243F1">
        <w:trPr>
          <w:trHeight w:val="6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Потери теплоносителя в % от циркуляции теплоно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носителя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тонн/Г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0,013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элек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троэнергии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кВт-ч/ Г кал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</w:tr>
      <w:tr w:rsidR="00F6754B" w:rsidRPr="00F6754B" w:rsidTr="00E243F1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Фактический радиус теп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</w:tr>
      <w:tr w:rsidR="00F6754B" w:rsidRPr="00F6754B" w:rsidTr="00E243F1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Эффективный радиус теплоснабжения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</w:tr>
      <w:tr w:rsidR="00F6754B" w:rsidRPr="00F6754B" w:rsidTr="00E243F1">
        <w:trPr>
          <w:trHeight w:val="9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Температура теплоноси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теля в подающем тепло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проводе, принятая для проектирования тепловых сетей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</w:tr>
      <w:tr w:rsidR="00F6754B" w:rsidRPr="00F6754B" w:rsidTr="00E243F1">
        <w:trPr>
          <w:trHeight w:val="12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Разность температур в подающей и обратной тепломагистрали при рас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четной температуре наружного воздуха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54B" w:rsidRPr="00F6754B" w:rsidTr="00E243F1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нормативная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фактическая, в пери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од достигнутого максиму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ма тепловой нагрузки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о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F6754B" w:rsidRPr="00F6754B" w:rsidTr="00E243F1">
        <w:trPr>
          <w:trHeight w:val="10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Средневзвешенная плот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тепловой нагрузки в зоне действия источника тепловой энергии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Г кал/ч/км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F6754B" w:rsidRPr="00F6754B" w:rsidTr="00E243F1">
        <w:trPr>
          <w:trHeight w:val="7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Удельная материальная характеристика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/Г кал/ч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54B" w:rsidRPr="00F6754B" w:rsidRDefault="00F6754B" w:rsidP="00F6754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754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251,2</w:t>
            </w:r>
          </w:p>
        </w:tc>
      </w:tr>
    </w:tbl>
    <w:p w:rsidR="0057382D" w:rsidRPr="00590212" w:rsidRDefault="0057382D" w:rsidP="006720C0">
      <w:pPr>
        <w:widowControl w:val="0"/>
        <w:spacing w:before="240" w:after="0"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57382D" w:rsidRPr="00590212" w:rsidSect="0057382D">
      <w:pgSz w:w="16838" w:h="11906" w:orient="landscape"/>
      <w:pgMar w:top="1418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051" w:rsidRDefault="00060051" w:rsidP="008C6961">
      <w:pPr>
        <w:spacing w:after="0" w:line="240" w:lineRule="auto"/>
      </w:pPr>
      <w:r>
        <w:separator/>
      </w:r>
    </w:p>
  </w:endnote>
  <w:endnote w:type="continuationSeparator" w:id="0">
    <w:p w:rsidR="00060051" w:rsidRDefault="00060051" w:rsidP="008C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96F" w:rsidRDefault="00AD496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BE365A4" wp14:editId="2DBEEFD0">
              <wp:simplePos x="0" y="0"/>
              <wp:positionH relativeFrom="page">
                <wp:posOffset>5198110</wp:posOffset>
              </wp:positionH>
              <wp:positionV relativeFrom="page">
                <wp:posOffset>7060565</wp:posOffset>
              </wp:positionV>
              <wp:extent cx="4864735" cy="85090"/>
              <wp:effectExtent l="0" t="2540" r="0" b="0"/>
              <wp:wrapNone/>
              <wp:docPr id="89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73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96F" w:rsidRDefault="00AD496F">
                          <w:pPr>
                            <w:tabs>
                              <w:tab w:val="right" w:pos="7661"/>
                            </w:tabs>
                            <w:spacing w:after="0" w:line="240" w:lineRule="auto"/>
                          </w:pPr>
                          <w:r>
                            <w:rPr>
                              <w:rStyle w:val="24"/>
                              <w:b/>
                              <w:bCs/>
                            </w:rPr>
                            <w:t>32434.СТ-ПСТ.000.000.</w:t>
                          </w:r>
                          <w:r>
                            <w:rPr>
                              <w:rStyle w:val="24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0E30F0">
                            <w:rPr>
                              <w:rStyle w:val="32"/>
                              <w:noProof/>
                            </w:rPr>
                            <w:t>122</w:t>
                          </w:r>
                          <w:r>
                            <w:rPr>
                              <w:rStyle w:val="32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365A4" id="_x0000_t202" coordsize="21600,21600" o:spt="202" path="m,l,21600r21600,l21600,xe">
              <v:stroke joinstyle="miter"/>
              <v:path gradientshapeok="t" o:connecttype="rect"/>
            </v:shapetype>
            <v:shape id="Text Box 89" o:spid="_x0000_s1027" type="#_x0000_t202" style="position:absolute;margin-left:409.3pt;margin-top:555.95pt;width:383.05pt;height:6.7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f3sQIAALE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" filled="f" stroked="f">
              <v:textbox style="mso-fit-shape-to-text:t" inset="0,0,0,0">
                <w:txbxContent>
                  <w:p w:rsidR="00AD496F" w:rsidRDefault="00AD496F">
                    <w:pPr>
                      <w:tabs>
                        <w:tab w:val="right" w:pos="7661"/>
                      </w:tabs>
                      <w:spacing w:after="0" w:line="240" w:lineRule="auto"/>
                    </w:pPr>
                    <w:r>
                      <w:rPr>
                        <w:rStyle w:val="24"/>
                        <w:b/>
                        <w:bCs/>
                      </w:rPr>
                      <w:t>32434.СТ-ПСТ.000.000.</w:t>
                    </w:r>
                    <w:r>
                      <w:rPr>
                        <w:rStyle w:val="24"/>
                        <w:b/>
                        <w:bCs/>
                      </w:rPr>
                      <w:tab/>
                    </w:r>
                    <w:r>
                      <w:rPr>
                        <w:rFonts w:ascii="Arial Unicode MS" w:eastAsia="Arial Unicode MS" w:hAnsi="Arial Unicode MS" w:cs="Arial Unicode MS"/>
                        <w:sz w:val="13"/>
                        <w:szCs w:val="13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sz w:val="13"/>
                        <w:szCs w:val="13"/>
                      </w:rPr>
                      <w:fldChar w:fldCharType="separate"/>
                    </w:r>
                    <w:r w:rsidRPr="000E30F0">
                      <w:rPr>
                        <w:rStyle w:val="32"/>
                        <w:noProof/>
                      </w:rPr>
                      <w:t>122</w:t>
                    </w:r>
                    <w:r>
                      <w:rPr>
                        <w:rStyle w:val="32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96F" w:rsidRDefault="00AD496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96F" w:rsidRDefault="00AD496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051" w:rsidRDefault="00060051" w:rsidP="008C6961">
      <w:pPr>
        <w:spacing w:after="0" w:line="240" w:lineRule="auto"/>
      </w:pPr>
      <w:r>
        <w:separator/>
      </w:r>
    </w:p>
  </w:footnote>
  <w:footnote w:type="continuationSeparator" w:id="0">
    <w:p w:rsidR="00060051" w:rsidRDefault="00060051" w:rsidP="008C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96F" w:rsidRDefault="00AD496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B1B5054" wp14:editId="41E59230">
              <wp:simplePos x="0" y="0"/>
              <wp:positionH relativeFrom="page">
                <wp:posOffset>1909445</wp:posOffset>
              </wp:positionH>
              <wp:positionV relativeFrom="page">
                <wp:posOffset>437515</wp:posOffset>
              </wp:positionV>
              <wp:extent cx="6879590" cy="109855"/>
              <wp:effectExtent l="4445" t="0" r="2540" b="0"/>
              <wp:wrapNone/>
              <wp:docPr id="91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959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96F" w:rsidRDefault="00AD496F">
                          <w:pPr>
                            <w:spacing w:after="0" w:line="240" w:lineRule="auto"/>
                          </w:pPr>
                          <w:r>
                            <w:t>СХЕМА ТЕПЛОСНАБЖЕНИЯ МУНИЦИПАЛЬНОГО ОБРАЗОВАНИЯ «ОСИННИКОВСКИЙ ГОРОДСКОЙ ОКРУГ» КЕМЕРОВСКОЙ ОБЛАСТИ НА ПЕРИОД 2014 - 2028 ГОДОВ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B5054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6" type="#_x0000_t202" style="position:absolute;margin-left:150.35pt;margin-top:34.45pt;width:541.7pt;height:8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" filled="f" stroked="f">
              <v:textbox style="mso-fit-shape-to-text:t" inset="0,0,0,0">
                <w:txbxContent>
                  <w:p w:rsidR="00AD496F" w:rsidRDefault="00AD496F">
                    <w:pPr>
                      <w:spacing w:after="0" w:line="240" w:lineRule="auto"/>
                    </w:pPr>
                    <w:r>
                      <w:t>СХЕМА ТЕПЛОСНАБЖЕНИЯ МУНИЦИПАЛЬНОГО ОБРАЗОВАНИЯ «ОСИННИКОВСКИЙ ГОРОДСКОЙ ОКРУГ» КЕМЕРОВСКОЙ ОБЛАСТИ НА ПЕРИОД 2014 - 2028 ГОДОВ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96F" w:rsidRDefault="00AD496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96F" w:rsidRPr="00072E07" w:rsidRDefault="00AD496F" w:rsidP="00072E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BD0"/>
    <w:multiLevelType w:val="multilevel"/>
    <w:tmpl w:val="104CA406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D16CC"/>
    <w:multiLevelType w:val="multilevel"/>
    <w:tmpl w:val="725490D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C6381"/>
    <w:multiLevelType w:val="multilevel"/>
    <w:tmpl w:val="1088944C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4F0CC5"/>
    <w:multiLevelType w:val="multilevel"/>
    <w:tmpl w:val="1E3C6624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C78BA"/>
    <w:multiLevelType w:val="multilevel"/>
    <w:tmpl w:val="7BDC1D4E"/>
    <w:lvl w:ilvl="0">
      <w:start w:val="3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1F1969"/>
    <w:multiLevelType w:val="multilevel"/>
    <w:tmpl w:val="22D46BEE"/>
    <w:lvl w:ilvl="0">
      <w:start w:val="1"/>
      <w:numFmt w:val="decimal"/>
      <w:lvlText w:val="8.%1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BD558A"/>
    <w:multiLevelType w:val="multilevel"/>
    <w:tmpl w:val="9ABCB2A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1D3B1569"/>
    <w:multiLevelType w:val="multilevel"/>
    <w:tmpl w:val="350A313E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8" w15:restartNumberingAfterBreak="0">
    <w:nsid w:val="1FC61595"/>
    <w:multiLevelType w:val="multilevel"/>
    <w:tmpl w:val="6F42B0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21514F39"/>
    <w:multiLevelType w:val="multilevel"/>
    <w:tmpl w:val="0066B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0" w15:restartNumberingAfterBreak="0">
    <w:nsid w:val="23A80A6D"/>
    <w:multiLevelType w:val="multilevel"/>
    <w:tmpl w:val="7BFACBB4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Arial" w:hAnsi="Arial" w:cs="Arial" w:hint="default"/>
        <w:sz w:val="21"/>
      </w:rPr>
    </w:lvl>
  </w:abstractNum>
  <w:abstractNum w:abstractNumId="11" w15:restartNumberingAfterBreak="0">
    <w:nsid w:val="287C6A6A"/>
    <w:multiLevelType w:val="multilevel"/>
    <w:tmpl w:val="100856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2" w15:restartNumberingAfterBreak="0">
    <w:nsid w:val="2C932E93"/>
    <w:multiLevelType w:val="multilevel"/>
    <w:tmpl w:val="DBA8460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2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13" w15:restartNumberingAfterBreak="0">
    <w:nsid w:val="2D026FEC"/>
    <w:multiLevelType w:val="multilevel"/>
    <w:tmpl w:val="1D802258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0D145C"/>
    <w:multiLevelType w:val="multilevel"/>
    <w:tmpl w:val="93B401C8"/>
    <w:lvl w:ilvl="0">
      <w:start w:val="3"/>
      <w:numFmt w:val="decimal"/>
      <w:lvlText w:val="1.2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4D7411"/>
    <w:multiLevelType w:val="multilevel"/>
    <w:tmpl w:val="E990D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9D725DD"/>
    <w:multiLevelType w:val="multilevel"/>
    <w:tmpl w:val="B39050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3836E5"/>
    <w:multiLevelType w:val="multilevel"/>
    <w:tmpl w:val="74FA0000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9D114B"/>
    <w:multiLevelType w:val="multilevel"/>
    <w:tmpl w:val="57E69D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9" w15:restartNumberingAfterBreak="0">
    <w:nsid w:val="40425E1D"/>
    <w:multiLevelType w:val="multilevel"/>
    <w:tmpl w:val="A19C88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  <w:b w:val="0"/>
        <w:color w:val="000000"/>
      </w:rPr>
    </w:lvl>
  </w:abstractNum>
  <w:abstractNum w:abstractNumId="20" w15:restartNumberingAfterBreak="0">
    <w:nsid w:val="42FF0109"/>
    <w:multiLevelType w:val="hybridMultilevel"/>
    <w:tmpl w:val="C1EE5CC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45A91516"/>
    <w:multiLevelType w:val="multilevel"/>
    <w:tmpl w:val="65FE47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92E2181"/>
    <w:multiLevelType w:val="hybridMultilevel"/>
    <w:tmpl w:val="EF341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733F7C"/>
    <w:multiLevelType w:val="hybridMultilevel"/>
    <w:tmpl w:val="563CC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48338C"/>
    <w:multiLevelType w:val="multilevel"/>
    <w:tmpl w:val="A2B0B1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25" w15:restartNumberingAfterBreak="0">
    <w:nsid w:val="4D23774F"/>
    <w:multiLevelType w:val="multilevel"/>
    <w:tmpl w:val="DD2A312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4E6AA6"/>
    <w:multiLevelType w:val="multilevel"/>
    <w:tmpl w:val="65B2D396"/>
    <w:lvl w:ilvl="0">
      <w:start w:val="3"/>
      <w:numFmt w:val="decimal"/>
      <w:lvlText w:val="6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464AFA"/>
    <w:multiLevelType w:val="multilevel"/>
    <w:tmpl w:val="31701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C87385"/>
    <w:multiLevelType w:val="multilevel"/>
    <w:tmpl w:val="F59287A4"/>
    <w:lvl w:ilvl="0">
      <w:start w:val="4"/>
      <w:numFmt w:val="decimal"/>
      <w:lvlText w:val="7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D076E1"/>
    <w:multiLevelType w:val="multilevel"/>
    <w:tmpl w:val="AD7C07F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0" w15:restartNumberingAfterBreak="0">
    <w:nsid w:val="55513F9B"/>
    <w:multiLevelType w:val="multilevel"/>
    <w:tmpl w:val="DD883E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56EC53A4"/>
    <w:multiLevelType w:val="multilevel"/>
    <w:tmpl w:val="18586CCC"/>
    <w:lvl w:ilvl="0">
      <w:start w:val="1"/>
      <w:numFmt w:val="decimal"/>
      <w:lvlText w:val="1.3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3E2AEF"/>
    <w:multiLevelType w:val="multilevel"/>
    <w:tmpl w:val="69A07C4E"/>
    <w:lvl w:ilvl="0">
      <w:start w:val="1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23451F"/>
    <w:multiLevelType w:val="multilevel"/>
    <w:tmpl w:val="C15CA12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D6B1BDE"/>
    <w:multiLevelType w:val="multilevel"/>
    <w:tmpl w:val="71A41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5" w15:restartNumberingAfterBreak="0">
    <w:nsid w:val="5DCA6802"/>
    <w:multiLevelType w:val="multilevel"/>
    <w:tmpl w:val="A9FCB29C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2F4613"/>
    <w:multiLevelType w:val="hybridMultilevel"/>
    <w:tmpl w:val="28AEE4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F5101C8"/>
    <w:multiLevelType w:val="multilevel"/>
    <w:tmpl w:val="EA0094E8"/>
    <w:lvl w:ilvl="0">
      <w:start w:val="1"/>
      <w:numFmt w:val="decimal"/>
      <w:lvlText w:val="1.2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CA101A"/>
    <w:multiLevelType w:val="multilevel"/>
    <w:tmpl w:val="CB668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0707331"/>
    <w:multiLevelType w:val="multilevel"/>
    <w:tmpl w:val="EDDA5830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FF5BE9"/>
    <w:multiLevelType w:val="multilevel"/>
    <w:tmpl w:val="69A07C4E"/>
    <w:lvl w:ilvl="0">
      <w:start w:val="1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4C3501F"/>
    <w:multiLevelType w:val="multilevel"/>
    <w:tmpl w:val="E69A68E0"/>
    <w:lvl w:ilvl="0">
      <w:start w:val="1"/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4E43D78"/>
    <w:multiLevelType w:val="multilevel"/>
    <w:tmpl w:val="B16C2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6D24638"/>
    <w:multiLevelType w:val="multilevel"/>
    <w:tmpl w:val="32D0A944"/>
    <w:lvl w:ilvl="0">
      <w:start w:val="1"/>
      <w:numFmt w:val="decimal"/>
      <w:lvlText w:val="3.4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B08587E"/>
    <w:multiLevelType w:val="multilevel"/>
    <w:tmpl w:val="34AAE6E6"/>
    <w:lvl w:ilvl="0">
      <w:start w:val="1"/>
      <w:numFmt w:val="bullet"/>
      <w:lvlText w:val="—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C64FA1"/>
    <w:multiLevelType w:val="multilevel"/>
    <w:tmpl w:val="54440698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2532637"/>
    <w:multiLevelType w:val="multilevel"/>
    <w:tmpl w:val="A678DA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7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  <w:color w:val="000000"/>
      </w:rPr>
    </w:lvl>
  </w:abstractNum>
  <w:abstractNum w:abstractNumId="47" w15:restartNumberingAfterBreak="0">
    <w:nsid w:val="777D4B53"/>
    <w:multiLevelType w:val="multilevel"/>
    <w:tmpl w:val="E8A6C2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914" w:hanging="450"/>
      </w:pPr>
      <w:rPr>
        <w:rFonts w:hint="default"/>
        <w:b w:val="0"/>
        <w:color w:val="000000"/>
      </w:rPr>
    </w:lvl>
    <w:lvl w:ilvl="2">
      <w:start w:val="2"/>
      <w:numFmt w:val="decimal"/>
      <w:lvlText w:val="%1.%2.%3."/>
      <w:lvlJc w:val="left"/>
      <w:pPr>
        <w:ind w:left="164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1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4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22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68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512" w:hanging="1800"/>
      </w:pPr>
      <w:rPr>
        <w:rFonts w:hint="default"/>
        <w:b w:val="0"/>
        <w:color w:val="000000"/>
      </w:rPr>
    </w:lvl>
  </w:abstractNum>
  <w:abstractNum w:abstractNumId="48" w15:restartNumberingAfterBreak="0">
    <w:nsid w:val="792F6576"/>
    <w:multiLevelType w:val="multilevel"/>
    <w:tmpl w:val="56DEFB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9" w15:restartNumberingAfterBreak="0">
    <w:nsid w:val="7E294E06"/>
    <w:multiLevelType w:val="multilevel"/>
    <w:tmpl w:val="2780C540"/>
    <w:lvl w:ilvl="0">
      <w:start w:val="1"/>
      <w:numFmt w:val="decimal"/>
      <w:lvlText w:val="6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7"/>
  </w:num>
  <w:num w:numId="3">
    <w:abstractNumId w:val="0"/>
  </w:num>
  <w:num w:numId="4">
    <w:abstractNumId w:val="14"/>
  </w:num>
  <w:num w:numId="5">
    <w:abstractNumId w:val="38"/>
  </w:num>
  <w:num w:numId="6">
    <w:abstractNumId w:val="1"/>
  </w:num>
  <w:num w:numId="7">
    <w:abstractNumId w:val="31"/>
  </w:num>
  <w:num w:numId="8">
    <w:abstractNumId w:val="2"/>
  </w:num>
  <w:num w:numId="9">
    <w:abstractNumId w:val="40"/>
  </w:num>
  <w:num w:numId="10">
    <w:abstractNumId w:val="13"/>
  </w:num>
  <w:num w:numId="11">
    <w:abstractNumId w:val="4"/>
  </w:num>
  <w:num w:numId="12">
    <w:abstractNumId w:val="43"/>
  </w:num>
  <w:num w:numId="13">
    <w:abstractNumId w:val="3"/>
  </w:num>
  <w:num w:numId="14">
    <w:abstractNumId w:val="49"/>
  </w:num>
  <w:num w:numId="15">
    <w:abstractNumId w:val="44"/>
  </w:num>
  <w:num w:numId="16">
    <w:abstractNumId w:val="26"/>
  </w:num>
  <w:num w:numId="17">
    <w:abstractNumId w:val="45"/>
  </w:num>
  <w:num w:numId="18">
    <w:abstractNumId w:val="17"/>
  </w:num>
  <w:num w:numId="19">
    <w:abstractNumId w:val="39"/>
  </w:num>
  <w:num w:numId="20">
    <w:abstractNumId w:val="28"/>
  </w:num>
  <w:num w:numId="21">
    <w:abstractNumId w:val="5"/>
  </w:num>
  <w:num w:numId="22">
    <w:abstractNumId w:val="35"/>
  </w:num>
  <w:num w:numId="23">
    <w:abstractNumId w:val="25"/>
  </w:num>
  <w:num w:numId="24">
    <w:abstractNumId w:val="22"/>
  </w:num>
  <w:num w:numId="25">
    <w:abstractNumId w:val="46"/>
  </w:num>
  <w:num w:numId="26">
    <w:abstractNumId w:val="16"/>
  </w:num>
  <w:num w:numId="27">
    <w:abstractNumId w:val="27"/>
  </w:num>
  <w:num w:numId="28">
    <w:abstractNumId w:val="20"/>
  </w:num>
  <w:num w:numId="29">
    <w:abstractNumId w:val="42"/>
  </w:num>
  <w:num w:numId="30">
    <w:abstractNumId w:val="8"/>
  </w:num>
  <w:num w:numId="31">
    <w:abstractNumId w:val="29"/>
  </w:num>
  <w:num w:numId="32">
    <w:abstractNumId w:val="6"/>
  </w:num>
  <w:num w:numId="33">
    <w:abstractNumId w:val="11"/>
  </w:num>
  <w:num w:numId="34">
    <w:abstractNumId w:val="32"/>
  </w:num>
  <w:num w:numId="35">
    <w:abstractNumId w:val="30"/>
  </w:num>
  <w:num w:numId="36">
    <w:abstractNumId w:val="47"/>
  </w:num>
  <w:num w:numId="37">
    <w:abstractNumId w:val="12"/>
  </w:num>
  <w:num w:numId="38">
    <w:abstractNumId w:val="33"/>
  </w:num>
  <w:num w:numId="39">
    <w:abstractNumId w:val="9"/>
  </w:num>
  <w:num w:numId="40">
    <w:abstractNumId w:val="36"/>
  </w:num>
  <w:num w:numId="41">
    <w:abstractNumId w:val="48"/>
  </w:num>
  <w:num w:numId="42">
    <w:abstractNumId w:val="24"/>
  </w:num>
  <w:num w:numId="43">
    <w:abstractNumId w:val="23"/>
  </w:num>
  <w:num w:numId="44">
    <w:abstractNumId w:val="15"/>
  </w:num>
  <w:num w:numId="45">
    <w:abstractNumId w:val="34"/>
  </w:num>
  <w:num w:numId="46">
    <w:abstractNumId w:val="7"/>
  </w:num>
  <w:num w:numId="47">
    <w:abstractNumId w:val="18"/>
  </w:num>
  <w:num w:numId="48">
    <w:abstractNumId w:val="19"/>
  </w:num>
  <w:num w:numId="49">
    <w:abstractNumId w:val="21"/>
  </w:num>
  <w:num w:numId="50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61"/>
    <w:rsid w:val="00002B64"/>
    <w:rsid w:val="000128C0"/>
    <w:rsid w:val="000216F1"/>
    <w:rsid w:val="00060051"/>
    <w:rsid w:val="00071072"/>
    <w:rsid w:val="00072E07"/>
    <w:rsid w:val="000B1B2B"/>
    <w:rsid w:val="000B224D"/>
    <w:rsid w:val="000B38DF"/>
    <w:rsid w:val="000B5496"/>
    <w:rsid w:val="000B5D98"/>
    <w:rsid w:val="000C3FC9"/>
    <w:rsid w:val="000F2FED"/>
    <w:rsid w:val="000F724B"/>
    <w:rsid w:val="00131F30"/>
    <w:rsid w:val="00134CE7"/>
    <w:rsid w:val="00166FE2"/>
    <w:rsid w:val="00173195"/>
    <w:rsid w:val="001859B9"/>
    <w:rsid w:val="001D3C5F"/>
    <w:rsid w:val="00254C3A"/>
    <w:rsid w:val="00257E60"/>
    <w:rsid w:val="00273332"/>
    <w:rsid w:val="00274D4F"/>
    <w:rsid w:val="0029712B"/>
    <w:rsid w:val="002975E4"/>
    <w:rsid w:val="002C791E"/>
    <w:rsid w:val="002E4F31"/>
    <w:rsid w:val="002E77B6"/>
    <w:rsid w:val="0030041F"/>
    <w:rsid w:val="00301DF8"/>
    <w:rsid w:val="003932A2"/>
    <w:rsid w:val="00396DEB"/>
    <w:rsid w:val="003A4F3D"/>
    <w:rsid w:val="003C368C"/>
    <w:rsid w:val="00401554"/>
    <w:rsid w:val="00415758"/>
    <w:rsid w:val="004346A1"/>
    <w:rsid w:val="00451C1D"/>
    <w:rsid w:val="0047428C"/>
    <w:rsid w:val="00487FF2"/>
    <w:rsid w:val="00497FC8"/>
    <w:rsid w:val="004A4BC3"/>
    <w:rsid w:val="004A744C"/>
    <w:rsid w:val="004B2EC1"/>
    <w:rsid w:val="004B31C0"/>
    <w:rsid w:val="004D1256"/>
    <w:rsid w:val="004D1C9B"/>
    <w:rsid w:val="004D2BC9"/>
    <w:rsid w:val="004E27DE"/>
    <w:rsid w:val="00500E3F"/>
    <w:rsid w:val="00507BF5"/>
    <w:rsid w:val="00531A55"/>
    <w:rsid w:val="005424C3"/>
    <w:rsid w:val="00562D13"/>
    <w:rsid w:val="0057382D"/>
    <w:rsid w:val="00590212"/>
    <w:rsid w:val="005C3E3B"/>
    <w:rsid w:val="005D04D1"/>
    <w:rsid w:val="005E445E"/>
    <w:rsid w:val="005F1779"/>
    <w:rsid w:val="005F34A6"/>
    <w:rsid w:val="005F4106"/>
    <w:rsid w:val="0060069E"/>
    <w:rsid w:val="00606E73"/>
    <w:rsid w:val="00630B81"/>
    <w:rsid w:val="00631779"/>
    <w:rsid w:val="006720C0"/>
    <w:rsid w:val="006765A5"/>
    <w:rsid w:val="0067762A"/>
    <w:rsid w:val="0069345E"/>
    <w:rsid w:val="00695844"/>
    <w:rsid w:val="006A4B9A"/>
    <w:rsid w:val="006A5739"/>
    <w:rsid w:val="006A7AFE"/>
    <w:rsid w:val="006E721B"/>
    <w:rsid w:val="006F2D1E"/>
    <w:rsid w:val="00700B21"/>
    <w:rsid w:val="007023A1"/>
    <w:rsid w:val="0070532C"/>
    <w:rsid w:val="00716990"/>
    <w:rsid w:val="00745D01"/>
    <w:rsid w:val="007535A9"/>
    <w:rsid w:val="00760F2A"/>
    <w:rsid w:val="00786347"/>
    <w:rsid w:val="007A22AB"/>
    <w:rsid w:val="007A503C"/>
    <w:rsid w:val="007A7305"/>
    <w:rsid w:val="007B5866"/>
    <w:rsid w:val="007C03F9"/>
    <w:rsid w:val="007D13EC"/>
    <w:rsid w:val="007D3A0D"/>
    <w:rsid w:val="007F0C32"/>
    <w:rsid w:val="007F2723"/>
    <w:rsid w:val="007F703A"/>
    <w:rsid w:val="008001C3"/>
    <w:rsid w:val="00800A03"/>
    <w:rsid w:val="00804EEF"/>
    <w:rsid w:val="00805D71"/>
    <w:rsid w:val="008524E1"/>
    <w:rsid w:val="00855298"/>
    <w:rsid w:val="00857BD9"/>
    <w:rsid w:val="008671C2"/>
    <w:rsid w:val="008B2881"/>
    <w:rsid w:val="008C046F"/>
    <w:rsid w:val="008C24A3"/>
    <w:rsid w:val="008C6961"/>
    <w:rsid w:val="008E3582"/>
    <w:rsid w:val="00905A57"/>
    <w:rsid w:val="00920E04"/>
    <w:rsid w:val="00926032"/>
    <w:rsid w:val="00935C30"/>
    <w:rsid w:val="00941B07"/>
    <w:rsid w:val="009616BA"/>
    <w:rsid w:val="00975361"/>
    <w:rsid w:val="009A7AA0"/>
    <w:rsid w:val="009B33AD"/>
    <w:rsid w:val="009B458A"/>
    <w:rsid w:val="009C6069"/>
    <w:rsid w:val="009D0550"/>
    <w:rsid w:val="009F6755"/>
    <w:rsid w:val="009F7CF6"/>
    <w:rsid w:val="00A1531A"/>
    <w:rsid w:val="00A31DF7"/>
    <w:rsid w:val="00A573E6"/>
    <w:rsid w:val="00A57BB4"/>
    <w:rsid w:val="00A705BB"/>
    <w:rsid w:val="00A71F16"/>
    <w:rsid w:val="00A73D8E"/>
    <w:rsid w:val="00A96EBF"/>
    <w:rsid w:val="00AA28D1"/>
    <w:rsid w:val="00AA6F8D"/>
    <w:rsid w:val="00AA76EB"/>
    <w:rsid w:val="00AB6B20"/>
    <w:rsid w:val="00AC7D04"/>
    <w:rsid w:val="00AD496F"/>
    <w:rsid w:val="00AF7EAC"/>
    <w:rsid w:val="00B014BB"/>
    <w:rsid w:val="00B13B6D"/>
    <w:rsid w:val="00B53EE8"/>
    <w:rsid w:val="00B75806"/>
    <w:rsid w:val="00B81564"/>
    <w:rsid w:val="00B86899"/>
    <w:rsid w:val="00BA04CE"/>
    <w:rsid w:val="00BA08A9"/>
    <w:rsid w:val="00BB146D"/>
    <w:rsid w:val="00BD42F1"/>
    <w:rsid w:val="00C02547"/>
    <w:rsid w:val="00C30176"/>
    <w:rsid w:val="00C573D0"/>
    <w:rsid w:val="00C62EED"/>
    <w:rsid w:val="00C66221"/>
    <w:rsid w:val="00CA66A5"/>
    <w:rsid w:val="00CB40FF"/>
    <w:rsid w:val="00CB7FC9"/>
    <w:rsid w:val="00CE53DB"/>
    <w:rsid w:val="00CE7FB2"/>
    <w:rsid w:val="00D06E85"/>
    <w:rsid w:val="00D138E2"/>
    <w:rsid w:val="00D21134"/>
    <w:rsid w:val="00D26E72"/>
    <w:rsid w:val="00D370C0"/>
    <w:rsid w:val="00D45D79"/>
    <w:rsid w:val="00D67918"/>
    <w:rsid w:val="00D90587"/>
    <w:rsid w:val="00DB1321"/>
    <w:rsid w:val="00DB487A"/>
    <w:rsid w:val="00DF32B3"/>
    <w:rsid w:val="00E020B5"/>
    <w:rsid w:val="00E04186"/>
    <w:rsid w:val="00E22520"/>
    <w:rsid w:val="00E243F1"/>
    <w:rsid w:val="00E30770"/>
    <w:rsid w:val="00E36253"/>
    <w:rsid w:val="00E363FB"/>
    <w:rsid w:val="00E44B9C"/>
    <w:rsid w:val="00E45BF8"/>
    <w:rsid w:val="00E5771C"/>
    <w:rsid w:val="00E61800"/>
    <w:rsid w:val="00E62685"/>
    <w:rsid w:val="00EA24E8"/>
    <w:rsid w:val="00EA3577"/>
    <w:rsid w:val="00EA781B"/>
    <w:rsid w:val="00EC4D10"/>
    <w:rsid w:val="00EE1C2F"/>
    <w:rsid w:val="00F247D3"/>
    <w:rsid w:val="00F24881"/>
    <w:rsid w:val="00F34E48"/>
    <w:rsid w:val="00F406F6"/>
    <w:rsid w:val="00F4352C"/>
    <w:rsid w:val="00F6754B"/>
    <w:rsid w:val="00F75CD1"/>
    <w:rsid w:val="00F8588B"/>
    <w:rsid w:val="00FB54F9"/>
    <w:rsid w:val="00FC22C0"/>
    <w:rsid w:val="00FD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D43137-B098-491F-8697-D021A75B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8C696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C6961"/>
    <w:pPr>
      <w:widowControl w:val="0"/>
      <w:shd w:val="clear" w:color="auto" w:fill="FFFFFF"/>
      <w:spacing w:before="60" w:after="0" w:line="398" w:lineRule="exact"/>
      <w:ind w:hanging="840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a3">
    <w:name w:val="No Spacing"/>
    <w:link w:val="a4"/>
    <w:uiPriority w:val="1"/>
    <w:qFormat/>
    <w:rsid w:val="008C69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C696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961"/>
  </w:style>
  <w:style w:type="paragraph" w:styleId="a7">
    <w:name w:val="footer"/>
    <w:basedOn w:val="a"/>
    <w:link w:val="a8"/>
    <w:uiPriority w:val="99"/>
    <w:unhideWhenUsed/>
    <w:rsid w:val="008C6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961"/>
  </w:style>
  <w:style w:type="character" w:customStyle="1" w:styleId="a9">
    <w:name w:val="Основной текст_"/>
    <w:basedOn w:val="a0"/>
    <w:link w:val="3"/>
    <w:rsid w:val="008C6961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8C6961"/>
    <w:pPr>
      <w:widowControl w:val="0"/>
      <w:shd w:val="clear" w:color="auto" w:fill="FFFFFF"/>
      <w:spacing w:after="0" w:line="274" w:lineRule="exact"/>
      <w:ind w:hanging="520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6">
    <w:name w:val="Основной текст (6)_"/>
    <w:basedOn w:val="a0"/>
    <w:link w:val="60"/>
    <w:rsid w:val="008C6961"/>
    <w:rPr>
      <w:rFonts w:ascii="Arial Unicode MS" w:eastAsia="Arial Unicode MS" w:hAnsi="Arial Unicode MS" w:cs="Arial Unicode MS"/>
      <w:spacing w:val="-10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6961"/>
    <w:pPr>
      <w:widowControl w:val="0"/>
      <w:shd w:val="clear" w:color="auto" w:fill="FFFFFF"/>
      <w:spacing w:before="540" w:after="540" w:line="0" w:lineRule="atLeast"/>
      <w:ind w:hanging="1140"/>
      <w:jc w:val="both"/>
    </w:pPr>
    <w:rPr>
      <w:rFonts w:ascii="Arial Unicode MS" w:eastAsia="Arial Unicode MS" w:hAnsi="Arial Unicode MS" w:cs="Arial Unicode MS"/>
      <w:spacing w:val="-10"/>
      <w:sz w:val="21"/>
      <w:szCs w:val="21"/>
    </w:rPr>
  </w:style>
  <w:style w:type="character" w:customStyle="1" w:styleId="aa">
    <w:name w:val="Подпись к таблице_"/>
    <w:basedOn w:val="a0"/>
    <w:link w:val="ab"/>
    <w:rsid w:val="008C6961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8C6961"/>
    <w:pPr>
      <w:widowControl w:val="0"/>
      <w:shd w:val="clear" w:color="auto" w:fill="FFFFFF"/>
      <w:spacing w:after="0" w:line="206" w:lineRule="exact"/>
      <w:jc w:val="both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85pt">
    <w:name w:val="Основной текст + 8;5 pt"/>
    <w:basedOn w:val="a9"/>
    <w:rsid w:val="008C696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c">
    <w:name w:val="Основной текст + Курсив"/>
    <w:basedOn w:val="a9"/>
    <w:rsid w:val="008C696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rial85pt">
    <w:name w:val="Колонтитул + Arial;8;5 pt"/>
    <w:basedOn w:val="a0"/>
    <w:rsid w:val="008C69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5pt">
    <w:name w:val="Колонтитул + 11;5 pt"/>
    <w:basedOn w:val="a0"/>
    <w:rsid w:val="001D3C5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D3C5F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D3C5F"/>
    <w:pPr>
      <w:widowControl w:val="0"/>
      <w:shd w:val="clear" w:color="auto" w:fill="FFFFFF"/>
      <w:spacing w:after="60" w:line="0" w:lineRule="atLeast"/>
      <w:jc w:val="center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2">
    <w:name w:val="Основной текст2"/>
    <w:basedOn w:val="a9"/>
    <w:rsid w:val="001D3C5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d">
    <w:name w:val="Hyperlink"/>
    <w:basedOn w:val="a0"/>
    <w:uiPriority w:val="99"/>
    <w:rsid w:val="0030041F"/>
    <w:rPr>
      <w:color w:val="0066CC"/>
      <w:u w:val="single"/>
    </w:rPr>
  </w:style>
  <w:style w:type="character" w:customStyle="1" w:styleId="Exact">
    <w:name w:val="Основной текст Exact"/>
    <w:basedOn w:val="a0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20">
    <w:name w:val="Основной текст (2)_"/>
    <w:basedOn w:val="a0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30041F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0041F"/>
    <w:pPr>
      <w:widowControl w:val="0"/>
      <w:shd w:val="clear" w:color="auto" w:fill="FFFFFF"/>
      <w:spacing w:before="780" w:after="0" w:line="480" w:lineRule="exact"/>
      <w:jc w:val="center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ae">
    <w:name w:val="Колонтитул_"/>
    <w:basedOn w:val="a0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f">
    <w:name w:val="Колонтитул"/>
    <w:basedOn w:val="ae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Narrow85pt">
    <w:name w:val="Колонтитул + Arial Narrow;8;5 pt;Не полужирный"/>
    <w:basedOn w:val="ae"/>
    <w:rsid w:val="0030041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30041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30041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1"/>
      <w:szCs w:val="21"/>
    </w:rPr>
  </w:style>
  <w:style w:type="character" w:customStyle="1" w:styleId="1">
    <w:name w:val="Основной текст1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Оглавление 1 Знак"/>
    <w:basedOn w:val="a0"/>
    <w:link w:val="11"/>
    <w:rsid w:val="0030041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styleId="11">
    <w:name w:val="toc 1"/>
    <w:basedOn w:val="a"/>
    <w:link w:val="10"/>
    <w:autoRedefine/>
    <w:rsid w:val="0030041F"/>
    <w:pPr>
      <w:widowControl w:val="0"/>
      <w:shd w:val="clear" w:color="auto" w:fill="FFFFFF"/>
      <w:spacing w:after="0" w:line="398" w:lineRule="exact"/>
      <w:ind w:hanging="5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af0">
    <w:name w:val="Оглавление"/>
    <w:basedOn w:val="10"/>
    <w:rsid w:val="0030041F"/>
    <w:rPr>
      <w:rFonts w:ascii="Arial Unicode MS" w:eastAsia="Arial Unicode MS" w:hAnsi="Arial Unicode MS" w:cs="Arial Unicode MS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Verdana95pt">
    <w:name w:val="Основной текст (5) + Verdana;9;5 pt;Курсив"/>
    <w:basedOn w:val="5"/>
    <w:rsid w:val="0030041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041F"/>
    <w:rPr>
      <w:rFonts w:ascii="Constantia" w:eastAsia="Constantia" w:hAnsi="Constantia" w:cs="Constantia"/>
      <w:i/>
      <w:iCs/>
      <w:spacing w:val="-10"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0041F"/>
    <w:pPr>
      <w:widowControl w:val="0"/>
      <w:shd w:val="clear" w:color="auto" w:fill="FFFFFF"/>
      <w:spacing w:after="0" w:line="0" w:lineRule="atLeast"/>
      <w:jc w:val="both"/>
    </w:pPr>
    <w:rPr>
      <w:rFonts w:ascii="Constantia" w:eastAsia="Constantia" w:hAnsi="Constantia" w:cs="Constantia"/>
      <w:i/>
      <w:iCs/>
      <w:spacing w:val="-10"/>
      <w:sz w:val="12"/>
      <w:szCs w:val="12"/>
    </w:rPr>
  </w:style>
  <w:style w:type="character" w:customStyle="1" w:styleId="7Garamond4pt0pt">
    <w:name w:val="Основной текст (7) + Garamond;4 pt;Не курсив;Интервал 0 pt"/>
    <w:basedOn w:val="7"/>
    <w:rsid w:val="0030041F"/>
    <w:rPr>
      <w:rFonts w:ascii="Garamond" w:eastAsia="Garamond" w:hAnsi="Garamond" w:cs="Garamond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f1">
    <w:name w:val="Подпись к картинке_"/>
    <w:basedOn w:val="a0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5pt0pt">
    <w:name w:val="Колонтитул + 10;5 pt;Не полужирный;Интервал 0 pt"/>
    <w:basedOn w:val="ae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85pt0">
    <w:name w:val="Основной текст + Arial;8;5 pt;Курсив"/>
    <w:basedOn w:val="a9"/>
    <w:rsid w:val="0030041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75pt">
    <w:name w:val="Основной текст + 7;5 pt;Курсив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Sylfaen13pt">
    <w:name w:val="Основной текст + Sylfaen;13 pt"/>
    <w:basedOn w:val="a9"/>
    <w:rsid w:val="0030041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75pt0">
    <w:name w:val="Основной текст + 7;5 pt;Курсив;Малые прописные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10pt">
    <w:name w:val="Основной текст + 10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Verdana11pt">
    <w:name w:val="Основной текст + Verdana;11 pt"/>
    <w:basedOn w:val="a9"/>
    <w:rsid w:val="0030041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4pt">
    <w:name w:val="Основной текст + Arial;4 pt;Курсив"/>
    <w:basedOn w:val="a9"/>
    <w:rsid w:val="0030041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2">
    <w:name w:val="Подпись к картинке"/>
    <w:basedOn w:val="af1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">
    <w:name w:val="Основной текст + 8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0041F"/>
    <w:rPr>
      <w:rFonts w:ascii="Garamond" w:eastAsia="Garamond" w:hAnsi="Garamond" w:cs="Garamond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0041F"/>
    <w:pPr>
      <w:widowControl w:val="0"/>
      <w:shd w:val="clear" w:color="auto" w:fill="FFFFFF"/>
      <w:spacing w:before="180" w:after="0" w:line="0" w:lineRule="atLeast"/>
    </w:pPr>
    <w:rPr>
      <w:rFonts w:ascii="Garamond" w:eastAsia="Garamond" w:hAnsi="Garamond" w:cs="Garamond"/>
      <w:sz w:val="12"/>
      <w:szCs w:val="12"/>
    </w:rPr>
  </w:style>
  <w:style w:type="character" w:customStyle="1" w:styleId="9">
    <w:name w:val="Основной текст (9)_"/>
    <w:basedOn w:val="a0"/>
    <w:link w:val="90"/>
    <w:rsid w:val="0030041F"/>
    <w:rPr>
      <w:rFonts w:ascii="Garamond" w:eastAsia="Garamond" w:hAnsi="Garamond" w:cs="Garamond"/>
      <w:sz w:val="12"/>
      <w:szCs w:val="1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0041F"/>
    <w:pPr>
      <w:widowControl w:val="0"/>
      <w:shd w:val="clear" w:color="auto" w:fill="FFFFFF"/>
      <w:spacing w:after="0" w:line="0" w:lineRule="atLeast"/>
    </w:pPr>
    <w:rPr>
      <w:rFonts w:ascii="Garamond" w:eastAsia="Garamond" w:hAnsi="Garamond" w:cs="Garamond"/>
      <w:sz w:val="12"/>
      <w:szCs w:val="12"/>
    </w:rPr>
  </w:style>
  <w:style w:type="character" w:customStyle="1" w:styleId="50pt">
    <w:name w:val="Основной текст (5) + Интервал 0 pt"/>
    <w:basedOn w:val="5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pt">
    <w:name w:val="Основной текст + 7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pt0">
    <w:name w:val="Основной текст + 7 pt;Курсив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pt1">
    <w:name w:val="Основной текст + 7 pt;Малые прописные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TrebuchetMS55pt">
    <w:name w:val="Основной текст + Trebuchet MS;5;5 pt"/>
    <w:basedOn w:val="a9"/>
    <w:rsid w:val="0030041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75pt1">
    <w:name w:val="Основной текст + 7;5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7pt2">
    <w:name w:val="Основной текст + 7 pt;Курсив;Малые прописные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rial8pt">
    <w:name w:val="Основной текст + Arial;8 pt;Курсив"/>
    <w:basedOn w:val="a9"/>
    <w:rsid w:val="0030041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9pt">
    <w:name w:val="Основной текст + Arial;9 pt;Полужирный"/>
    <w:basedOn w:val="a9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45pt">
    <w:name w:val="Основной текст + Arial;4;5 pt"/>
    <w:basedOn w:val="a9"/>
    <w:rsid w:val="003004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30041F"/>
    <w:rPr>
      <w:rFonts w:ascii="Arial Unicode MS" w:eastAsia="Arial Unicode MS" w:hAnsi="Arial Unicode MS" w:cs="Arial Unicode MS"/>
      <w:spacing w:val="-10"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30041F"/>
    <w:pPr>
      <w:widowControl w:val="0"/>
      <w:shd w:val="clear" w:color="auto" w:fill="FFFFFF"/>
      <w:spacing w:before="600" w:after="660" w:line="0" w:lineRule="atLeast"/>
      <w:ind w:hanging="1120"/>
      <w:jc w:val="both"/>
      <w:outlineLvl w:val="0"/>
    </w:pPr>
    <w:rPr>
      <w:rFonts w:ascii="Arial Unicode MS" w:eastAsia="Arial Unicode MS" w:hAnsi="Arial Unicode MS" w:cs="Arial Unicode MS"/>
      <w:spacing w:val="-10"/>
      <w:sz w:val="21"/>
      <w:szCs w:val="21"/>
    </w:rPr>
  </w:style>
  <w:style w:type="character" w:customStyle="1" w:styleId="24">
    <w:name w:val="Колонтитул (2)"/>
    <w:basedOn w:val="a0"/>
    <w:rsid w:val="0030041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2">
    <w:name w:val="Колонтитул (3)"/>
    <w:basedOn w:val="a0"/>
    <w:rsid w:val="0030041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20">
    <w:name w:val="Заголовок №1 (2)_"/>
    <w:basedOn w:val="a0"/>
    <w:link w:val="121"/>
    <w:rsid w:val="0030041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0041F"/>
    <w:pPr>
      <w:widowControl w:val="0"/>
      <w:shd w:val="clear" w:color="auto" w:fill="FFFFFF"/>
      <w:spacing w:before="720" w:after="0" w:line="0" w:lineRule="atLeast"/>
      <w:ind w:hanging="320"/>
      <w:outlineLvl w:val="0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8pt0">
    <w:name w:val="Основной текст + 8 pt;Малые прописные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5pt0">
    <w:name w:val="Основной текст + 8;5 pt;Малые прописные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Garamond4pt">
    <w:name w:val="Основной текст + Garamond;4 pt"/>
    <w:basedOn w:val="a9"/>
    <w:rsid w:val="0030041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pt">
    <w:name w:val="Основной текст + 4 pt;Курсив;Интервал 0 pt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SegoeUI14pt">
    <w:name w:val="Основной текст + Segoe UI;14 pt;Полужирный"/>
    <w:basedOn w:val="a9"/>
    <w:rsid w:val="0030041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pt0pt0">
    <w:name w:val="Основной текст + 4 pt;Курсив;Малые прописные;Интервал 0 pt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Garamond7pt">
    <w:name w:val="Основной текст + Garamond;7 pt;Полужирный;Курсив"/>
    <w:basedOn w:val="a9"/>
    <w:rsid w:val="0030041F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Georgia4pt">
    <w:name w:val="Основной текст + Georgia;4 pt"/>
    <w:basedOn w:val="a9"/>
    <w:rsid w:val="0030041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">
    <w:name w:val="Основной текст + 4 pt;Курсив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Garamond4pt1pt">
    <w:name w:val="Основной текст + Garamond;4 pt;Интервал 1 pt"/>
    <w:basedOn w:val="a9"/>
    <w:rsid w:val="0030041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Garamond7pt0pt">
    <w:name w:val="Основной текст + Garamond;7 pt;Интервал 0 pt"/>
    <w:basedOn w:val="a9"/>
    <w:rsid w:val="0030041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Garamond7pt10pt">
    <w:name w:val="Основной текст + Garamond;7 pt;Интервал 10 pt"/>
    <w:basedOn w:val="a9"/>
    <w:rsid w:val="0030041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TrebuchetMS16pt">
    <w:name w:val="Основной текст + Trebuchet MS;16 pt;Полужирный"/>
    <w:basedOn w:val="a9"/>
    <w:rsid w:val="0030041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Курсив;Интервал 0 pt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rial11pt0pt">
    <w:name w:val="Колонтитул + Arial;11 pt;Интервал 0 pt"/>
    <w:basedOn w:val="ae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8pt">
    <w:name w:val="Основной текст (4) + 8 pt"/>
    <w:basedOn w:val="4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Calibri95pt">
    <w:name w:val="Основной текст (4) + Calibri;9;5 pt"/>
    <w:basedOn w:val="4"/>
    <w:rsid w:val="0030041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0041F"/>
    <w:rPr>
      <w:rFonts w:ascii="Arial" w:eastAsia="Arial" w:hAnsi="Arial" w:cs="Arial"/>
      <w:i/>
      <w:iCs/>
      <w:spacing w:val="-20"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0041F"/>
    <w:pPr>
      <w:widowControl w:val="0"/>
      <w:shd w:val="clear" w:color="auto" w:fill="FFFFFF"/>
      <w:spacing w:after="180" w:line="96" w:lineRule="exact"/>
    </w:pPr>
    <w:rPr>
      <w:rFonts w:ascii="Arial" w:eastAsia="Arial" w:hAnsi="Arial" w:cs="Arial"/>
      <w:i/>
      <w:iCs/>
      <w:spacing w:val="-20"/>
      <w:sz w:val="17"/>
      <w:szCs w:val="17"/>
    </w:rPr>
  </w:style>
  <w:style w:type="character" w:customStyle="1" w:styleId="10ArialUnicodeMS0pt">
    <w:name w:val="Основной текст (10) + Arial Unicode MS;Не курсив;Интервал 0 pt"/>
    <w:basedOn w:val="100"/>
    <w:rsid w:val="0030041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30041F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30041F"/>
    <w:pPr>
      <w:widowControl w:val="0"/>
      <w:shd w:val="clear" w:color="auto" w:fill="FFFFFF"/>
      <w:spacing w:before="180" w:after="0" w:line="187" w:lineRule="exact"/>
      <w:jc w:val="both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122">
    <w:name w:val="Основной текст (12)_"/>
    <w:basedOn w:val="a0"/>
    <w:link w:val="123"/>
    <w:rsid w:val="0030041F"/>
    <w:rPr>
      <w:rFonts w:ascii="Arial Unicode MS" w:eastAsia="Arial Unicode MS" w:hAnsi="Arial Unicode MS" w:cs="Arial Unicode MS"/>
      <w:sz w:val="18"/>
      <w:szCs w:val="18"/>
      <w:shd w:val="clear" w:color="auto" w:fill="FFFFFF"/>
      <w:lang w:val="en-US" w:bidi="en-US"/>
    </w:rPr>
  </w:style>
  <w:style w:type="paragraph" w:customStyle="1" w:styleId="123">
    <w:name w:val="Основной текст (12)"/>
    <w:basedOn w:val="a"/>
    <w:link w:val="122"/>
    <w:rsid w:val="0030041F"/>
    <w:pPr>
      <w:widowControl w:val="0"/>
      <w:shd w:val="clear" w:color="auto" w:fill="FFFFFF"/>
      <w:spacing w:after="0" w:line="0" w:lineRule="atLeast"/>
      <w:jc w:val="both"/>
    </w:pPr>
    <w:rPr>
      <w:rFonts w:ascii="Arial Unicode MS" w:eastAsia="Arial Unicode MS" w:hAnsi="Arial Unicode MS" w:cs="Arial Unicode MS"/>
      <w:sz w:val="18"/>
      <w:szCs w:val="18"/>
      <w:lang w:val="en-US" w:bidi="en-US"/>
    </w:rPr>
  </w:style>
  <w:style w:type="character" w:customStyle="1" w:styleId="4Calibri9pt">
    <w:name w:val="Основной текст (4) + Calibri;9 pt"/>
    <w:basedOn w:val="4"/>
    <w:rsid w:val="0030041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48pt0pt">
    <w:name w:val="Основной текст (4) + 8 pt;Интервал 0 pt"/>
    <w:basedOn w:val="4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75pt-1pt">
    <w:name w:val="Основной текст (4) + 7;5 pt;Курсив;Интервал -1 pt"/>
    <w:basedOn w:val="4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Интервал 0 pt"/>
    <w:basedOn w:val="a9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Sylfaen6pt">
    <w:name w:val="Основной текст + Sylfaen;6 pt"/>
    <w:basedOn w:val="a9"/>
    <w:rsid w:val="0030041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ArialNarrow55pt150">
    <w:name w:val="Основной текст + Arial Narrow;5;5 pt;Масштаб 150%"/>
    <w:basedOn w:val="a9"/>
    <w:rsid w:val="0030041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75pt-1pt">
    <w:name w:val="Основной текст + 7;5 pt;Курсив;Интервал -1 pt"/>
    <w:basedOn w:val="a9"/>
    <w:rsid w:val="0030041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30">
    <w:name w:val="Заголовок №1 (3)_"/>
    <w:basedOn w:val="a0"/>
    <w:link w:val="131"/>
    <w:rsid w:val="0030041F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31">
    <w:name w:val="Заголовок №1 (3)"/>
    <w:basedOn w:val="a"/>
    <w:link w:val="130"/>
    <w:rsid w:val="0030041F"/>
    <w:pPr>
      <w:widowControl w:val="0"/>
      <w:shd w:val="clear" w:color="auto" w:fill="FFFFFF"/>
      <w:spacing w:before="840" w:after="60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  <w:style w:type="character" w:customStyle="1" w:styleId="132">
    <w:name w:val="Основной текст (13)_"/>
    <w:basedOn w:val="a0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133">
    <w:name w:val="Основной текст (13)"/>
    <w:basedOn w:val="132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30041F"/>
    <w:rPr>
      <w:rFonts w:ascii="Arial Unicode MS" w:eastAsia="Arial Unicode MS" w:hAnsi="Arial Unicode MS" w:cs="Arial Unicode MS"/>
      <w:spacing w:val="13"/>
      <w:sz w:val="23"/>
      <w:szCs w:val="23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30041F"/>
    <w:pPr>
      <w:widowControl w:val="0"/>
      <w:shd w:val="clear" w:color="auto" w:fill="FFFFFF"/>
      <w:spacing w:after="420" w:line="0" w:lineRule="atLeast"/>
      <w:jc w:val="right"/>
    </w:pPr>
    <w:rPr>
      <w:rFonts w:ascii="Arial Unicode MS" w:eastAsia="Arial Unicode MS" w:hAnsi="Arial Unicode MS" w:cs="Arial Unicode MS"/>
      <w:spacing w:val="13"/>
      <w:sz w:val="23"/>
      <w:szCs w:val="23"/>
    </w:rPr>
  </w:style>
  <w:style w:type="character" w:customStyle="1" w:styleId="16Exact">
    <w:name w:val="Основной текст (16) Exact"/>
    <w:basedOn w:val="a0"/>
    <w:link w:val="16"/>
    <w:rsid w:val="0030041F"/>
    <w:rPr>
      <w:rFonts w:ascii="Arial" w:eastAsia="Arial" w:hAnsi="Arial" w:cs="Arial"/>
      <w:b/>
      <w:bCs/>
      <w:spacing w:val="4"/>
      <w:sz w:val="17"/>
      <w:szCs w:val="17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30041F"/>
    <w:pPr>
      <w:widowControl w:val="0"/>
      <w:shd w:val="clear" w:color="auto" w:fill="FFFFFF"/>
      <w:spacing w:before="420" w:after="0" w:line="0" w:lineRule="atLeast"/>
    </w:pPr>
    <w:rPr>
      <w:rFonts w:ascii="Arial" w:eastAsia="Arial" w:hAnsi="Arial" w:cs="Arial"/>
      <w:b/>
      <w:bCs/>
      <w:spacing w:val="4"/>
      <w:sz w:val="17"/>
      <w:szCs w:val="17"/>
    </w:rPr>
  </w:style>
  <w:style w:type="character" w:customStyle="1" w:styleId="14">
    <w:name w:val="Заголовок №1 (4)_"/>
    <w:basedOn w:val="a0"/>
    <w:link w:val="140"/>
    <w:rsid w:val="0030041F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40">
    <w:name w:val="Заголовок №1 (4)"/>
    <w:basedOn w:val="a"/>
    <w:link w:val="14"/>
    <w:rsid w:val="0030041F"/>
    <w:pPr>
      <w:widowControl w:val="0"/>
      <w:shd w:val="clear" w:color="auto" w:fill="FFFFFF"/>
      <w:spacing w:after="420" w:line="0" w:lineRule="atLeast"/>
      <w:outlineLvl w:val="0"/>
    </w:pPr>
    <w:rPr>
      <w:rFonts w:ascii="Calibri" w:eastAsia="Calibri" w:hAnsi="Calibri" w:cs="Calibri"/>
      <w:sz w:val="28"/>
      <w:szCs w:val="28"/>
    </w:rPr>
  </w:style>
  <w:style w:type="character" w:customStyle="1" w:styleId="33">
    <w:name w:val="Заголовок №3_"/>
    <w:basedOn w:val="a0"/>
    <w:rsid w:val="0030041F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4">
    <w:name w:val="Заголовок №3"/>
    <w:basedOn w:val="33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Заголовок №4_"/>
    <w:basedOn w:val="a0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4Arial9pt0pt">
    <w:name w:val="Заголовок №4 + Arial;9 pt;Интервал 0 pt"/>
    <w:basedOn w:val="41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Заголовок №4"/>
    <w:basedOn w:val="41"/>
    <w:rsid w:val="0030041F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1">
    <w:name w:val="Основной текст (14)_"/>
    <w:basedOn w:val="a0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14Arial0pt">
    <w:name w:val="Основной текст (14) + Arial;Полужирный;Интервал 0 pt"/>
    <w:basedOn w:val="141"/>
    <w:rsid w:val="0030041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2">
    <w:name w:val="Основной текст (14)"/>
    <w:basedOn w:val="141"/>
    <w:rsid w:val="0030041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A1531A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AA7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76EB"/>
    <w:rPr>
      <w:rFonts w:ascii="Segoe UI" w:hAnsi="Segoe UI" w:cs="Segoe UI"/>
      <w:sz w:val="18"/>
      <w:szCs w:val="18"/>
    </w:rPr>
  </w:style>
  <w:style w:type="paragraph" w:customStyle="1" w:styleId="43">
    <w:name w:val="Основной текст4"/>
    <w:basedOn w:val="a"/>
    <w:rsid w:val="00AA76E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xl76">
    <w:name w:val="xl76"/>
    <w:basedOn w:val="a"/>
    <w:rsid w:val="00A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6">
    <w:name w:val="Table Grid"/>
    <w:basedOn w:val="a1"/>
    <w:uiPriority w:val="39"/>
    <w:rsid w:val="0013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a2"/>
    <w:uiPriority w:val="99"/>
    <w:semiHidden/>
    <w:unhideWhenUsed/>
    <w:rsid w:val="00857BD9"/>
  </w:style>
  <w:style w:type="character" w:styleId="af7">
    <w:name w:val="FollowedHyperlink"/>
    <w:basedOn w:val="a0"/>
    <w:uiPriority w:val="99"/>
    <w:semiHidden/>
    <w:unhideWhenUsed/>
    <w:rsid w:val="00857BD9"/>
    <w:rPr>
      <w:color w:val="800080"/>
      <w:u w:val="single"/>
    </w:rPr>
  </w:style>
  <w:style w:type="paragraph" w:customStyle="1" w:styleId="font5">
    <w:name w:val="font5"/>
    <w:basedOn w:val="a"/>
    <w:rsid w:val="00857B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857B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857BD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66">
    <w:name w:val="xl66"/>
    <w:basedOn w:val="a"/>
    <w:rsid w:val="00857BD9"/>
    <w:pPr>
      <w:pBdr>
        <w:top w:val="single" w:sz="8" w:space="0" w:color="auto"/>
        <w:lef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67">
    <w:name w:val="xl67"/>
    <w:basedOn w:val="a"/>
    <w:rsid w:val="00857BD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68">
    <w:name w:val="xl68"/>
    <w:basedOn w:val="a"/>
    <w:rsid w:val="00857BD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69">
    <w:name w:val="xl69"/>
    <w:basedOn w:val="a"/>
    <w:rsid w:val="00857BD9"/>
    <w:pPr>
      <w:pBdr>
        <w:lef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70">
    <w:name w:val="xl70"/>
    <w:basedOn w:val="a"/>
    <w:rsid w:val="00857BD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71">
    <w:name w:val="xl71"/>
    <w:basedOn w:val="a"/>
    <w:rsid w:val="00857BD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857BD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857BD9"/>
    <w:pPr>
      <w:pBdr>
        <w:left w:val="single" w:sz="8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57BD9"/>
    <w:pPr>
      <w:pBdr>
        <w:left w:val="single" w:sz="8" w:space="7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857BD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857BD9"/>
    <w:pPr>
      <w:pBdr>
        <w:left w:val="single" w:sz="8" w:space="7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78">
    <w:name w:val="xl78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79">
    <w:name w:val="xl79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80">
    <w:name w:val="xl80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81">
    <w:name w:val="xl81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82">
    <w:name w:val="xl82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83">
    <w:name w:val="xl83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84">
    <w:name w:val="xl84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85">
    <w:name w:val="xl85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86">
    <w:name w:val="xl86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857BD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91">
    <w:name w:val="xl91"/>
    <w:basedOn w:val="a"/>
    <w:rsid w:val="00857B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92">
    <w:name w:val="xl92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93">
    <w:name w:val="xl93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94">
    <w:name w:val="xl94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857BD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97">
    <w:name w:val="xl97"/>
    <w:basedOn w:val="a"/>
    <w:rsid w:val="00857BD9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98">
    <w:name w:val="xl98"/>
    <w:basedOn w:val="a"/>
    <w:rsid w:val="00857BD9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FF0000"/>
      <w:sz w:val="17"/>
      <w:szCs w:val="17"/>
      <w:lang w:eastAsia="ru-RU"/>
    </w:rPr>
  </w:style>
  <w:style w:type="paragraph" w:customStyle="1" w:styleId="xl99">
    <w:name w:val="xl99"/>
    <w:basedOn w:val="a"/>
    <w:rsid w:val="00857BD9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857BD9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857B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857B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857BD9"/>
    <w:pPr>
      <w:pBdr>
        <w:top w:val="single" w:sz="8" w:space="0" w:color="auto"/>
        <w:left w:val="single" w:sz="8" w:space="14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57BD9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57BD9"/>
    <w:pPr>
      <w:pBdr>
        <w:top w:val="single" w:sz="8" w:space="0" w:color="auto"/>
        <w:left w:val="single" w:sz="8" w:space="14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6">
    <w:name w:val="xl106"/>
    <w:basedOn w:val="a"/>
    <w:rsid w:val="00857BD9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857BD9"/>
    <w:pPr>
      <w:pBdr>
        <w:top w:val="single" w:sz="8" w:space="0" w:color="auto"/>
        <w:left w:val="single" w:sz="8" w:space="14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108">
    <w:name w:val="xl108"/>
    <w:basedOn w:val="a"/>
    <w:rsid w:val="00857BD9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font7">
    <w:name w:val="font7"/>
    <w:basedOn w:val="a"/>
    <w:rsid w:val="00F6754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17"/>
      <w:szCs w:val="17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F4352C"/>
  </w:style>
  <w:style w:type="paragraph" w:customStyle="1" w:styleId="xl63">
    <w:name w:val="xl63"/>
    <w:basedOn w:val="a"/>
    <w:rsid w:val="00F43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xl64">
    <w:name w:val="xl64"/>
    <w:basedOn w:val="a"/>
    <w:rsid w:val="00F435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color w:val="000000"/>
      <w:sz w:val="17"/>
      <w:szCs w:val="17"/>
      <w:lang w:eastAsia="ru-RU"/>
    </w:rPr>
  </w:style>
  <w:style w:type="paragraph" w:customStyle="1" w:styleId="ConsPlusNormal">
    <w:name w:val="ConsPlusNormal"/>
    <w:rsid w:val="00F43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F4352C"/>
  </w:style>
  <w:style w:type="table" w:customStyle="1" w:styleId="18">
    <w:name w:val="Сетка таблицы1"/>
    <w:basedOn w:val="a1"/>
    <w:next w:val="af6"/>
    <w:uiPriority w:val="39"/>
    <w:rsid w:val="00F4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F4352C"/>
  </w:style>
  <w:style w:type="numbering" w:customStyle="1" w:styleId="210">
    <w:name w:val="Нет списка21"/>
    <w:next w:val="a2"/>
    <w:uiPriority w:val="99"/>
    <w:semiHidden/>
    <w:unhideWhenUsed/>
    <w:rsid w:val="00F4352C"/>
  </w:style>
  <w:style w:type="numbering" w:customStyle="1" w:styleId="35">
    <w:name w:val="Нет списка3"/>
    <w:next w:val="a2"/>
    <w:uiPriority w:val="99"/>
    <w:semiHidden/>
    <w:unhideWhenUsed/>
    <w:rsid w:val="00F4352C"/>
  </w:style>
  <w:style w:type="numbering" w:customStyle="1" w:styleId="124">
    <w:name w:val="Нет списка12"/>
    <w:next w:val="a2"/>
    <w:uiPriority w:val="99"/>
    <w:semiHidden/>
    <w:unhideWhenUsed/>
    <w:rsid w:val="00F4352C"/>
  </w:style>
  <w:style w:type="numbering" w:customStyle="1" w:styleId="211">
    <w:name w:val="Нет списка211"/>
    <w:next w:val="a2"/>
    <w:uiPriority w:val="99"/>
    <w:semiHidden/>
    <w:unhideWhenUsed/>
    <w:rsid w:val="00F4352C"/>
  </w:style>
  <w:style w:type="numbering" w:customStyle="1" w:styleId="44">
    <w:name w:val="Нет списка4"/>
    <w:next w:val="a2"/>
    <w:uiPriority w:val="99"/>
    <w:semiHidden/>
    <w:unhideWhenUsed/>
    <w:rsid w:val="00E44B9C"/>
  </w:style>
  <w:style w:type="numbering" w:customStyle="1" w:styleId="134">
    <w:name w:val="Нет списка13"/>
    <w:next w:val="a2"/>
    <w:uiPriority w:val="99"/>
    <w:semiHidden/>
    <w:unhideWhenUsed/>
    <w:rsid w:val="00E44B9C"/>
  </w:style>
  <w:style w:type="table" w:customStyle="1" w:styleId="26">
    <w:name w:val="Сетка таблицы2"/>
    <w:basedOn w:val="a1"/>
    <w:next w:val="af6"/>
    <w:uiPriority w:val="39"/>
    <w:rsid w:val="00E4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E44B9C"/>
  </w:style>
  <w:style w:type="numbering" w:customStyle="1" w:styleId="220">
    <w:name w:val="Нет списка22"/>
    <w:next w:val="a2"/>
    <w:uiPriority w:val="99"/>
    <w:semiHidden/>
    <w:unhideWhenUsed/>
    <w:rsid w:val="00E44B9C"/>
  </w:style>
  <w:style w:type="numbering" w:customStyle="1" w:styleId="310">
    <w:name w:val="Нет списка31"/>
    <w:next w:val="a2"/>
    <w:uiPriority w:val="99"/>
    <w:semiHidden/>
    <w:unhideWhenUsed/>
    <w:rsid w:val="00E44B9C"/>
  </w:style>
  <w:style w:type="table" w:customStyle="1" w:styleId="113">
    <w:name w:val="Сетка таблицы11"/>
    <w:basedOn w:val="a1"/>
    <w:next w:val="af6"/>
    <w:uiPriority w:val="39"/>
    <w:rsid w:val="00E4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E44B9C"/>
  </w:style>
  <w:style w:type="numbering" w:customStyle="1" w:styleId="212">
    <w:name w:val="Нет списка212"/>
    <w:next w:val="a2"/>
    <w:uiPriority w:val="99"/>
    <w:semiHidden/>
    <w:unhideWhenUsed/>
    <w:rsid w:val="00E44B9C"/>
  </w:style>
  <w:style w:type="table" w:customStyle="1" w:styleId="36">
    <w:name w:val="Сетка таблицы3"/>
    <w:basedOn w:val="a1"/>
    <w:next w:val="af6"/>
    <w:uiPriority w:val="39"/>
    <w:rsid w:val="00CB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rsid w:val="00257E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257E60"/>
    <w:pPr>
      <w:pBdr>
        <w:top w:val="single" w:sz="8" w:space="0" w:color="auto"/>
        <w:left w:val="single" w:sz="8" w:space="14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10">
    <w:name w:val="xl110"/>
    <w:basedOn w:val="a"/>
    <w:rsid w:val="00257E60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11">
    <w:name w:val="xl111"/>
    <w:basedOn w:val="a"/>
    <w:rsid w:val="00257E6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12">
    <w:name w:val="xl112"/>
    <w:basedOn w:val="a"/>
    <w:rsid w:val="00257E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13">
    <w:name w:val="xl113"/>
    <w:basedOn w:val="a"/>
    <w:rsid w:val="00257E60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14">
    <w:name w:val="xl114"/>
    <w:basedOn w:val="a"/>
    <w:rsid w:val="00257E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15">
    <w:name w:val="xl115"/>
    <w:basedOn w:val="a"/>
    <w:rsid w:val="00257E60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customStyle="1" w:styleId="xl116">
    <w:name w:val="xl116"/>
    <w:basedOn w:val="a"/>
    <w:rsid w:val="00257E60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customStyle="1" w:styleId="xl117">
    <w:name w:val="xl117"/>
    <w:basedOn w:val="a"/>
    <w:rsid w:val="00257E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customStyle="1" w:styleId="xl118">
    <w:name w:val="xl118"/>
    <w:basedOn w:val="a"/>
    <w:rsid w:val="00257E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customStyle="1" w:styleId="xl119">
    <w:name w:val="xl119"/>
    <w:basedOn w:val="a"/>
    <w:rsid w:val="00257E60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20">
    <w:name w:val="xl120"/>
    <w:basedOn w:val="a"/>
    <w:rsid w:val="00257E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eastAsia="ru-RU"/>
    </w:rPr>
  </w:style>
  <w:style w:type="paragraph" w:customStyle="1" w:styleId="xl121">
    <w:name w:val="xl121"/>
    <w:basedOn w:val="a"/>
    <w:rsid w:val="00257E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22">
    <w:name w:val="xl122"/>
    <w:basedOn w:val="a"/>
    <w:rsid w:val="00257E6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b/>
      <w:bCs/>
      <w:sz w:val="17"/>
      <w:szCs w:val="17"/>
      <w:lang w:eastAsia="ru-RU"/>
    </w:rPr>
  </w:style>
  <w:style w:type="paragraph" w:customStyle="1" w:styleId="xl123">
    <w:name w:val="xl123"/>
    <w:basedOn w:val="a"/>
    <w:rsid w:val="00257E60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24">
    <w:name w:val="xl124"/>
    <w:basedOn w:val="a"/>
    <w:rsid w:val="00257E6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  <w:style w:type="paragraph" w:customStyle="1" w:styleId="xl125">
    <w:name w:val="xl125"/>
    <w:basedOn w:val="a"/>
    <w:rsid w:val="00257E60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7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hyperlink" Target="consultantplus://offline/ref=8EEAA2396782950AFA4CFC233E599FADDFA8EA3CD683981B51FB1A684B415B1481A557E9C170A7B1e2d1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8EEAA2396782950AFA4CFC233E599FADDFA8EC3CD883981B51FB1A684B415B1481A557E9C171AFB3e2d0C" TargetMode="External"/><Relationship Id="rId10" Type="http://schemas.openxmlformats.org/officeDocument/2006/relationships/chart" Target="charts/chart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consultantplus://offline/ref=8EEAA2396782950AFA4CFC233E599FADDFA8EC3CD883981B51FB1A684B415B1481A557E9C171AFB3e2d0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fld id="{F5CB9244-03CE-427A-9580-CA006750D39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7F404A4B-E4CA-4908-AF87-55C00313B00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0387379-E728-4DB5-B65B-B4BBC577745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83186B5C-B60B-4DB9-A0CE-25B1FFD1C101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F465F26-37D5-4AF6-A8C4-DFB4C85BAC6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388644B-64A1-4423-8D45-1EBAEBCD7036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Магистраль</c:v>
                </c:pt>
                <c:pt idx="1">
                  <c:v>Отопление</c:v>
                </c:pt>
                <c:pt idx="2">
                  <c:v>ГВС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15.6</c:v>
                </c:pt>
                <c:pt idx="1">
                  <c:v>46.8</c:v>
                </c:pt>
                <c:pt idx="2">
                  <c:v>37.6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Лист1!$B$1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15:tx>
              </c15:filteredSeriesTitle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555555555555552E-2"/>
          <c:y val="2.9048556430446196E-2"/>
          <c:w val="0.91898148148148151"/>
          <c:h val="0.7916047994000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Магистраль</c:v>
                </c:pt>
                <c:pt idx="1">
                  <c:v>Отопление</c:v>
                </c:pt>
                <c:pt idx="2">
                  <c:v>ГВС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39.1</c:v>
                </c:pt>
                <c:pt idx="1">
                  <c:v>46.4</c:v>
                </c:pt>
                <c:pt idx="2">
                  <c:v>14.5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1990 г.</c:v>
                </c:pt>
                <c:pt idx="1">
                  <c:v>с 1991 по 1998гг.</c:v>
                </c:pt>
                <c:pt idx="2">
                  <c:v>с 1999 по 2030гг.</c:v>
                </c:pt>
                <c:pt idx="3">
                  <c:v>после 2004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</c:v>
                </c:pt>
                <c:pt idx="1">
                  <c:v>2</c:v>
                </c:pt>
                <c:pt idx="2">
                  <c:v>3</c:v>
                </c:pt>
                <c:pt idx="3">
                  <c:v>38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Ду</a:t>
            </a:r>
          </a:p>
        </c:rich>
      </c:tx>
      <c:layout>
        <c:manualLayout>
          <c:xMode val="edge"/>
          <c:yMode val="edge"/>
          <c:x val="1.2280044798960391E-2"/>
          <c:y val="3.57549163009913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5857768910107953E-2"/>
          <c:y val="0.13343843054825716"/>
          <c:w val="0.88477571525278798"/>
          <c:h val="0.708658658865750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протяжонность, 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Лист1!$A$2:$A$19</c:f>
              <c:numCache>
                <c:formatCode>General</c:formatCode>
                <c:ptCount val="18"/>
                <c:pt idx="0">
                  <c:v>15</c:v>
                </c:pt>
                <c:pt idx="2">
                  <c:v>25</c:v>
                </c:pt>
                <c:pt idx="3">
                  <c:v>32</c:v>
                </c:pt>
                <c:pt idx="4">
                  <c:v>40</c:v>
                </c:pt>
                <c:pt idx="5">
                  <c:v>50</c:v>
                </c:pt>
                <c:pt idx="6">
                  <c:v>70</c:v>
                </c:pt>
                <c:pt idx="7">
                  <c:v>80</c:v>
                </c:pt>
                <c:pt idx="8">
                  <c:v>100</c:v>
                </c:pt>
                <c:pt idx="9">
                  <c:v>125</c:v>
                </c:pt>
                <c:pt idx="10">
                  <c:v>150</c:v>
                </c:pt>
                <c:pt idx="11">
                  <c:v>200</c:v>
                </c:pt>
                <c:pt idx="12">
                  <c:v>250</c:v>
                </c:pt>
                <c:pt idx="13">
                  <c:v>300</c:v>
                </c:pt>
                <c:pt idx="14">
                  <c:v>400</c:v>
                </c:pt>
                <c:pt idx="15">
                  <c:v>500</c:v>
                </c:pt>
                <c:pt idx="16">
                  <c:v>700</c:v>
                </c:pt>
                <c:pt idx="17">
                  <c:v>800</c:v>
                </c:pt>
              </c:numCache>
            </c:numRef>
          </c:cat>
          <c:val>
            <c:numRef>
              <c:f>Лист1!$B$2:$B$19</c:f>
              <c:numCache>
                <c:formatCode>#,##0</c:formatCode>
                <c:ptCount val="18"/>
                <c:pt idx="0" formatCode="General">
                  <c:v>768</c:v>
                </c:pt>
                <c:pt idx="1">
                  <c:v>1698</c:v>
                </c:pt>
                <c:pt idx="2">
                  <c:v>4712</c:v>
                </c:pt>
                <c:pt idx="3">
                  <c:v>8923</c:v>
                </c:pt>
                <c:pt idx="4">
                  <c:v>14725</c:v>
                </c:pt>
                <c:pt idx="5">
                  <c:v>23634</c:v>
                </c:pt>
                <c:pt idx="6">
                  <c:v>17348</c:v>
                </c:pt>
                <c:pt idx="7">
                  <c:v>15075</c:v>
                </c:pt>
                <c:pt idx="8">
                  <c:v>25651</c:v>
                </c:pt>
                <c:pt idx="9">
                  <c:v>17503</c:v>
                </c:pt>
                <c:pt idx="10">
                  <c:v>19486</c:v>
                </c:pt>
                <c:pt idx="11">
                  <c:v>15625</c:v>
                </c:pt>
                <c:pt idx="12">
                  <c:v>11035</c:v>
                </c:pt>
                <c:pt idx="13">
                  <c:v>8961</c:v>
                </c:pt>
                <c:pt idx="14">
                  <c:v>3530</c:v>
                </c:pt>
                <c:pt idx="15">
                  <c:v>6629</c:v>
                </c:pt>
                <c:pt idx="16">
                  <c:v>20124</c:v>
                </c:pt>
                <c:pt idx="17">
                  <c:v>4906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45865488"/>
        <c:axId val="545865880"/>
      </c:barChart>
      <c:catAx>
        <c:axId val="54586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865880"/>
        <c:crosses val="autoZero"/>
        <c:auto val="1"/>
        <c:lblAlgn val="ctr"/>
        <c:lblOffset val="100"/>
        <c:noMultiLvlLbl val="0"/>
      </c:catAx>
      <c:valAx>
        <c:axId val="545865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586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899279283900585"/>
          <c:y val="0.91914474854465722"/>
          <c:w val="0.23782331768789489"/>
          <c:h val="5.4851675963712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через изоляцию</c:v>
                </c:pt>
                <c:pt idx="1">
                  <c:v>с теплоносителем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83</c:v>
                </c:pt>
                <c:pt idx="1">
                  <c:v>17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Резерв тепловой мощности котельных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2018г.</c:v>
                </c:pt>
                <c:pt idx="1">
                  <c:v>2023г.</c:v>
                </c:pt>
                <c:pt idx="2">
                  <c:v>2028г.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457.62899999999996</c:v>
                </c:pt>
                <c:pt idx="1">
                  <c:v>456.11899999999997</c:v>
                </c:pt>
                <c:pt idx="2">
                  <c:v>456.78899999999999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Резерв тепловой мощности на БУ№ 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2018г.</c:v>
                </c:pt>
                <c:pt idx="1">
                  <c:v>2023г.</c:v>
                </c:pt>
                <c:pt idx="2">
                  <c:v>2028г.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450.68899999999996</c:v>
                </c:pt>
                <c:pt idx="1">
                  <c:v>449.91899999999998</c:v>
                </c:pt>
                <c:pt idx="2">
                  <c:v>451.43899999999996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Тепловая нагрузка котельных </c:v>
                </c:pt>
              </c:strCache>
            </c:strRef>
          </c:tx>
          <c:spPr>
            <a:solidFill>
              <a:schemeClr val="accent3"/>
            </a:solidFill>
            <a:ln w="25400"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2018г.</c:v>
                </c:pt>
                <c:pt idx="1">
                  <c:v>2023г.</c:v>
                </c:pt>
                <c:pt idx="2">
                  <c:v>2028г.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187.429</c:v>
                </c:pt>
                <c:pt idx="1">
                  <c:v>195.149</c:v>
                </c:pt>
                <c:pt idx="2">
                  <c:v>217.96899999999999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СН+потери</c:v>
                </c:pt>
              </c:strCache>
            </c:strRef>
          </c:tx>
          <c:spPr>
            <a:solidFill>
              <a:schemeClr val="accent4"/>
            </a:solidFill>
            <a:ln w="25400"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2018г.</c:v>
                </c:pt>
                <c:pt idx="1">
                  <c:v>2023г.</c:v>
                </c:pt>
                <c:pt idx="2">
                  <c:v>2028г.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170.65</c:v>
                </c:pt>
                <c:pt idx="1">
                  <c:v>178.37</c:v>
                </c:pt>
                <c:pt idx="2">
                  <c:v>201.19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Тепловая нагрузка БУ №3 </c:v>
                </c:pt>
              </c:strCache>
            </c:strRef>
          </c:tx>
          <c:spPr>
            <a:solidFill>
              <a:schemeClr val="accent5"/>
            </a:solidFill>
            <a:ln w="25400"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2018г.</c:v>
                </c:pt>
                <c:pt idx="1">
                  <c:v>2023г.</c:v>
                </c:pt>
                <c:pt idx="2">
                  <c:v>2028г.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153.31</c:v>
                </c:pt>
                <c:pt idx="1">
                  <c:v>162.51</c:v>
                </c:pt>
                <c:pt idx="2">
                  <c:v>183.85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9770880"/>
        <c:axId val="539771272"/>
      </c:areaChart>
      <c:catAx>
        <c:axId val="539770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771272"/>
        <c:crosses val="autoZero"/>
        <c:auto val="1"/>
        <c:lblAlgn val="ctr"/>
        <c:lblOffset val="100"/>
        <c:noMultiLvlLbl val="0"/>
      </c:catAx>
      <c:valAx>
        <c:axId val="539771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7708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629089580608067E-2"/>
          <c:y val="0.87545107471597683"/>
          <c:w val="0.90674182083878385"/>
          <c:h val="0.110992666811361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67439148640451"/>
          <c:y val="2.6197544868594321E-2"/>
          <c:w val="0.77759818066219988"/>
          <c:h val="0.62861176795625018"/>
        </c:manualLayout>
      </c:layout>
      <c:areaChart>
        <c:grouping val="stack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Выроботка тепла котельными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144.26</c:v>
                </c:pt>
                <c:pt idx="1">
                  <c:v>144.26</c:v>
                </c:pt>
                <c:pt idx="2">
                  <c:v>144.26</c:v>
                </c:pt>
                <c:pt idx="3">
                  <c:v>144.26</c:v>
                </c:pt>
                <c:pt idx="4">
                  <c:v>144.26</c:v>
                </c:pt>
                <c:pt idx="5">
                  <c:v>144.26</c:v>
                </c:pt>
                <c:pt idx="6">
                  <c:v>144.26</c:v>
                </c:pt>
                <c:pt idx="7">
                  <c:v>144.26</c:v>
                </c:pt>
                <c:pt idx="8">
                  <c:v>144.26</c:v>
                </c:pt>
                <c:pt idx="9">
                  <c:v>144.26</c:v>
                </c:pt>
                <c:pt idx="10">
                  <c:v>144.26</c:v>
                </c:pt>
                <c:pt idx="11">
                  <c:v>144.26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Затраты тепла на собственные нужды котельных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2.6080000000000001</c:v>
                </c:pt>
                <c:pt idx="1">
                  <c:v>2.6080000000000001</c:v>
                </c:pt>
                <c:pt idx="2">
                  <c:v>1.71</c:v>
                </c:pt>
                <c:pt idx="3">
                  <c:v>1.71</c:v>
                </c:pt>
                <c:pt idx="4">
                  <c:v>1.71</c:v>
                </c:pt>
                <c:pt idx="5">
                  <c:v>1.59</c:v>
                </c:pt>
                <c:pt idx="6">
                  <c:v>1.27</c:v>
                </c:pt>
                <c:pt idx="7">
                  <c:v>1.27</c:v>
                </c:pt>
                <c:pt idx="8">
                  <c:v>1.25</c:v>
                </c:pt>
                <c:pt idx="9">
                  <c:v>1.25</c:v>
                </c:pt>
                <c:pt idx="10">
                  <c:v>1.25</c:v>
                </c:pt>
                <c:pt idx="11">
                  <c:v>1.06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Потери тепла собственного производства в тепловых сетях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rgbClr val="FFC000"/>
              </a:solidFill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19.96</c:v>
                </c:pt>
                <c:pt idx="1">
                  <c:v>19.96</c:v>
                </c:pt>
                <c:pt idx="2">
                  <c:v>16.91</c:v>
                </c:pt>
                <c:pt idx="3">
                  <c:v>16.91</c:v>
                </c:pt>
                <c:pt idx="4">
                  <c:v>16.91</c:v>
                </c:pt>
                <c:pt idx="5">
                  <c:v>13.682</c:v>
                </c:pt>
                <c:pt idx="6">
                  <c:v>10.202999999999999</c:v>
                </c:pt>
                <c:pt idx="7">
                  <c:v>10.202999999999999</c:v>
                </c:pt>
                <c:pt idx="8">
                  <c:v>10.176</c:v>
                </c:pt>
                <c:pt idx="9">
                  <c:v>10.176</c:v>
                </c:pt>
                <c:pt idx="10">
                  <c:v>12.176</c:v>
                </c:pt>
                <c:pt idx="11">
                  <c:v>9.3770000000000007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Получено тепловой энергии от ЮК ГРЭС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Лист1!$F$2:$F$13</c:f>
              <c:numCache>
                <c:formatCode>General</c:formatCode>
                <c:ptCount val="12"/>
                <c:pt idx="0">
                  <c:v>363.37799999999999</c:v>
                </c:pt>
                <c:pt idx="1">
                  <c:v>363.37799999999999</c:v>
                </c:pt>
                <c:pt idx="2">
                  <c:v>358.964</c:v>
                </c:pt>
                <c:pt idx="3">
                  <c:v>358.964</c:v>
                </c:pt>
                <c:pt idx="4">
                  <c:v>358.964</c:v>
                </c:pt>
                <c:pt idx="5">
                  <c:v>358.964</c:v>
                </c:pt>
                <c:pt idx="6">
                  <c:v>358.964</c:v>
                </c:pt>
                <c:pt idx="7">
                  <c:v>358.964</c:v>
                </c:pt>
                <c:pt idx="8">
                  <c:v>358.964</c:v>
                </c:pt>
                <c:pt idx="9">
                  <c:v>358.964</c:v>
                </c:pt>
                <c:pt idx="10">
                  <c:v>358.964</c:v>
                </c:pt>
                <c:pt idx="11">
                  <c:v>358.964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Потери тепла в магистрали от ЮК ГРЭС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Лист1!$G$2:$G$13</c:f>
              <c:numCache>
                <c:formatCode>General</c:formatCode>
                <c:ptCount val="12"/>
                <c:pt idx="0">
                  <c:v>94.052999999999997</c:v>
                </c:pt>
                <c:pt idx="1">
                  <c:v>94.052999999999997</c:v>
                </c:pt>
                <c:pt idx="2">
                  <c:v>94.052999999999997</c:v>
                </c:pt>
                <c:pt idx="3">
                  <c:v>94.052999999999997</c:v>
                </c:pt>
                <c:pt idx="4">
                  <c:v>94.052999999999997</c:v>
                </c:pt>
                <c:pt idx="5">
                  <c:v>94.052999999999997</c:v>
                </c:pt>
                <c:pt idx="6">
                  <c:v>94.052999999999997</c:v>
                </c:pt>
                <c:pt idx="7">
                  <c:v>94.052999999999997</c:v>
                </c:pt>
                <c:pt idx="8">
                  <c:v>94.052999999999997</c:v>
                </c:pt>
                <c:pt idx="9">
                  <c:v>94.052999999999997</c:v>
                </c:pt>
                <c:pt idx="10">
                  <c:v>94.052999999999997</c:v>
                </c:pt>
                <c:pt idx="11">
                  <c:v>94.052999999999997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Потери в тепловых сетях после ЦТП от ЮК ГРЭС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Лист1!$H$2:$H$13</c:f>
              <c:numCache>
                <c:formatCode>General</c:formatCode>
                <c:ptCount val="12"/>
                <c:pt idx="0">
                  <c:v>68.146000000000001</c:v>
                </c:pt>
                <c:pt idx="1">
                  <c:v>68.146000000000001</c:v>
                </c:pt>
                <c:pt idx="2">
                  <c:v>62.082999999999998</c:v>
                </c:pt>
                <c:pt idx="3">
                  <c:v>62.082999999999998</c:v>
                </c:pt>
                <c:pt idx="4">
                  <c:v>62.082999999999998</c:v>
                </c:pt>
                <c:pt idx="5">
                  <c:v>56.65</c:v>
                </c:pt>
                <c:pt idx="6">
                  <c:v>44.5</c:v>
                </c:pt>
                <c:pt idx="7">
                  <c:v>44.5</c:v>
                </c:pt>
                <c:pt idx="8">
                  <c:v>43.67</c:v>
                </c:pt>
                <c:pt idx="9">
                  <c:v>42.67</c:v>
                </c:pt>
                <c:pt idx="10">
                  <c:v>41.67</c:v>
                </c:pt>
                <c:pt idx="11">
                  <c:v>27.8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9772056"/>
        <c:axId val="539772448"/>
      </c:areaChar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Потребления топлива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cat>
            <c:strRef>
              <c:f>Лист1!$A$2:$A$13</c:f>
              <c:strCache>
                <c:ptCount val="12"/>
                <c:pt idx="0">
                  <c:v>2017г</c:v>
                </c:pt>
                <c:pt idx="1">
                  <c:v>2018г</c:v>
                </c:pt>
                <c:pt idx="2">
                  <c:v>2019г</c:v>
                </c:pt>
                <c:pt idx="3">
                  <c:v>2020г</c:v>
                </c:pt>
                <c:pt idx="4">
                  <c:v>2021г</c:v>
                </c:pt>
                <c:pt idx="5">
                  <c:v>2022г</c:v>
                </c:pt>
                <c:pt idx="6">
                  <c:v>2023г</c:v>
                </c:pt>
                <c:pt idx="7">
                  <c:v>2024г</c:v>
                </c:pt>
                <c:pt idx="8">
                  <c:v>2025г</c:v>
                </c:pt>
                <c:pt idx="9">
                  <c:v>2026г</c:v>
                </c:pt>
                <c:pt idx="10">
                  <c:v>2027г</c:v>
                </c:pt>
                <c:pt idx="11">
                  <c:v>2028г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25.2</c:v>
                </c:pt>
                <c:pt idx="1">
                  <c:v>23.634</c:v>
                </c:pt>
                <c:pt idx="2">
                  <c:v>24.170999999999999</c:v>
                </c:pt>
                <c:pt idx="3">
                  <c:v>24.170999999999999</c:v>
                </c:pt>
                <c:pt idx="4">
                  <c:v>24.170999999999999</c:v>
                </c:pt>
                <c:pt idx="5">
                  <c:v>21.331</c:v>
                </c:pt>
                <c:pt idx="6">
                  <c:v>16.369</c:v>
                </c:pt>
                <c:pt idx="7">
                  <c:v>16.369</c:v>
                </c:pt>
                <c:pt idx="8">
                  <c:v>16.094000000000001</c:v>
                </c:pt>
                <c:pt idx="9">
                  <c:v>16.094000000000001</c:v>
                </c:pt>
                <c:pt idx="10">
                  <c:v>16.094000000000001</c:v>
                </c:pt>
                <c:pt idx="11">
                  <c:v>14.025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222432"/>
        <c:axId val="423222040"/>
      </c:lineChart>
      <c:catAx>
        <c:axId val="539772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772448"/>
        <c:crosses val="autoZero"/>
        <c:auto val="1"/>
        <c:lblAlgn val="ctr"/>
        <c:lblOffset val="100"/>
        <c:noMultiLvlLbl val="0"/>
      </c:catAx>
      <c:valAx>
        <c:axId val="53977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Выроботка и отпуск тепловой энергии, тыс. Гкал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772056"/>
        <c:crosses val="autoZero"/>
        <c:crossBetween val="between"/>
      </c:valAx>
      <c:valAx>
        <c:axId val="423222040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Потребления топлива, тыс.т.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222432"/>
        <c:crosses val="max"/>
        <c:crossBetween val="between"/>
      </c:valAx>
      <c:catAx>
        <c:axId val="4232224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32220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35675</Words>
  <Characters>203348</Characters>
  <Application>Microsoft Office Word</Application>
  <DocSecurity>0</DocSecurity>
  <Lines>1694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Южно-Кузбасская ГРЭС</Company>
  <LinksUpToDate>false</LinksUpToDate>
  <CharactersWithSpaces>238546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 Николаевна</dc:creator>
  <cp:keywords/>
  <dc:description/>
  <cp:lastModifiedBy>Скуратовская Наталья Леонидовна</cp:lastModifiedBy>
  <cp:revision>6</cp:revision>
  <dcterms:created xsi:type="dcterms:W3CDTF">2018-04-13T09:40:00Z</dcterms:created>
  <dcterms:modified xsi:type="dcterms:W3CDTF">2018-04-23T04:27:00Z</dcterms:modified>
</cp:coreProperties>
</file>