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614" w:rsidRPr="00073A92" w:rsidRDefault="00384614" w:rsidP="0038461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73A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ОБЩЕСТВО  С  ОГРАНИЧЕННОЙ  ОТВЕТСТВЕННОСТЬЮ</w:t>
      </w:r>
    </w:p>
    <w:p w:rsidR="00384614" w:rsidRPr="00073A92" w:rsidRDefault="00384614" w:rsidP="00384614">
      <w:pPr>
        <w:keepNext/>
        <w:spacing w:after="0" w:line="240" w:lineRule="auto"/>
        <w:ind w:right="-1192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3A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АЛТАЙСКИЙ РЕГИОНАЛЬНЫЙ КАДАСТРОВЫЙ ЦЕНТР</w:t>
      </w:r>
    </w:p>
    <w:p w:rsidR="00384614" w:rsidRPr="00073A92" w:rsidRDefault="00384614" w:rsidP="00384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73A9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«ЗЕМЛЯ»</w:t>
      </w:r>
    </w:p>
    <w:p w:rsidR="00384614" w:rsidRPr="00073A92" w:rsidRDefault="00384614" w:rsidP="003846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2221056742, КПП 222101001, р/с </w:t>
      </w:r>
      <w:r w:rsidRPr="00073A92">
        <w:rPr>
          <w:rFonts w:ascii="Times New Roman" w:eastAsia="Times New Roman" w:hAnsi="Times New Roman" w:cs="Times New Roman"/>
          <w:lang w:eastAsia="ru-RU"/>
        </w:rPr>
        <w:t>40702810602000009076</w:t>
      </w:r>
      <w:r w:rsidRPr="00073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Алтайское отделение №8644 ПАО Сбербанк</w:t>
      </w:r>
      <w:r w:rsidRPr="00073A92">
        <w:rPr>
          <w:rFonts w:ascii="Times New Roman" w:eastAsia="Times New Roman" w:hAnsi="Times New Roman" w:cs="Times New Roman"/>
          <w:lang w:eastAsia="ru-RU"/>
        </w:rPr>
        <w:t xml:space="preserve"> БИК 040173604, к/</w:t>
      </w:r>
      <w:proofErr w:type="spellStart"/>
      <w:r w:rsidRPr="00073A92">
        <w:rPr>
          <w:rFonts w:ascii="Times New Roman" w:eastAsia="Times New Roman" w:hAnsi="Times New Roman" w:cs="Times New Roman"/>
          <w:lang w:eastAsia="ru-RU"/>
        </w:rPr>
        <w:t>сч</w:t>
      </w:r>
      <w:proofErr w:type="spellEnd"/>
      <w:r w:rsidRPr="00073A92">
        <w:rPr>
          <w:rFonts w:ascii="Times New Roman" w:eastAsia="Times New Roman" w:hAnsi="Times New Roman" w:cs="Times New Roman"/>
          <w:lang w:eastAsia="ru-RU"/>
        </w:rPr>
        <w:t xml:space="preserve"> 30101810200000000604 в отделении Барнаул</w:t>
      </w:r>
    </w:p>
    <w:p w:rsidR="00384614" w:rsidRPr="00073A92" w:rsidRDefault="00384614" w:rsidP="0038461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73A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656011, г. Барнаул, ул. Матросова, 3А офис 183. Телефон/факс (3852)77-39-42</w:t>
      </w:r>
    </w:p>
    <w:p w:rsidR="00384614" w:rsidRPr="007876C3" w:rsidRDefault="00384614" w:rsidP="003846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073A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7876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073A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proofErr w:type="gramEnd"/>
      <w:r w:rsidRPr="007876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Pr="00073A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rkc</w:t>
      </w:r>
      <w:r w:rsidRPr="007876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073A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zemlya</w:t>
      </w:r>
      <w:r w:rsidRPr="007876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@</w:t>
      </w:r>
      <w:r w:rsidRPr="00073A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7876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073A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384614" w:rsidRPr="007876C3" w:rsidRDefault="00384614" w:rsidP="006E53A3">
      <w:pPr>
        <w:spacing w:before="480" w:after="0" w:line="240" w:lineRule="auto"/>
        <w:ind w:left="-142" w:firstLine="142"/>
        <w:jc w:val="center"/>
        <w:rPr>
          <w:rFonts w:ascii="Times New Roman" w:hAnsi="Times New Roman" w:cs="Times New Roman"/>
          <w:b/>
          <w:sz w:val="36"/>
          <w:szCs w:val="28"/>
          <w:lang w:val="en-US"/>
        </w:rPr>
      </w:pPr>
    </w:p>
    <w:p w:rsidR="00954A63" w:rsidRPr="007D3967" w:rsidRDefault="007D3967" w:rsidP="006E53A3">
      <w:pPr>
        <w:spacing w:before="480" w:after="0" w:line="240" w:lineRule="auto"/>
        <w:ind w:left="-142" w:firstLine="142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D3967">
        <w:rPr>
          <w:rFonts w:ascii="Times New Roman" w:hAnsi="Times New Roman" w:cs="Times New Roman"/>
          <w:b/>
          <w:sz w:val="36"/>
          <w:szCs w:val="28"/>
        </w:rPr>
        <w:t>Внесение и</w:t>
      </w:r>
      <w:r w:rsidR="00954A63" w:rsidRPr="007D3967">
        <w:rPr>
          <w:rFonts w:ascii="Times New Roman" w:hAnsi="Times New Roman" w:cs="Times New Roman"/>
          <w:b/>
          <w:sz w:val="36"/>
          <w:szCs w:val="28"/>
        </w:rPr>
        <w:t>зменени</w:t>
      </w:r>
      <w:r w:rsidRPr="007D3967">
        <w:rPr>
          <w:rFonts w:ascii="Times New Roman" w:hAnsi="Times New Roman" w:cs="Times New Roman"/>
          <w:b/>
          <w:sz w:val="36"/>
          <w:szCs w:val="28"/>
        </w:rPr>
        <w:t>й</w:t>
      </w:r>
      <w:r w:rsidR="00954A63" w:rsidRPr="007D3967">
        <w:rPr>
          <w:rFonts w:ascii="Times New Roman" w:hAnsi="Times New Roman" w:cs="Times New Roman"/>
          <w:b/>
          <w:sz w:val="36"/>
          <w:szCs w:val="28"/>
        </w:rPr>
        <w:t xml:space="preserve"> в Генераль</w:t>
      </w:r>
      <w:bookmarkStart w:id="0" w:name="_GoBack"/>
      <w:bookmarkEnd w:id="0"/>
      <w:r w:rsidR="00954A63" w:rsidRPr="007D3967">
        <w:rPr>
          <w:rFonts w:ascii="Times New Roman" w:hAnsi="Times New Roman" w:cs="Times New Roman"/>
          <w:b/>
          <w:sz w:val="36"/>
          <w:szCs w:val="28"/>
        </w:rPr>
        <w:t>н</w:t>
      </w:r>
      <w:r w:rsidR="00460551">
        <w:rPr>
          <w:rFonts w:ascii="Times New Roman" w:hAnsi="Times New Roman" w:cs="Times New Roman"/>
          <w:b/>
          <w:sz w:val="36"/>
          <w:szCs w:val="28"/>
        </w:rPr>
        <w:t>ый</w:t>
      </w:r>
      <w:r w:rsidR="00954A63" w:rsidRPr="007D3967">
        <w:rPr>
          <w:rFonts w:ascii="Times New Roman" w:hAnsi="Times New Roman" w:cs="Times New Roman"/>
          <w:sz w:val="36"/>
          <w:szCs w:val="28"/>
        </w:rPr>
        <w:t xml:space="preserve"> </w:t>
      </w:r>
      <w:r w:rsidR="0099297E">
        <w:rPr>
          <w:rFonts w:ascii="Times New Roman" w:hAnsi="Times New Roman" w:cs="Times New Roman"/>
          <w:b/>
          <w:sz w:val="36"/>
          <w:szCs w:val="28"/>
        </w:rPr>
        <w:t>план Осинниковского</w:t>
      </w:r>
      <w:r w:rsidR="00F4724C"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="0099297E">
        <w:rPr>
          <w:rFonts w:ascii="Times New Roman" w:hAnsi="Times New Roman" w:cs="Times New Roman"/>
          <w:b/>
          <w:sz w:val="36"/>
          <w:szCs w:val="28"/>
        </w:rPr>
        <w:t>городского округа Кемеровской области</w:t>
      </w:r>
      <w:r w:rsidR="00954A63" w:rsidRPr="007D3967">
        <w:rPr>
          <w:rFonts w:ascii="Times New Roman" w:hAnsi="Times New Roman" w:cs="Times New Roman"/>
          <w:b/>
          <w:sz w:val="36"/>
          <w:szCs w:val="36"/>
        </w:rPr>
        <w:t>.</w:t>
      </w:r>
    </w:p>
    <w:p w:rsidR="00FD133C" w:rsidRPr="00FD133C" w:rsidRDefault="00FD133C" w:rsidP="000F0C04">
      <w:pPr>
        <w:pStyle w:val="a3"/>
        <w:numPr>
          <w:ilvl w:val="0"/>
          <w:numId w:val="35"/>
        </w:numPr>
        <w:spacing w:before="600" w:after="0" w:line="240" w:lineRule="auto"/>
        <w:ind w:right="-6"/>
        <w:contextualSpacing w:val="0"/>
        <w:jc w:val="center"/>
        <w:rPr>
          <w:rFonts w:ascii="Times New Roman" w:hAnsi="Times New Roman" w:cs="Times New Roman"/>
          <w:b/>
          <w:sz w:val="28"/>
        </w:rPr>
      </w:pPr>
      <w:r w:rsidRPr="00A1237B">
        <w:rPr>
          <w:rFonts w:ascii="Times New Roman" w:hAnsi="Times New Roman" w:cs="Times New Roman"/>
          <w:b/>
          <w:sz w:val="32"/>
        </w:rPr>
        <w:t>П</w:t>
      </w:r>
      <w:r w:rsidR="0099297E">
        <w:rPr>
          <w:rFonts w:ascii="Times New Roman" w:hAnsi="Times New Roman" w:cs="Times New Roman"/>
          <w:b/>
          <w:sz w:val="32"/>
        </w:rPr>
        <w:t>ОЛОЖЕНИЕ О ТЕРРИТОРИАЛЬНОМ ПЛАНИРОВАНИИ</w:t>
      </w:r>
      <w:r w:rsidRPr="00A1237B">
        <w:rPr>
          <w:rFonts w:ascii="Times New Roman" w:hAnsi="Times New Roman" w:cs="Times New Roman"/>
          <w:b/>
          <w:sz w:val="32"/>
        </w:rPr>
        <w:t>.</w:t>
      </w:r>
    </w:p>
    <w:p w:rsidR="00954A63" w:rsidRDefault="006E53A3" w:rsidP="00A73A11">
      <w:pPr>
        <w:spacing w:before="240" w:after="0" w:line="240" w:lineRule="auto"/>
        <w:ind w:right="-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954A63" w:rsidRPr="00954A63">
        <w:rPr>
          <w:rFonts w:ascii="Times New Roman" w:hAnsi="Times New Roman" w:cs="Times New Roman"/>
          <w:b/>
          <w:sz w:val="28"/>
          <w:szCs w:val="28"/>
        </w:rPr>
        <w:t xml:space="preserve"> 1. </w:t>
      </w:r>
      <w:r w:rsidR="00954A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0C04">
        <w:rPr>
          <w:rFonts w:ascii="Times New Roman" w:hAnsi="Times New Roman" w:cs="Times New Roman"/>
          <w:sz w:val="28"/>
          <w:szCs w:val="28"/>
        </w:rPr>
        <w:t>Мероприятия по изменению границ городского округа и населенных пунктов, входящих в его состав</w:t>
      </w:r>
      <w:r w:rsidR="002A5900" w:rsidRPr="00A13F0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…</w:t>
      </w:r>
      <w:r w:rsidR="00954A63" w:rsidRPr="00A13F0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……</w:t>
      </w:r>
      <w:r w:rsidR="0046055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…..</w:t>
      </w:r>
      <w:r w:rsidR="00954A63" w:rsidRPr="00A13F0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38461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..................................................................</w:t>
      </w:r>
      <w:r w:rsidR="002A5900" w:rsidRPr="00A13F0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</w:t>
      </w:r>
    </w:p>
    <w:p w:rsidR="002A5900" w:rsidRDefault="000F0C04" w:rsidP="00A73A11">
      <w:pPr>
        <w:spacing w:before="240" w:after="0" w:line="240" w:lineRule="auto"/>
        <w:ind w:left="1418" w:hanging="1418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</w:t>
      </w:r>
      <w:r w:rsidR="002A5900" w:rsidRPr="002A590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371D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2A5900" w:rsidRPr="002A590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2A590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F0C0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Функциональное зонирование</w:t>
      </w:r>
      <w:r w:rsidR="002A5900" w:rsidRPr="00A13F0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……</w:t>
      </w:r>
      <w:r w:rsidR="00A13F02" w:rsidRPr="00A13F0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……..</w:t>
      </w:r>
      <w:r w:rsidR="002A5900" w:rsidRPr="00A13F0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…</w:t>
      </w:r>
      <w:r w:rsidR="00A13F02" w:rsidRPr="00A13F0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...</w:t>
      </w:r>
      <w:r w:rsidR="002A5900" w:rsidRPr="00A13F0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……………..</w:t>
      </w:r>
      <w:r w:rsidR="00A13F0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38461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..................2</w:t>
      </w:r>
    </w:p>
    <w:p w:rsidR="00B11450" w:rsidRDefault="00B11450" w:rsidP="00B11450">
      <w:pPr>
        <w:spacing w:before="240" w:after="0" w:line="240" w:lineRule="auto"/>
        <w:ind w:left="1418" w:hanging="1418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</w:t>
      </w:r>
      <w:r w:rsidRPr="002A590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2A590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11450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Градостроительные ограничения</w:t>
      </w:r>
      <w:r w:rsidRPr="00A13F0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…………..…...……………..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38461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.............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</w:t>
      </w:r>
    </w:p>
    <w:p w:rsidR="00B11450" w:rsidRPr="00B11450" w:rsidRDefault="00B11450" w:rsidP="00A73A11">
      <w:pPr>
        <w:spacing w:before="240" w:after="0" w:line="240" w:lineRule="auto"/>
        <w:ind w:left="1418" w:hanging="1418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60551" w:rsidRPr="000F0C04" w:rsidRDefault="00FD133C" w:rsidP="000F0C04">
      <w:pPr>
        <w:pStyle w:val="a3"/>
        <w:numPr>
          <w:ilvl w:val="0"/>
          <w:numId w:val="35"/>
        </w:numPr>
        <w:spacing w:before="240" w:after="0" w:line="20" w:lineRule="atLeast"/>
        <w:ind w:right="-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C04">
        <w:rPr>
          <w:rFonts w:ascii="Times New Roman" w:hAnsi="Times New Roman" w:cs="Times New Roman"/>
          <w:b/>
          <w:sz w:val="32"/>
          <w:szCs w:val="32"/>
        </w:rPr>
        <w:t>ГРАФИЧЕСКАЯ ЧАСТЬ</w:t>
      </w:r>
      <w:r w:rsidR="002D0EBB" w:rsidRPr="000F0C04">
        <w:rPr>
          <w:rFonts w:ascii="Times New Roman" w:hAnsi="Times New Roman" w:cs="Times New Roman"/>
          <w:b/>
          <w:sz w:val="32"/>
          <w:szCs w:val="32"/>
        </w:rPr>
        <w:t>.</w:t>
      </w:r>
      <w:r w:rsidR="001D519F" w:rsidRPr="000F0C04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:rsidR="00D371D4" w:rsidRDefault="006D0677" w:rsidP="006D0677">
      <w:pPr>
        <w:pStyle w:val="a3"/>
        <w:numPr>
          <w:ilvl w:val="0"/>
          <w:numId w:val="36"/>
        </w:numPr>
        <w:spacing w:before="240" w:after="0" w:line="20" w:lineRule="atLeast"/>
        <w:ind w:right="-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D0677">
        <w:rPr>
          <w:rFonts w:ascii="Times New Roman" w:hAnsi="Times New Roman" w:cs="Times New Roman"/>
          <w:sz w:val="28"/>
          <w:szCs w:val="28"/>
        </w:rPr>
        <w:t>Обзорная карта развития фун</w:t>
      </w:r>
      <w:r>
        <w:rPr>
          <w:rFonts w:ascii="Times New Roman" w:hAnsi="Times New Roman" w:cs="Times New Roman"/>
          <w:sz w:val="28"/>
          <w:szCs w:val="28"/>
        </w:rPr>
        <w:t>кциональных зон Осинниковский городского округа;</w:t>
      </w:r>
    </w:p>
    <w:p w:rsidR="006D0677" w:rsidRDefault="006D0677" w:rsidP="006D0677">
      <w:pPr>
        <w:pStyle w:val="a3"/>
        <w:numPr>
          <w:ilvl w:val="1"/>
          <w:numId w:val="36"/>
        </w:numPr>
        <w:spacing w:before="240" w:after="0" w:line="20" w:lineRule="atLeast"/>
        <w:ind w:right="-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развития функциональных зон населенного пункта г. Осинники;</w:t>
      </w:r>
    </w:p>
    <w:p w:rsidR="006D0677" w:rsidRPr="00460551" w:rsidRDefault="006D0677" w:rsidP="006D0677">
      <w:pPr>
        <w:pStyle w:val="a3"/>
        <w:numPr>
          <w:ilvl w:val="1"/>
          <w:numId w:val="36"/>
        </w:numPr>
        <w:spacing w:before="240" w:after="0" w:line="20" w:lineRule="atLeast"/>
        <w:ind w:right="-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Карта развития функциональных зон населенного пункта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Тайжина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371D4" w:rsidRPr="00930529" w:rsidRDefault="00384614" w:rsidP="00460551">
      <w:pPr>
        <w:spacing w:before="240"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371D4" w:rsidRPr="00930529">
        <w:rPr>
          <w:rFonts w:ascii="Times New Roman" w:hAnsi="Times New Roman" w:cs="Times New Roman"/>
          <w:sz w:val="28"/>
          <w:szCs w:val="28"/>
        </w:rPr>
        <w:t xml:space="preserve">2. </w:t>
      </w:r>
      <w:r w:rsidR="006D0677">
        <w:rPr>
          <w:rFonts w:ascii="Times New Roman" w:hAnsi="Times New Roman" w:cs="Times New Roman"/>
          <w:sz w:val="28"/>
          <w:szCs w:val="28"/>
        </w:rPr>
        <w:t>Карта градостроительных ограничений Осинниковского городского округа.</w:t>
      </w:r>
    </w:p>
    <w:p w:rsidR="00D371D4" w:rsidRPr="00930529" w:rsidRDefault="00D371D4" w:rsidP="00460551">
      <w:pPr>
        <w:spacing w:before="240" w:after="0" w:line="20" w:lineRule="atLeast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A5900" w:rsidRDefault="002A5900" w:rsidP="001C31C4">
      <w:pPr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A1237B" w:rsidRDefault="00A1237B" w:rsidP="001C31C4">
      <w:pPr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D371D4" w:rsidRDefault="00D371D4" w:rsidP="001C31C4">
      <w:pPr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D371D4" w:rsidRDefault="00D371D4" w:rsidP="001C31C4">
      <w:pPr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D371D4" w:rsidRDefault="00D371D4" w:rsidP="001C31C4">
      <w:pPr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D11238" w:rsidRPr="00F54E3F" w:rsidRDefault="00384614" w:rsidP="003D47EC">
      <w:pPr>
        <w:autoSpaceDE w:val="0"/>
        <w:autoSpaceDN w:val="0"/>
        <w:adjustRightInd w:val="0"/>
        <w:spacing w:before="60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  <w:lastRenderedPageBreak/>
        <w:t>Р</w:t>
      </w:r>
      <w:r w:rsidR="006D0677"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  <w:t>аздел</w:t>
      </w:r>
      <w:r w:rsidR="00B165D4" w:rsidRPr="00F54E3F"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  <w:t xml:space="preserve"> 1  </w:t>
      </w:r>
      <w:r w:rsidR="00D11238" w:rsidRPr="00F54E3F"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  <w:t xml:space="preserve"> </w:t>
      </w:r>
      <w:r w:rsidR="006D0677" w:rsidRPr="006D0677">
        <w:rPr>
          <w:rFonts w:ascii="Times New Roman" w:hAnsi="Times New Roman" w:cs="Times New Roman"/>
          <w:b/>
          <w:bCs/>
          <w:color w:val="000000"/>
          <w:sz w:val="36"/>
          <w:szCs w:val="28"/>
          <w:lang w:eastAsia="ru-RU"/>
        </w:rPr>
        <w:t>Мероприятия по изменению границ городского округа и населенных пунктов, входящих в его состав</w:t>
      </w:r>
      <w:r w:rsidR="00F54E3F">
        <w:rPr>
          <w:rFonts w:ascii="Times New Roman" w:hAnsi="Times New Roman" w:cs="Times New Roman"/>
          <w:b/>
          <w:bCs/>
          <w:color w:val="000000"/>
          <w:sz w:val="32"/>
          <w:szCs w:val="28"/>
          <w:lang w:eastAsia="ru-RU"/>
        </w:rPr>
        <w:t>.</w:t>
      </w:r>
    </w:p>
    <w:p w:rsidR="006D0677" w:rsidRDefault="006D0677" w:rsidP="009E7EB7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Отменить предыдущую редакцию границ муниципального образования «Осинниковский городской округ»:</w:t>
      </w:r>
    </w:p>
    <w:p w:rsidR="006D0677" w:rsidRDefault="006D0677" w:rsidP="006D0677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исключить из границ городского округа населенный пункт 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Сарбала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65568" w:rsidRDefault="006D0677" w:rsidP="006D0677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исключить из границ городского округа </w:t>
      </w:r>
      <w:r w:rsidR="00F655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населенный пункт п. Малиновка.</w:t>
      </w:r>
    </w:p>
    <w:p w:rsidR="00F802C4" w:rsidRDefault="00F65568" w:rsidP="0051730E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Установить границы муниципального образования «Осинниковский городской округ» в соответствии с </w:t>
      </w:r>
      <w:r w:rsidR="0051730E" w:rsidRPr="0051730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Закон</w:t>
      </w:r>
      <w:r w:rsidR="0051730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51730E" w:rsidRPr="0051730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Кемеровской области от 17 декабря 2004 г. N 104-ОЗ</w:t>
      </w:r>
      <w:r w:rsidR="0051730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730E" w:rsidRPr="0051730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"О статусе и границах муниципальных образований"</w:t>
      </w:r>
      <w:r w:rsidR="00805535" w:rsidRPr="0051730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730E" w:rsidRPr="0051730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(ред. от 22.12.2014) с учетом сведений государственного кадастра недвижимости </w:t>
      </w:r>
      <w:r w:rsidR="0051730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 местоположении границ земельных участков, </w:t>
      </w:r>
      <w:r w:rsidR="0051730E" w:rsidRPr="0051730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картографической основе </w:t>
      </w:r>
      <w:proofErr w:type="spellStart"/>
      <w:r w:rsidR="0051730E" w:rsidRPr="0051730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 w:rsidR="0051730E" w:rsidRPr="0051730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- топографической карте М 1:25000</w:t>
      </w:r>
      <w:r w:rsidR="0051730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1730E" w:rsidRDefault="0051730E" w:rsidP="0051730E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Установленные границы Осинниковского городского округа отобразить на карте развития функциональных зон и карте градостроительных ограничений в единой системе координат ведения ГКН МСК-42;</w:t>
      </w:r>
    </w:p>
    <w:p w:rsidR="0051730E" w:rsidRDefault="0051730E" w:rsidP="0051730E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Утвердить в составе Осинниковского городского круга границы населенных пунктов г. Осинники и п.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Тайжина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1730E" w:rsidRDefault="0051730E" w:rsidP="0051730E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Границы населенных пунктов г. Осинники и п.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Тайжина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установить согласно сведениям картографической основы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топографической карты М 1:25000, </w:t>
      </w:r>
      <w:r w:rsidR="0081738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архивных картографических материалов землеустройства государственного фонда данных</w:t>
      </w:r>
      <w:r w:rsidR="002D1AF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2D1AFB" w:rsidRPr="0051730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 учетом сведений государственного кадастра недвижимости </w:t>
      </w:r>
      <w:r w:rsidR="002D1AF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 местоположении границ земельных участков</w:t>
      </w:r>
      <w:r w:rsidR="0081738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17380" w:rsidRPr="0051730E" w:rsidRDefault="00817380" w:rsidP="0051730E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Установленные границы населенных пунктов г. Осинники и п.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Тайжина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отобразить на карте развития функциональных зон и карте градостроительных ограничений в единой системе координат ведения ГКН МСК-42;</w:t>
      </w:r>
    </w:p>
    <w:p w:rsidR="0051730E" w:rsidRPr="00E24803" w:rsidRDefault="0051730E" w:rsidP="0051730E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A049F" w:rsidRDefault="008A049F" w:rsidP="00A31FF1">
      <w:pPr>
        <w:pStyle w:val="a3"/>
        <w:spacing w:before="600" w:after="0" w:line="240" w:lineRule="auto"/>
        <w:rPr>
          <w:rFonts w:ascii="Times New Roman" w:hAnsi="Times New Roman" w:cs="Times New Roman"/>
          <w:b/>
          <w:sz w:val="36"/>
          <w:szCs w:val="28"/>
        </w:rPr>
      </w:pPr>
    </w:p>
    <w:p w:rsidR="005A6F7F" w:rsidRPr="00071B9D" w:rsidRDefault="003629A4" w:rsidP="00A31FF1">
      <w:pPr>
        <w:pStyle w:val="a3"/>
        <w:spacing w:before="600" w:after="0" w:line="240" w:lineRule="auto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Раздел</w:t>
      </w:r>
      <w:r w:rsidR="00F802C4" w:rsidRPr="00071B9D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8A049F">
        <w:rPr>
          <w:rFonts w:ascii="Times New Roman" w:hAnsi="Times New Roman" w:cs="Times New Roman"/>
          <w:b/>
          <w:sz w:val="36"/>
          <w:szCs w:val="28"/>
        </w:rPr>
        <w:t>2</w:t>
      </w:r>
      <w:r w:rsidR="005A6F7F" w:rsidRPr="00071B9D">
        <w:rPr>
          <w:rFonts w:ascii="Times New Roman" w:hAnsi="Times New Roman" w:cs="Times New Roman"/>
          <w:b/>
          <w:sz w:val="36"/>
          <w:szCs w:val="28"/>
        </w:rPr>
        <w:t xml:space="preserve">. </w:t>
      </w:r>
      <w:r>
        <w:rPr>
          <w:rFonts w:ascii="Times New Roman" w:hAnsi="Times New Roman" w:cs="Times New Roman"/>
          <w:b/>
          <w:sz w:val="36"/>
          <w:szCs w:val="28"/>
        </w:rPr>
        <w:t>Функциональное зонирование</w:t>
      </w:r>
      <w:r w:rsidR="005A6F7F" w:rsidRPr="00071B9D">
        <w:rPr>
          <w:rFonts w:ascii="Times New Roman" w:hAnsi="Times New Roman" w:cs="Times New Roman"/>
          <w:b/>
          <w:sz w:val="36"/>
          <w:szCs w:val="28"/>
        </w:rPr>
        <w:t>.</w:t>
      </w:r>
    </w:p>
    <w:p w:rsidR="003629A4" w:rsidRDefault="003629A4" w:rsidP="003629A4">
      <w:pPr>
        <w:pStyle w:val="a3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Отменить ранее установленные границы функциональных зон Осинниковского городского округа;</w:t>
      </w:r>
    </w:p>
    <w:p w:rsidR="003629A4" w:rsidRDefault="003629A4" w:rsidP="003629A4">
      <w:pPr>
        <w:pStyle w:val="a3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Заново установить границы функциональных зон на территории городского округа с учетом</w:t>
      </w:r>
      <w:r w:rsidR="002D1AF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1AFB" w:rsidRPr="0051730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сведений государственного кадастра недвижимости </w:t>
      </w:r>
      <w:r w:rsidR="002D1AF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 местоположении границ земельных участков в системе координат МСК-42, спутниковой съемки территории и актуальных сведений о местоположении объектов капитального строительства, природных, производственных и иных объектов:</w:t>
      </w:r>
    </w:p>
    <w:p w:rsidR="002D1AFB" w:rsidRDefault="002D1AFB" w:rsidP="002D1AFB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жилая зона;</w:t>
      </w:r>
    </w:p>
    <w:p w:rsidR="002D1AFB" w:rsidRDefault="002D1AFB" w:rsidP="002D1AFB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общественно-деловая зона;</w:t>
      </w:r>
    </w:p>
    <w:p w:rsidR="002D1AFB" w:rsidRDefault="002D1AFB" w:rsidP="002D1AFB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зона сельскохозяйственного использования;</w:t>
      </w:r>
    </w:p>
    <w:p w:rsidR="002D1AFB" w:rsidRDefault="002D1AFB" w:rsidP="002D1AFB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- зона производственного и коммунально-складского назначения;</w:t>
      </w:r>
    </w:p>
    <w:p w:rsidR="002D1AFB" w:rsidRDefault="002D1AFB" w:rsidP="002D1AFB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зона инженерной и транспортной инфраструктур;</w:t>
      </w:r>
    </w:p>
    <w:p w:rsidR="002D1AFB" w:rsidRDefault="002D1AFB" w:rsidP="002D1AFB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зона рекреационного назначения;</w:t>
      </w:r>
    </w:p>
    <w:p w:rsidR="002D1AFB" w:rsidRDefault="002D1AFB" w:rsidP="002D1AFB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зона специального назначения;</w:t>
      </w:r>
    </w:p>
    <w:p w:rsidR="002D1AFB" w:rsidRDefault="002D1AFB" w:rsidP="002D1AFB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зона иного назначения, в соответствии с местными условиями (территория общего пользования);</w:t>
      </w:r>
    </w:p>
    <w:p w:rsidR="00CA22B4" w:rsidRDefault="00CA22B4" w:rsidP="002D1AFB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зона отсутствия хозяйственной деятельности.</w:t>
      </w:r>
    </w:p>
    <w:p w:rsidR="008C337D" w:rsidRDefault="008C337D" w:rsidP="008C337D">
      <w:pPr>
        <w:pStyle w:val="a3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Функциональное зонирование территории Осинниковского городского округа выполнить с учетом проектных решений ранее утвержденного генерального плана</w:t>
      </w:r>
      <w:r w:rsidR="00E12AB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актуальной перспективы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C337D" w:rsidRPr="008C337D" w:rsidRDefault="008C337D" w:rsidP="008C337D">
      <w:pPr>
        <w:pStyle w:val="a3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Отменить ранее установленные функциональные зоны перспективного развития территории городского округа </w:t>
      </w:r>
      <w:r w:rsidR="00E12AB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«Вариант Б», выходящие за пределы левого берега р. Кондома на территории Новокузнецкого муниципального района;</w:t>
      </w:r>
    </w:p>
    <w:p w:rsidR="00CA22B4" w:rsidRDefault="00CA22B4" w:rsidP="00CA22B4">
      <w:pPr>
        <w:pStyle w:val="a3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Результаты работ по функциональному зонированию отобразить на картах функционального зонирования и карте градостроительных ограничений Осинниковского городского округа, а также осуществить выгрузку векторных слоев функциональных зон в системе координат МСК-42 в обменном формате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MID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MIF</w:t>
      </w:r>
      <w:r w:rsidR="00E12AB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11C1A" w:rsidRDefault="00F11C1A" w:rsidP="008C337D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959DD" w:rsidRDefault="002D1AFB" w:rsidP="00E12ABA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2ABA">
        <w:rPr>
          <w:rFonts w:ascii="Times New Roman" w:hAnsi="Times New Roman" w:cs="Times New Roman"/>
          <w:b/>
          <w:sz w:val="36"/>
          <w:szCs w:val="28"/>
        </w:rPr>
        <w:t>Раздел</w:t>
      </w:r>
      <w:r w:rsidR="009959DD" w:rsidRPr="00F54E3F"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="000B3855">
        <w:rPr>
          <w:rFonts w:ascii="Times New Roman" w:hAnsi="Times New Roman" w:cs="Times New Roman"/>
          <w:b/>
          <w:sz w:val="36"/>
          <w:szCs w:val="28"/>
        </w:rPr>
        <w:t>3</w:t>
      </w:r>
      <w:r w:rsidR="00E12ABA">
        <w:rPr>
          <w:rFonts w:ascii="Times New Roman" w:hAnsi="Times New Roman" w:cs="Times New Roman"/>
          <w:b/>
          <w:sz w:val="36"/>
          <w:szCs w:val="28"/>
        </w:rPr>
        <w:t>. Градостроительные ограничения</w:t>
      </w:r>
      <w:r w:rsidR="009959DD" w:rsidRPr="00F54E3F">
        <w:rPr>
          <w:rFonts w:ascii="Times New Roman" w:hAnsi="Times New Roman" w:cs="Times New Roman"/>
          <w:b/>
          <w:sz w:val="36"/>
          <w:szCs w:val="28"/>
        </w:rPr>
        <w:t>.</w:t>
      </w:r>
    </w:p>
    <w:p w:rsidR="00E12ABA" w:rsidRDefault="00E12ABA" w:rsidP="00E12ABA">
      <w:pPr>
        <w:pStyle w:val="a3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Отменить ранее установленные границы зон градостроительных ограничений, вследствие их некорректной привязки к территории Осинниковского городского округа;</w:t>
      </w:r>
    </w:p>
    <w:p w:rsidR="00E12ABA" w:rsidRDefault="00E12ABA" w:rsidP="00E12ABA">
      <w:pPr>
        <w:pStyle w:val="a3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Заново установить границы следующих зон градостроительных ограничений, с учетом проектных предложений ранее утвержденного генерального плана, сведений государственного кадастра недвижимости, актуализированных сведений о мощности производственных, специальных и иных объектов Осинниковского городского округа:</w:t>
      </w:r>
    </w:p>
    <w:p w:rsidR="00E12ABA" w:rsidRDefault="00E12ABA" w:rsidP="00E12ABA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зона ограничения использования объектов недвижимости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территорииях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зон санитарной охраны источников питьевого водоснабжения;</w:t>
      </w:r>
    </w:p>
    <w:p w:rsidR="001743D0" w:rsidRDefault="001743D0" w:rsidP="00E12ABA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743D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зона ограничения использования объектов недвижимости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территорииях</w:t>
      </w:r>
      <w:proofErr w:type="spellEnd"/>
      <w:r w:rsidRPr="001743D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береговой линии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водоохранных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зон;</w:t>
      </w:r>
    </w:p>
    <w:p w:rsidR="001743D0" w:rsidRDefault="001743D0" w:rsidP="00E12ABA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зона ограничения использования объектов недвижимости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территорииях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прибрежных защитных полос;</w:t>
      </w:r>
    </w:p>
    <w:p w:rsidR="001743D0" w:rsidRDefault="001743D0" w:rsidP="00E12ABA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зона ограничения использования объектов недвижимости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территорииях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санитарно-защитных зон;</w:t>
      </w:r>
    </w:p>
    <w:p w:rsidR="001743D0" w:rsidRDefault="001743D0" w:rsidP="00E12ABA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зона ограничения использования объектов недвижимости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территорииях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охранных зон объектов инженерной инфраструктуры;</w:t>
      </w:r>
    </w:p>
    <w:p w:rsidR="001743D0" w:rsidRDefault="001743D0" w:rsidP="00E12ABA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зона ограничения использования объектов недвижимости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территорииях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охранных зон инженерных сетей;</w:t>
      </w:r>
    </w:p>
    <w:p w:rsidR="009673D5" w:rsidRDefault="001743D0" w:rsidP="009673D5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зона ограничения использования объектов недвижимости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территорииях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подверженных риску возникновения ЧС </w:t>
      </w:r>
      <w:r w:rsidR="000551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природного характера (зона затопления 1% паводковыми водами</w:t>
      </w:r>
      <w:r w:rsidR="009673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673D5" w:rsidRDefault="009673D5" w:rsidP="009673D5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зона ограничения использования объектов недвижимости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территорииях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охранных зон горных отводов шахт;</w:t>
      </w:r>
    </w:p>
    <w:p w:rsidR="009673D5" w:rsidRDefault="009673D5" w:rsidP="009673D5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зона ограничения использования объектов недвижимости на подработанных территориях;</w:t>
      </w:r>
    </w:p>
    <w:p w:rsidR="009673D5" w:rsidRDefault="009673D5" w:rsidP="009673D5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зона ограничения использования объектов недвижимости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территорииях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залегания полезных ископаемых;</w:t>
      </w:r>
    </w:p>
    <w:p w:rsidR="00E46168" w:rsidRDefault="00E46168" w:rsidP="009673D5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46168" w:rsidRPr="005E65A6" w:rsidRDefault="00E46168" w:rsidP="00E46168">
      <w:pPr>
        <w:pStyle w:val="a3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Установить границы санитарно-защитных зон</w:t>
      </w:r>
      <w:r w:rsidR="005E65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согласно </w:t>
      </w:r>
      <w:r w:rsidRPr="00E46168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СанПиН 2.2.1/2.1.1.1200-03 "Санитарно-защитные зоны и санитарная классификация предприятий, сооружений и иных объектов"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(с изм. и дополнениями от 25 апреля 2014 г.) следующих существующих объектов:</w:t>
      </w:r>
    </w:p>
    <w:p w:rsidR="005E65A6" w:rsidRDefault="005E65A6" w:rsidP="005E65A6">
      <w:pPr>
        <w:pStyle w:val="a3"/>
        <w:tabs>
          <w:tab w:val="left" w:pos="8370"/>
        </w:tabs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5E65A6" w:rsidRDefault="005E65A6" w:rsidP="005E65A6">
      <w:pPr>
        <w:pStyle w:val="a3"/>
        <w:tabs>
          <w:tab w:val="left" w:pos="8370"/>
        </w:tabs>
        <w:autoSpaceDE w:val="0"/>
        <w:autoSpaceDN w:val="0"/>
        <w:adjustRightInd w:val="0"/>
        <w:spacing w:before="120" w:after="0" w:line="240" w:lineRule="auto"/>
        <w:contextualSpacing w:val="0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Таблица 3.1</w:t>
      </w:r>
    </w:p>
    <w:p w:rsidR="005E65A6" w:rsidRPr="005E65A6" w:rsidRDefault="005E65A6" w:rsidP="005E65A6">
      <w:pPr>
        <w:pStyle w:val="a3"/>
        <w:tabs>
          <w:tab w:val="left" w:pos="8370"/>
        </w:tabs>
        <w:autoSpaceDE w:val="0"/>
        <w:autoSpaceDN w:val="0"/>
        <w:adjustRightInd w:val="0"/>
        <w:spacing w:before="120" w:after="0" w:line="240" w:lineRule="auto"/>
        <w:contextualSpacing w:val="0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7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5183"/>
        <w:gridCol w:w="1674"/>
      </w:tblGrid>
      <w:tr w:rsidR="005E65A6" w:rsidRPr="005E65A6" w:rsidTr="005E65A6">
        <w:trPr>
          <w:trHeight w:val="300"/>
          <w:jc w:val="center"/>
        </w:trPr>
        <w:tc>
          <w:tcPr>
            <w:tcW w:w="560" w:type="dxa"/>
          </w:tcPr>
          <w:p w:rsidR="005E65A6" w:rsidRPr="005E65A6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6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83" w:type="dxa"/>
            <w:shd w:val="clear" w:color="auto" w:fill="auto"/>
            <w:noWrap/>
            <w:vAlign w:val="center"/>
          </w:tcPr>
          <w:p w:rsidR="005E65A6" w:rsidRPr="005E65A6" w:rsidRDefault="005E65A6" w:rsidP="005E6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6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674" w:type="dxa"/>
            <w:shd w:val="clear" w:color="auto" w:fill="auto"/>
            <w:noWrap/>
            <w:vAlign w:val="center"/>
          </w:tcPr>
          <w:p w:rsidR="005E65A6" w:rsidRPr="005E65A6" w:rsidRDefault="005E65A6" w:rsidP="005E6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65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Размер нормативной СЗЗ, м</w:t>
            </w:r>
          </w:p>
        </w:tc>
      </w:tr>
      <w:tr w:rsidR="005E65A6" w:rsidRPr="005E65A6" w:rsidTr="005E65A6">
        <w:trPr>
          <w:trHeight w:val="300"/>
          <w:jc w:val="center"/>
        </w:trPr>
        <w:tc>
          <w:tcPr>
            <w:tcW w:w="560" w:type="dxa"/>
          </w:tcPr>
          <w:p w:rsidR="005E65A6" w:rsidRPr="005E65A6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83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мебели без покраски</w:t>
            </w:r>
          </w:p>
        </w:tc>
        <w:tc>
          <w:tcPr>
            <w:tcW w:w="1674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E65A6" w:rsidRPr="005E65A6" w:rsidTr="005E65A6">
        <w:trPr>
          <w:trHeight w:val="300"/>
          <w:jc w:val="center"/>
        </w:trPr>
        <w:tc>
          <w:tcPr>
            <w:tcW w:w="560" w:type="dxa"/>
          </w:tcPr>
          <w:p w:rsidR="005E65A6" w:rsidRPr="005E65A6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83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Кладбище</w:t>
            </w:r>
          </w:p>
        </w:tc>
        <w:tc>
          <w:tcPr>
            <w:tcW w:w="1674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5E65A6" w:rsidRPr="005E65A6" w:rsidTr="005E65A6">
        <w:trPr>
          <w:trHeight w:val="300"/>
          <w:jc w:val="center"/>
        </w:trPr>
        <w:tc>
          <w:tcPr>
            <w:tcW w:w="560" w:type="dxa"/>
          </w:tcPr>
          <w:p w:rsidR="005E65A6" w:rsidRPr="005E65A6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83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АЗС</w:t>
            </w:r>
          </w:p>
        </w:tc>
        <w:tc>
          <w:tcPr>
            <w:tcW w:w="1674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5E65A6" w:rsidRPr="005E65A6" w:rsidTr="005E65A6">
        <w:trPr>
          <w:trHeight w:val="300"/>
          <w:jc w:val="center"/>
        </w:trPr>
        <w:tc>
          <w:tcPr>
            <w:tcW w:w="560" w:type="dxa"/>
          </w:tcPr>
          <w:p w:rsidR="005E65A6" w:rsidRPr="005E65A6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83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АЗС</w:t>
            </w:r>
          </w:p>
        </w:tc>
        <w:tc>
          <w:tcPr>
            <w:tcW w:w="1674" w:type="dxa"/>
            <w:shd w:val="clear" w:color="auto" w:fill="auto"/>
            <w:noWrap/>
            <w:vAlign w:val="bottom"/>
            <w:hideMark/>
          </w:tcPr>
          <w:p w:rsidR="005E65A6" w:rsidRPr="00E46168" w:rsidRDefault="007876C3" w:rsidP="00E46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E65A6" w:rsidRPr="005E65A6" w:rsidTr="005E65A6">
        <w:trPr>
          <w:trHeight w:val="300"/>
          <w:jc w:val="center"/>
        </w:trPr>
        <w:tc>
          <w:tcPr>
            <w:tcW w:w="560" w:type="dxa"/>
          </w:tcPr>
          <w:p w:rsidR="005E65A6" w:rsidRPr="005E65A6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83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</w:t>
            </w:r>
          </w:p>
        </w:tc>
        <w:tc>
          <w:tcPr>
            <w:tcW w:w="1674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5E65A6" w:rsidRPr="005E65A6" w:rsidTr="005E65A6">
        <w:trPr>
          <w:trHeight w:val="300"/>
          <w:jc w:val="center"/>
        </w:trPr>
        <w:tc>
          <w:tcPr>
            <w:tcW w:w="560" w:type="dxa"/>
          </w:tcPr>
          <w:p w:rsidR="005E65A6" w:rsidRPr="005E65A6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83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Автомойка (2 поста)</w:t>
            </w:r>
          </w:p>
        </w:tc>
        <w:tc>
          <w:tcPr>
            <w:tcW w:w="1674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E65A6" w:rsidRPr="005E65A6" w:rsidTr="005E65A6">
        <w:trPr>
          <w:trHeight w:val="300"/>
          <w:jc w:val="center"/>
        </w:trPr>
        <w:tc>
          <w:tcPr>
            <w:tcW w:w="560" w:type="dxa"/>
          </w:tcPr>
          <w:p w:rsidR="005E65A6" w:rsidRPr="005E65A6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83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Автомойка (2 поста)</w:t>
            </w:r>
          </w:p>
        </w:tc>
        <w:tc>
          <w:tcPr>
            <w:tcW w:w="1674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E65A6" w:rsidRPr="005E65A6" w:rsidTr="005E65A6">
        <w:trPr>
          <w:trHeight w:val="300"/>
          <w:jc w:val="center"/>
        </w:trPr>
        <w:tc>
          <w:tcPr>
            <w:tcW w:w="560" w:type="dxa"/>
          </w:tcPr>
          <w:p w:rsidR="005E65A6" w:rsidRPr="005E65A6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83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мебели с лакировкой и окраской</w:t>
            </w:r>
          </w:p>
        </w:tc>
        <w:tc>
          <w:tcPr>
            <w:tcW w:w="1674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5E65A6" w:rsidRPr="005E65A6" w:rsidTr="005E65A6">
        <w:trPr>
          <w:trHeight w:val="300"/>
          <w:jc w:val="center"/>
        </w:trPr>
        <w:tc>
          <w:tcPr>
            <w:tcW w:w="560" w:type="dxa"/>
          </w:tcPr>
          <w:p w:rsidR="005E65A6" w:rsidRPr="005E65A6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83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Кладбище</w:t>
            </w:r>
          </w:p>
        </w:tc>
        <w:tc>
          <w:tcPr>
            <w:tcW w:w="1674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5E65A6" w:rsidRPr="005E65A6" w:rsidTr="005E65A6">
        <w:trPr>
          <w:trHeight w:val="300"/>
          <w:jc w:val="center"/>
        </w:trPr>
        <w:tc>
          <w:tcPr>
            <w:tcW w:w="560" w:type="dxa"/>
          </w:tcPr>
          <w:p w:rsidR="005E65A6" w:rsidRPr="005E65A6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83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Полигон ТБО</w:t>
            </w:r>
          </w:p>
        </w:tc>
        <w:tc>
          <w:tcPr>
            <w:tcW w:w="1674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5E65A6" w:rsidRPr="005E65A6" w:rsidTr="005E65A6">
        <w:trPr>
          <w:trHeight w:val="300"/>
          <w:jc w:val="center"/>
        </w:trPr>
        <w:tc>
          <w:tcPr>
            <w:tcW w:w="560" w:type="dxa"/>
          </w:tcPr>
          <w:p w:rsidR="005E65A6" w:rsidRPr="005E65A6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83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Кладбище</w:t>
            </w:r>
          </w:p>
        </w:tc>
        <w:tc>
          <w:tcPr>
            <w:tcW w:w="1674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5E65A6" w:rsidRPr="005E65A6" w:rsidTr="005E65A6">
        <w:trPr>
          <w:trHeight w:val="300"/>
          <w:jc w:val="center"/>
        </w:trPr>
        <w:tc>
          <w:tcPr>
            <w:tcW w:w="560" w:type="dxa"/>
          </w:tcPr>
          <w:p w:rsidR="005E65A6" w:rsidRPr="005E65A6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83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Кладбище</w:t>
            </w:r>
          </w:p>
        </w:tc>
        <w:tc>
          <w:tcPr>
            <w:tcW w:w="1674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5E65A6" w:rsidRPr="005E65A6" w:rsidTr="005E65A6">
        <w:trPr>
          <w:trHeight w:val="300"/>
          <w:jc w:val="center"/>
        </w:trPr>
        <w:tc>
          <w:tcPr>
            <w:tcW w:w="560" w:type="dxa"/>
          </w:tcPr>
          <w:p w:rsidR="005E65A6" w:rsidRPr="005E65A6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83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Кладбище</w:t>
            </w:r>
          </w:p>
        </w:tc>
        <w:tc>
          <w:tcPr>
            <w:tcW w:w="1674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E65A6" w:rsidRPr="005E65A6" w:rsidTr="005E65A6">
        <w:trPr>
          <w:trHeight w:val="300"/>
          <w:jc w:val="center"/>
        </w:trPr>
        <w:tc>
          <w:tcPr>
            <w:tcW w:w="560" w:type="dxa"/>
          </w:tcPr>
          <w:p w:rsidR="005E65A6" w:rsidRPr="005E65A6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83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Осинниковское</w:t>
            </w:r>
            <w:proofErr w:type="spellEnd"/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ГПАТП (по предоставленному проекту)</w:t>
            </w:r>
          </w:p>
        </w:tc>
        <w:tc>
          <w:tcPr>
            <w:tcW w:w="1674" w:type="dxa"/>
            <w:shd w:val="clear" w:color="auto" w:fill="auto"/>
            <w:noWrap/>
            <w:vAlign w:val="bottom"/>
            <w:hideMark/>
          </w:tcPr>
          <w:p w:rsidR="005E65A6" w:rsidRPr="00E46168" w:rsidRDefault="007876C3" w:rsidP="00E46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E65A6" w:rsidRPr="005E65A6" w:rsidTr="005E65A6">
        <w:trPr>
          <w:trHeight w:val="300"/>
          <w:jc w:val="center"/>
        </w:trPr>
        <w:tc>
          <w:tcPr>
            <w:tcW w:w="560" w:type="dxa"/>
          </w:tcPr>
          <w:p w:rsidR="005E65A6" w:rsidRPr="005E65A6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83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центр</w:t>
            </w:r>
          </w:p>
        </w:tc>
        <w:tc>
          <w:tcPr>
            <w:tcW w:w="1674" w:type="dxa"/>
            <w:shd w:val="clear" w:color="auto" w:fill="auto"/>
            <w:noWrap/>
            <w:vAlign w:val="bottom"/>
            <w:hideMark/>
          </w:tcPr>
          <w:p w:rsidR="005E65A6" w:rsidRPr="00E46168" w:rsidRDefault="005E65A6" w:rsidP="00E46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7876C3" w:rsidRPr="005E65A6" w:rsidTr="005E65A6">
        <w:trPr>
          <w:trHeight w:val="300"/>
          <w:jc w:val="center"/>
        </w:trPr>
        <w:tc>
          <w:tcPr>
            <w:tcW w:w="560" w:type="dxa"/>
          </w:tcPr>
          <w:p w:rsidR="007876C3" w:rsidRPr="005E65A6" w:rsidRDefault="007876C3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83" w:type="dxa"/>
            <w:shd w:val="clear" w:color="auto" w:fill="auto"/>
            <w:noWrap/>
            <w:vAlign w:val="bottom"/>
            <w:hideMark/>
          </w:tcPr>
          <w:p w:rsidR="007876C3" w:rsidRPr="00E46168" w:rsidRDefault="007876C3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АЗС</w:t>
            </w:r>
          </w:p>
        </w:tc>
        <w:tc>
          <w:tcPr>
            <w:tcW w:w="1674" w:type="dxa"/>
            <w:shd w:val="clear" w:color="auto" w:fill="auto"/>
            <w:noWrap/>
            <w:vAlign w:val="bottom"/>
            <w:hideMark/>
          </w:tcPr>
          <w:p w:rsidR="007876C3" w:rsidRPr="00E46168" w:rsidRDefault="007876C3" w:rsidP="00E46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876C3" w:rsidRPr="005E65A6" w:rsidTr="005E65A6">
        <w:trPr>
          <w:trHeight w:val="300"/>
          <w:jc w:val="center"/>
        </w:trPr>
        <w:tc>
          <w:tcPr>
            <w:tcW w:w="560" w:type="dxa"/>
          </w:tcPr>
          <w:p w:rsidR="007876C3" w:rsidRPr="005E65A6" w:rsidRDefault="007876C3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83" w:type="dxa"/>
            <w:shd w:val="clear" w:color="auto" w:fill="auto"/>
            <w:noWrap/>
            <w:vAlign w:val="bottom"/>
            <w:hideMark/>
          </w:tcPr>
          <w:p w:rsidR="007876C3" w:rsidRPr="00E46168" w:rsidRDefault="007876C3" w:rsidP="00E46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соков</w:t>
            </w:r>
          </w:p>
        </w:tc>
        <w:tc>
          <w:tcPr>
            <w:tcW w:w="1674" w:type="dxa"/>
            <w:shd w:val="clear" w:color="auto" w:fill="auto"/>
            <w:noWrap/>
            <w:vAlign w:val="bottom"/>
            <w:hideMark/>
          </w:tcPr>
          <w:p w:rsidR="007876C3" w:rsidRPr="00E46168" w:rsidRDefault="007876C3" w:rsidP="00E46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</w:tbl>
    <w:p w:rsidR="00E46168" w:rsidRPr="00E46168" w:rsidRDefault="00E46168" w:rsidP="00E46168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673D5" w:rsidRDefault="005E65A6" w:rsidP="005E65A6">
      <w:pPr>
        <w:pStyle w:val="a3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Установить границы санитарно-защитных зон отдельных объектов согласно разработанными проектам санитарно-защитных зон:</w:t>
      </w:r>
    </w:p>
    <w:p w:rsidR="005E65A6" w:rsidRDefault="005E65A6" w:rsidP="009673D5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граница СЗЗ по фактору химического воздействия;</w:t>
      </w:r>
    </w:p>
    <w:p w:rsidR="005E65A6" w:rsidRDefault="005E65A6" w:rsidP="009673D5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граница СЗЗ по фактору физического воздействия;</w:t>
      </w:r>
    </w:p>
    <w:p w:rsidR="005E65A6" w:rsidRDefault="005E65A6" w:rsidP="009673D5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граница ориентировочной СЗЗ;</w:t>
      </w:r>
    </w:p>
    <w:p w:rsidR="005E65A6" w:rsidRDefault="005E65A6" w:rsidP="009673D5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3013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граница расчетной СЗЗ.</w:t>
      </w:r>
    </w:p>
    <w:p w:rsidR="005E65A6" w:rsidRPr="001B0C8A" w:rsidRDefault="001B0C8A" w:rsidP="00D30137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="00D3013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Результаты работ по установлению зон градостроительных ограничений (зон с особыми условиями использования территории) отобразить на картах функционального зонирования и карте градостроительных ограничений</w:t>
      </w:r>
      <w:r w:rsidRPr="001B0C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12ABA" w:rsidRDefault="00E12ABA" w:rsidP="00E12ABA">
      <w:pPr>
        <w:pStyle w:val="a3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B3855" w:rsidRDefault="000B3855" w:rsidP="00C6030F">
      <w:pPr>
        <w:spacing w:before="240" w:after="0" w:line="20" w:lineRule="atLeast"/>
        <w:jc w:val="both"/>
        <w:rPr>
          <w:rFonts w:ascii="Times New Roman" w:hAnsi="Times New Roman" w:cs="Times New Roman"/>
          <w:b/>
          <w:sz w:val="32"/>
          <w:szCs w:val="28"/>
        </w:rPr>
      </w:pPr>
    </w:p>
    <w:sectPr w:rsidR="000B3855" w:rsidSect="00F65568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589" w:rsidRDefault="00D37589" w:rsidP="00216402">
      <w:pPr>
        <w:spacing w:after="0" w:line="240" w:lineRule="auto"/>
      </w:pPr>
      <w:r>
        <w:separator/>
      </w:r>
    </w:p>
  </w:endnote>
  <w:endnote w:type="continuationSeparator" w:id="0">
    <w:p w:rsidR="00D37589" w:rsidRDefault="00D37589" w:rsidP="00216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59405"/>
    </w:sdtPr>
    <w:sdtContent>
      <w:p w:rsidR="009673D5" w:rsidRDefault="00FE2F72">
        <w:pPr>
          <w:pStyle w:val="a6"/>
          <w:jc w:val="right"/>
        </w:pPr>
        <w:r>
          <w:fldChar w:fldCharType="begin"/>
        </w:r>
        <w:r w:rsidR="009673D5">
          <w:instrText xml:space="preserve"> PAGE   \* MERGEFORMAT </w:instrText>
        </w:r>
        <w:r>
          <w:fldChar w:fldCharType="separate"/>
        </w:r>
        <w:r w:rsidR="007876C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673D5" w:rsidRDefault="009673D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589" w:rsidRDefault="00D37589" w:rsidP="00216402">
      <w:pPr>
        <w:spacing w:after="0" w:line="240" w:lineRule="auto"/>
      </w:pPr>
      <w:r>
        <w:separator/>
      </w:r>
    </w:p>
  </w:footnote>
  <w:footnote w:type="continuationSeparator" w:id="0">
    <w:p w:rsidR="00D37589" w:rsidRDefault="00D37589" w:rsidP="002164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55C6330"/>
    <w:lvl w:ilvl="0">
      <w:numFmt w:val="bullet"/>
      <w:lvlText w:val="*"/>
      <w:lvlJc w:val="left"/>
    </w:lvl>
  </w:abstractNum>
  <w:abstractNum w:abstractNumId="1">
    <w:nsid w:val="035E6BB5"/>
    <w:multiLevelType w:val="hybridMultilevel"/>
    <w:tmpl w:val="2BA6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3730E"/>
    <w:multiLevelType w:val="hybridMultilevel"/>
    <w:tmpl w:val="8B4A0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E03EE"/>
    <w:multiLevelType w:val="hybridMultilevel"/>
    <w:tmpl w:val="215061A8"/>
    <w:lvl w:ilvl="0" w:tplc="CD90AF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B424C"/>
    <w:multiLevelType w:val="hybridMultilevel"/>
    <w:tmpl w:val="27C4C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0178A"/>
    <w:multiLevelType w:val="hybridMultilevel"/>
    <w:tmpl w:val="13A03B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822BBD"/>
    <w:multiLevelType w:val="hybridMultilevel"/>
    <w:tmpl w:val="4080EC5E"/>
    <w:lvl w:ilvl="0" w:tplc="1BD2AC82">
      <w:start w:val="65535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9C0362"/>
    <w:multiLevelType w:val="hybridMultilevel"/>
    <w:tmpl w:val="5106AD10"/>
    <w:lvl w:ilvl="0" w:tplc="CE38C0A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7E2C78"/>
    <w:multiLevelType w:val="hybridMultilevel"/>
    <w:tmpl w:val="215061A8"/>
    <w:lvl w:ilvl="0" w:tplc="CD90AF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1F45EB"/>
    <w:multiLevelType w:val="hybridMultilevel"/>
    <w:tmpl w:val="B2A4D008"/>
    <w:lvl w:ilvl="0" w:tplc="1BD2AC82">
      <w:start w:val="65535"/>
      <w:numFmt w:val="bullet"/>
      <w:lvlText w:val="■"/>
      <w:lvlJc w:val="left"/>
      <w:pPr>
        <w:ind w:left="1275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0">
    <w:nsid w:val="27C97DA6"/>
    <w:multiLevelType w:val="singleLevel"/>
    <w:tmpl w:val="54B04082"/>
    <w:lvl w:ilvl="0">
      <w:start w:val="28"/>
      <w:numFmt w:val="decimal"/>
      <w:lvlText w:val="2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11">
    <w:nsid w:val="2BBA326D"/>
    <w:multiLevelType w:val="multilevel"/>
    <w:tmpl w:val="AEFE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>
    <w:nsid w:val="2D9E45C5"/>
    <w:multiLevelType w:val="hybridMultilevel"/>
    <w:tmpl w:val="0D1A042E"/>
    <w:lvl w:ilvl="0" w:tplc="B22E287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F603E0A"/>
    <w:multiLevelType w:val="singleLevel"/>
    <w:tmpl w:val="944002C4"/>
    <w:lvl w:ilvl="0">
      <w:start w:val="22"/>
      <w:numFmt w:val="decimal"/>
      <w:lvlText w:val="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14">
    <w:nsid w:val="3329788E"/>
    <w:multiLevelType w:val="hybridMultilevel"/>
    <w:tmpl w:val="8A34863A"/>
    <w:lvl w:ilvl="0" w:tplc="1BD2AC82">
      <w:start w:val="65535"/>
      <w:numFmt w:val="bullet"/>
      <w:lvlText w:val="■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3626720"/>
    <w:multiLevelType w:val="hybridMultilevel"/>
    <w:tmpl w:val="2BA6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0759E8"/>
    <w:multiLevelType w:val="hybridMultilevel"/>
    <w:tmpl w:val="33360F54"/>
    <w:lvl w:ilvl="0" w:tplc="1BD2AC82">
      <w:start w:val="65535"/>
      <w:numFmt w:val="bullet"/>
      <w:lvlText w:val="■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B607FD7"/>
    <w:multiLevelType w:val="hybridMultilevel"/>
    <w:tmpl w:val="17F46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D3107F"/>
    <w:multiLevelType w:val="hybridMultilevel"/>
    <w:tmpl w:val="77800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45346"/>
    <w:multiLevelType w:val="hybridMultilevel"/>
    <w:tmpl w:val="3356D372"/>
    <w:lvl w:ilvl="0" w:tplc="1BD2AC82">
      <w:start w:val="65535"/>
      <w:numFmt w:val="bullet"/>
      <w:lvlText w:val="■"/>
      <w:lvlJc w:val="left"/>
      <w:pPr>
        <w:ind w:left="1434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>
    <w:nsid w:val="439F5F99"/>
    <w:multiLevelType w:val="hybridMultilevel"/>
    <w:tmpl w:val="4ACAB1F6"/>
    <w:lvl w:ilvl="0" w:tplc="330CACF8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6782D38"/>
    <w:multiLevelType w:val="hybridMultilevel"/>
    <w:tmpl w:val="0EE6F0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576DF4"/>
    <w:multiLevelType w:val="singleLevel"/>
    <w:tmpl w:val="04F8E6DE"/>
    <w:lvl w:ilvl="0">
      <w:start w:val="24"/>
      <w:numFmt w:val="decimal"/>
      <w:lvlText w:val="2.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23">
    <w:nsid w:val="48FC2BFA"/>
    <w:multiLevelType w:val="hybridMultilevel"/>
    <w:tmpl w:val="2BA6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080404"/>
    <w:multiLevelType w:val="hybridMultilevel"/>
    <w:tmpl w:val="776031EA"/>
    <w:lvl w:ilvl="0" w:tplc="0419000B">
      <w:start w:val="1"/>
      <w:numFmt w:val="bullet"/>
      <w:lvlText w:val=""/>
      <w:lvlJc w:val="left"/>
      <w:pPr>
        <w:ind w:left="9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5">
    <w:nsid w:val="5AF36616"/>
    <w:multiLevelType w:val="hybridMultilevel"/>
    <w:tmpl w:val="4572A1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1665D7"/>
    <w:multiLevelType w:val="hybridMultilevel"/>
    <w:tmpl w:val="8C90111A"/>
    <w:lvl w:ilvl="0" w:tplc="1BD2AC82">
      <w:start w:val="65535"/>
      <w:numFmt w:val="bullet"/>
      <w:lvlText w:val="■"/>
      <w:lvlJc w:val="left"/>
      <w:pPr>
        <w:ind w:left="1434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7">
    <w:nsid w:val="648339C5"/>
    <w:multiLevelType w:val="hybridMultilevel"/>
    <w:tmpl w:val="F8E4FE1E"/>
    <w:lvl w:ilvl="0" w:tplc="0419000B">
      <w:start w:val="1"/>
      <w:numFmt w:val="bullet"/>
      <w:lvlText w:val=""/>
      <w:lvlJc w:val="left"/>
      <w:pPr>
        <w:ind w:left="16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8">
    <w:nsid w:val="663966B4"/>
    <w:multiLevelType w:val="hybridMultilevel"/>
    <w:tmpl w:val="B302D5E8"/>
    <w:lvl w:ilvl="0" w:tplc="1BD2AC82">
      <w:start w:val="65535"/>
      <w:numFmt w:val="bullet"/>
      <w:lvlText w:val="■"/>
      <w:lvlJc w:val="left"/>
      <w:pPr>
        <w:ind w:left="1470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9">
    <w:nsid w:val="6BF3086F"/>
    <w:multiLevelType w:val="hybridMultilevel"/>
    <w:tmpl w:val="46F8E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344B03"/>
    <w:multiLevelType w:val="hybridMultilevel"/>
    <w:tmpl w:val="D8C6B756"/>
    <w:lvl w:ilvl="0" w:tplc="72DE40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5F0693"/>
    <w:multiLevelType w:val="hybridMultilevel"/>
    <w:tmpl w:val="77800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FD43C9"/>
    <w:multiLevelType w:val="hybridMultilevel"/>
    <w:tmpl w:val="3C3E7B78"/>
    <w:lvl w:ilvl="0" w:tplc="1BD2AC82">
      <w:start w:val="65535"/>
      <w:numFmt w:val="bullet"/>
      <w:lvlText w:val="■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BD6F6A"/>
    <w:multiLevelType w:val="hybridMultilevel"/>
    <w:tmpl w:val="93A251D6"/>
    <w:lvl w:ilvl="0" w:tplc="1BD2AC82">
      <w:start w:val="65535"/>
      <w:numFmt w:val="bullet"/>
      <w:lvlText w:val="■"/>
      <w:lvlJc w:val="left"/>
      <w:pPr>
        <w:ind w:left="2025" w:hanging="360"/>
      </w:pPr>
      <w:rPr>
        <w:rFonts w:ascii="Times New Roman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4"/>
  </w:num>
  <w:num w:numId="4">
    <w:abstractNumId w:val="27"/>
  </w:num>
  <w:num w:numId="5">
    <w:abstractNumId w:val="21"/>
  </w:num>
  <w:num w:numId="6">
    <w:abstractNumId w:val="5"/>
  </w:num>
  <w:num w:numId="7">
    <w:abstractNumId w:val="25"/>
  </w:num>
  <w:num w:numId="8">
    <w:abstractNumId w:val="7"/>
  </w:num>
  <w:num w:numId="9">
    <w:abstractNumId w:val="8"/>
  </w:num>
  <w:num w:numId="10">
    <w:abstractNumId w:val="17"/>
  </w:num>
  <w:num w:numId="11">
    <w:abstractNumId w:val="4"/>
  </w:num>
  <w:num w:numId="12">
    <w:abstractNumId w:val="29"/>
  </w:num>
  <w:num w:numId="13">
    <w:abstractNumId w:val="13"/>
  </w:num>
  <w:num w:numId="14">
    <w:abstractNumId w:val="13"/>
    <w:lvlOverride w:ilvl="0">
      <w:lvl w:ilvl="0">
        <w:start w:val="22"/>
        <w:numFmt w:val="decimal"/>
        <w:lvlText w:val="2.%1."/>
        <w:legacy w:legacy="1" w:legacySpace="0" w:legacyIndent="591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2"/>
  </w:num>
  <w:num w:numId="16">
    <w:abstractNumId w:val="18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1"/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0"/>
  </w:num>
  <w:num w:numId="22">
    <w:abstractNumId w:val="10"/>
    <w:lvlOverride w:ilvl="0">
      <w:lvl w:ilvl="0">
        <w:start w:val="28"/>
        <w:numFmt w:val="decimal"/>
        <w:lvlText w:val="2.%1."/>
        <w:legacy w:legacy="1" w:legacySpace="0" w:legacyIndent="634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2"/>
  </w:num>
  <w:num w:numId="24">
    <w:abstractNumId w:val="32"/>
  </w:num>
  <w:num w:numId="25">
    <w:abstractNumId w:val="2"/>
  </w:num>
  <w:num w:numId="26">
    <w:abstractNumId w:val="28"/>
  </w:num>
  <w:num w:numId="27">
    <w:abstractNumId w:val="16"/>
  </w:num>
  <w:num w:numId="28">
    <w:abstractNumId w:val="14"/>
  </w:num>
  <w:num w:numId="29">
    <w:abstractNumId w:val="26"/>
  </w:num>
  <w:num w:numId="30">
    <w:abstractNumId w:val="19"/>
  </w:num>
  <w:num w:numId="31">
    <w:abstractNumId w:val="33"/>
  </w:num>
  <w:num w:numId="32">
    <w:abstractNumId w:val="9"/>
  </w:num>
  <w:num w:numId="33">
    <w:abstractNumId w:val="6"/>
  </w:num>
  <w:num w:numId="34">
    <w:abstractNumId w:val="3"/>
  </w:num>
  <w:num w:numId="35">
    <w:abstractNumId w:val="20"/>
  </w:num>
  <w:num w:numId="36">
    <w:abstractNumId w:val="11"/>
  </w:num>
  <w:num w:numId="37">
    <w:abstractNumId w:val="1"/>
  </w:num>
  <w:num w:numId="3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31C4"/>
    <w:rsid w:val="0000049C"/>
    <w:rsid w:val="00006867"/>
    <w:rsid w:val="00006AE5"/>
    <w:rsid w:val="00006BB1"/>
    <w:rsid w:val="00007278"/>
    <w:rsid w:val="0001425D"/>
    <w:rsid w:val="000146C7"/>
    <w:rsid w:val="00032D42"/>
    <w:rsid w:val="00033FEC"/>
    <w:rsid w:val="00035DC4"/>
    <w:rsid w:val="00042C8D"/>
    <w:rsid w:val="00046F21"/>
    <w:rsid w:val="000551D4"/>
    <w:rsid w:val="00067BA9"/>
    <w:rsid w:val="00067C5B"/>
    <w:rsid w:val="00070A87"/>
    <w:rsid w:val="00071B9D"/>
    <w:rsid w:val="00086355"/>
    <w:rsid w:val="000A66A3"/>
    <w:rsid w:val="000B3855"/>
    <w:rsid w:val="000C7C97"/>
    <w:rsid w:val="000D216B"/>
    <w:rsid w:val="000D5092"/>
    <w:rsid w:val="000E5B60"/>
    <w:rsid w:val="000F0B07"/>
    <w:rsid w:val="000F0C04"/>
    <w:rsid w:val="000F3BB4"/>
    <w:rsid w:val="00105211"/>
    <w:rsid w:val="00105ED4"/>
    <w:rsid w:val="00111F62"/>
    <w:rsid w:val="00114CFB"/>
    <w:rsid w:val="00155715"/>
    <w:rsid w:val="00155A2D"/>
    <w:rsid w:val="00162A5C"/>
    <w:rsid w:val="00164ABE"/>
    <w:rsid w:val="00164E6A"/>
    <w:rsid w:val="001743D0"/>
    <w:rsid w:val="00180164"/>
    <w:rsid w:val="00183D73"/>
    <w:rsid w:val="00196EE0"/>
    <w:rsid w:val="001A35E1"/>
    <w:rsid w:val="001A5FBD"/>
    <w:rsid w:val="001B0C8A"/>
    <w:rsid w:val="001B2AE7"/>
    <w:rsid w:val="001C0C0B"/>
    <w:rsid w:val="001C31C4"/>
    <w:rsid w:val="001D15F0"/>
    <w:rsid w:val="001D239C"/>
    <w:rsid w:val="001D24A6"/>
    <w:rsid w:val="001D519F"/>
    <w:rsid w:val="001D578D"/>
    <w:rsid w:val="001D5B1D"/>
    <w:rsid w:val="001E751D"/>
    <w:rsid w:val="001F1F41"/>
    <w:rsid w:val="00216402"/>
    <w:rsid w:val="00232820"/>
    <w:rsid w:val="0023308F"/>
    <w:rsid w:val="00233267"/>
    <w:rsid w:val="002434F0"/>
    <w:rsid w:val="00243880"/>
    <w:rsid w:val="002440EA"/>
    <w:rsid w:val="002540BA"/>
    <w:rsid w:val="00257620"/>
    <w:rsid w:val="002841B7"/>
    <w:rsid w:val="00285BDF"/>
    <w:rsid w:val="002A358B"/>
    <w:rsid w:val="002A5900"/>
    <w:rsid w:val="002B2EB5"/>
    <w:rsid w:val="002B420A"/>
    <w:rsid w:val="002B4B58"/>
    <w:rsid w:val="002C2F8C"/>
    <w:rsid w:val="002C35EE"/>
    <w:rsid w:val="002D0EBB"/>
    <w:rsid w:val="002D1AFB"/>
    <w:rsid w:val="002D58F1"/>
    <w:rsid w:val="00304480"/>
    <w:rsid w:val="003117B9"/>
    <w:rsid w:val="0031338F"/>
    <w:rsid w:val="00321AD7"/>
    <w:rsid w:val="0032691C"/>
    <w:rsid w:val="00327715"/>
    <w:rsid w:val="00340743"/>
    <w:rsid w:val="00342717"/>
    <w:rsid w:val="003629A4"/>
    <w:rsid w:val="00362BB0"/>
    <w:rsid w:val="0036636A"/>
    <w:rsid w:val="003724EE"/>
    <w:rsid w:val="00375EA3"/>
    <w:rsid w:val="003840EC"/>
    <w:rsid w:val="00384614"/>
    <w:rsid w:val="0039585E"/>
    <w:rsid w:val="00396B04"/>
    <w:rsid w:val="003B349C"/>
    <w:rsid w:val="003B51CA"/>
    <w:rsid w:val="003B79AF"/>
    <w:rsid w:val="003D3373"/>
    <w:rsid w:val="003D47EC"/>
    <w:rsid w:val="003E6EDC"/>
    <w:rsid w:val="004125F3"/>
    <w:rsid w:val="00417541"/>
    <w:rsid w:val="00442D00"/>
    <w:rsid w:val="0044672A"/>
    <w:rsid w:val="00456010"/>
    <w:rsid w:val="00460551"/>
    <w:rsid w:val="00462584"/>
    <w:rsid w:val="004746FB"/>
    <w:rsid w:val="004756C7"/>
    <w:rsid w:val="00482765"/>
    <w:rsid w:val="00493345"/>
    <w:rsid w:val="00495C5C"/>
    <w:rsid w:val="004A256F"/>
    <w:rsid w:val="004A3F9B"/>
    <w:rsid w:val="004B4A05"/>
    <w:rsid w:val="004B69B8"/>
    <w:rsid w:val="004C6196"/>
    <w:rsid w:val="004D5C71"/>
    <w:rsid w:val="004D6EBE"/>
    <w:rsid w:val="004D7F74"/>
    <w:rsid w:val="004E33A0"/>
    <w:rsid w:val="004E7E8D"/>
    <w:rsid w:val="00500CDC"/>
    <w:rsid w:val="00502D43"/>
    <w:rsid w:val="00517055"/>
    <w:rsid w:val="0051730E"/>
    <w:rsid w:val="00522114"/>
    <w:rsid w:val="00543388"/>
    <w:rsid w:val="00545DA0"/>
    <w:rsid w:val="00546904"/>
    <w:rsid w:val="00551EFF"/>
    <w:rsid w:val="00552A5C"/>
    <w:rsid w:val="005657C4"/>
    <w:rsid w:val="00577B88"/>
    <w:rsid w:val="00583ABB"/>
    <w:rsid w:val="00596CC9"/>
    <w:rsid w:val="005A6F7F"/>
    <w:rsid w:val="005B3624"/>
    <w:rsid w:val="005E65A6"/>
    <w:rsid w:val="005F1FD8"/>
    <w:rsid w:val="005F4A35"/>
    <w:rsid w:val="00610DA2"/>
    <w:rsid w:val="006147D0"/>
    <w:rsid w:val="006149CA"/>
    <w:rsid w:val="0062566D"/>
    <w:rsid w:val="006266A5"/>
    <w:rsid w:val="00643713"/>
    <w:rsid w:val="00651828"/>
    <w:rsid w:val="00653D5B"/>
    <w:rsid w:val="00671A36"/>
    <w:rsid w:val="006777CE"/>
    <w:rsid w:val="00686118"/>
    <w:rsid w:val="00690E77"/>
    <w:rsid w:val="006D0677"/>
    <w:rsid w:val="006E386E"/>
    <w:rsid w:val="006E53A3"/>
    <w:rsid w:val="006E774C"/>
    <w:rsid w:val="006F2D31"/>
    <w:rsid w:val="006F6931"/>
    <w:rsid w:val="006F7A71"/>
    <w:rsid w:val="007005E4"/>
    <w:rsid w:val="007374EC"/>
    <w:rsid w:val="007749B6"/>
    <w:rsid w:val="0077714B"/>
    <w:rsid w:val="0077743A"/>
    <w:rsid w:val="007876C3"/>
    <w:rsid w:val="007B20AF"/>
    <w:rsid w:val="007D1B86"/>
    <w:rsid w:val="007D3967"/>
    <w:rsid w:val="007E2234"/>
    <w:rsid w:val="007E510D"/>
    <w:rsid w:val="00805535"/>
    <w:rsid w:val="00811843"/>
    <w:rsid w:val="00813991"/>
    <w:rsid w:val="00817380"/>
    <w:rsid w:val="00820518"/>
    <w:rsid w:val="00820B88"/>
    <w:rsid w:val="00822187"/>
    <w:rsid w:val="008235C3"/>
    <w:rsid w:val="008346B8"/>
    <w:rsid w:val="00840BA1"/>
    <w:rsid w:val="008472FD"/>
    <w:rsid w:val="008526E3"/>
    <w:rsid w:val="0085618B"/>
    <w:rsid w:val="00856C1F"/>
    <w:rsid w:val="00856C7E"/>
    <w:rsid w:val="00860E5F"/>
    <w:rsid w:val="00875B7C"/>
    <w:rsid w:val="0088539A"/>
    <w:rsid w:val="008863DB"/>
    <w:rsid w:val="0089440F"/>
    <w:rsid w:val="008A049F"/>
    <w:rsid w:val="008B7441"/>
    <w:rsid w:val="008C337D"/>
    <w:rsid w:val="008D1C7C"/>
    <w:rsid w:val="008D6FF4"/>
    <w:rsid w:val="008E2B03"/>
    <w:rsid w:val="008E3AFD"/>
    <w:rsid w:val="008E4B7E"/>
    <w:rsid w:val="008F70B8"/>
    <w:rsid w:val="008F7900"/>
    <w:rsid w:val="009017E2"/>
    <w:rsid w:val="009036B2"/>
    <w:rsid w:val="00913489"/>
    <w:rsid w:val="009167E1"/>
    <w:rsid w:val="00924E6C"/>
    <w:rsid w:val="00947AA5"/>
    <w:rsid w:val="00954A63"/>
    <w:rsid w:val="00965D0D"/>
    <w:rsid w:val="009673D5"/>
    <w:rsid w:val="00972E07"/>
    <w:rsid w:val="00981776"/>
    <w:rsid w:val="009818E2"/>
    <w:rsid w:val="0099297E"/>
    <w:rsid w:val="0099391E"/>
    <w:rsid w:val="009959DD"/>
    <w:rsid w:val="00996FA6"/>
    <w:rsid w:val="00997FE1"/>
    <w:rsid w:val="009B06F9"/>
    <w:rsid w:val="009C0B8D"/>
    <w:rsid w:val="009C1FFF"/>
    <w:rsid w:val="009C28D9"/>
    <w:rsid w:val="009C7BBF"/>
    <w:rsid w:val="009D1069"/>
    <w:rsid w:val="009D50A8"/>
    <w:rsid w:val="009E089F"/>
    <w:rsid w:val="009E2BD1"/>
    <w:rsid w:val="009E7EB7"/>
    <w:rsid w:val="00A0559B"/>
    <w:rsid w:val="00A1237B"/>
    <w:rsid w:val="00A13F02"/>
    <w:rsid w:val="00A21DC3"/>
    <w:rsid w:val="00A262DC"/>
    <w:rsid w:val="00A31FF1"/>
    <w:rsid w:val="00A45BC3"/>
    <w:rsid w:val="00A70A88"/>
    <w:rsid w:val="00A73A11"/>
    <w:rsid w:val="00A83D8D"/>
    <w:rsid w:val="00A83E94"/>
    <w:rsid w:val="00A84054"/>
    <w:rsid w:val="00A94B36"/>
    <w:rsid w:val="00A97E47"/>
    <w:rsid w:val="00AA4B65"/>
    <w:rsid w:val="00AC7F9B"/>
    <w:rsid w:val="00AD1205"/>
    <w:rsid w:val="00AD2995"/>
    <w:rsid w:val="00AD3D7F"/>
    <w:rsid w:val="00AD4DE2"/>
    <w:rsid w:val="00AD67C4"/>
    <w:rsid w:val="00AD7212"/>
    <w:rsid w:val="00AE0B62"/>
    <w:rsid w:val="00AE5D9E"/>
    <w:rsid w:val="00AF718E"/>
    <w:rsid w:val="00B03DF6"/>
    <w:rsid w:val="00B11450"/>
    <w:rsid w:val="00B14D2D"/>
    <w:rsid w:val="00B165D4"/>
    <w:rsid w:val="00B25BFE"/>
    <w:rsid w:val="00B32E3F"/>
    <w:rsid w:val="00B34ADB"/>
    <w:rsid w:val="00B60590"/>
    <w:rsid w:val="00B60D25"/>
    <w:rsid w:val="00B749BC"/>
    <w:rsid w:val="00B819ED"/>
    <w:rsid w:val="00B93ED1"/>
    <w:rsid w:val="00B96745"/>
    <w:rsid w:val="00BA17EF"/>
    <w:rsid w:val="00BC493A"/>
    <w:rsid w:val="00BE0EE5"/>
    <w:rsid w:val="00BE7322"/>
    <w:rsid w:val="00BF1D5A"/>
    <w:rsid w:val="00BF1D8D"/>
    <w:rsid w:val="00BF4B9A"/>
    <w:rsid w:val="00C015A3"/>
    <w:rsid w:val="00C0197A"/>
    <w:rsid w:val="00C117D9"/>
    <w:rsid w:val="00C12902"/>
    <w:rsid w:val="00C158C7"/>
    <w:rsid w:val="00C16385"/>
    <w:rsid w:val="00C3732A"/>
    <w:rsid w:val="00C42B3E"/>
    <w:rsid w:val="00C573FB"/>
    <w:rsid w:val="00C6030F"/>
    <w:rsid w:val="00C8478C"/>
    <w:rsid w:val="00C84A89"/>
    <w:rsid w:val="00C873FC"/>
    <w:rsid w:val="00C9316C"/>
    <w:rsid w:val="00C93673"/>
    <w:rsid w:val="00C97CD9"/>
    <w:rsid w:val="00CA22B4"/>
    <w:rsid w:val="00CB056D"/>
    <w:rsid w:val="00CF35F4"/>
    <w:rsid w:val="00CF5A0D"/>
    <w:rsid w:val="00D00196"/>
    <w:rsid w:val="00D11238"/>
    <w:rsid w:val="00D30137"/>
    <w:rsid w:val="00D371D4"/>
    <w:rsid w:val="00D37589"/>
    <w:rsid w:val="00D47D46"/>
    <w:rsid w:val="00D60B11"/>
    <w:rsid w:val="00D65493"/>
    <w:rsid w:val="00D7724D"/>
    <w:rsid w:val="00DB627A"/>
    <w:rsid w:val="00DC7046"/>
    <w:rsid w:val="00DD138B"/>
    <w:rsid w:val="00DE1B80"/>
    <w:rsid w:val="00DE5766"/>
    <w:rsid w:val="00DF105D"/>
    <w:rsid w:val="00DF4438"/>
    <w:rsid w:val="00E0238A"/>
    <w:rsid w:val="00E04DE4"/>
    <w:rsid w:val="00E06DA0"/>
    <w:rsid w:val="00E12ABA"/>
    <w:rsid w:val="00E24803"/>
    <w:rsid w:val="00E30B10"/>
    <w:rsid w:val="00E44498"/>
    <w:rsid w:val="00E46168"/>
    <w:rsid w:val="00E706FB"/>
    <w:rsid w:val="00E849E5"/>
    <w:rsid w:val="00E85712"/>
    <w:rsid w:val="00E903A1"/>
    <w:rsid w:val="00E93BF9"/>
    <w:rsid w:val="00E96263"/>
    <w:rsid w:val="00E96A9A"/>
    <w:rsid w:val="00EB7ED0"/>
    <w:rsid w:val="00EC41BB"/>
    <w:rsid w:val="00ED65AD"/>
    <w:rsid w:val="00EE166D"/>
    <w:rsid w:val="00EE1CCC"/>
    <w:rsid w:val="00F047FC"/>
    <w:rsid w:val="00F048BC"/>
    <w:rsid w:val="00F11C1A"/>
    <w:rsid w:val="00F25768"/>
    <w:rsid w:val="00F2766A"/>
    <w:rsid w:val="00F31479"/>
    <w:rsid w:val="00F33BAD"/>
    <w:rsid w:val="00F4724C"/>
    <w:rsid w:val="00F54E3F"/>
    <w:rsid w:val="00F55203"/>
    <w:rsid w:val="00F62C27"/>
    <w:rsid w:val="00F65568"/>
    <w:rsid w:val="00F802C4"/>
    <w:rsid w:val="00F81374"/>
    <w:rsid w:val="00FD133C"/>
    <w:rsid w:val="00FE2F72"/>
    <w:rsid w:val="00FF3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F7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164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16402"/>
  </w:style>
  <w:style w:type="paragraph" w:styleId="a6">
    <w:name w:val="footer"/>
    <w:basedOn w:val="a"/>
    <w:link w:val="a7"/>
    <w:uiPriority w:val="99"/>
    <w:unhideWhenUsed/>
    <w:rsid w:val="002164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6402"/>
  </w:style>
  <w:style w:type="paragraph" w:styleId="a8">
    <w:name w:val="Balloon Text"/>
    <w:basedOn w:val="a"/>
    <w:link w:val="a9"/>
    <w:uiPriority w:val="99"/>
    <w:semiHidden/>
    <w:unhideWhenUsed/>
    <w:rsid w:val="00894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440F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B819ED"/>
    <w:pPr>
      <w:widowControl w:val="0"/>
      <w:autoSpaceDE w:val="0"/>
      <w:autoSpaceDN w:val="0"/>
      <w:adjustRightInd w:val="0"/>
      <w:spacing w:after="0" w:line="248" w:lineRule="exact"/>
      <w:ind w:firstLine="49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B819ED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uiPriority w:val="99"/>
    <w:rsid w:val="004C6196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461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5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3AEDD-D70E-4BE8-9CF5-3599C4279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4477</TotalTime>
  <Pages>1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Konsol</Company>
  <LinksUpToDate>false</LinksUpToDate>
  <CharactersWithSpaces>7059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Konsol 04</dc:creator>
  <cp:keywords/>
  <dc:description/>
  <cp:lastModifiedBy>Admin</cp:lastModifiedBy>
  <cp:revision>8</cp:revision>
  <cp:lastPrinted>2011-03-26T08:54:00Z</cp:lastPrinted>
  <dcterms:created xsi:type="dcterms:W3CDTF">2009-06-15T06:37:00Z</dcterms:created>
  <dcterms:modified xsi:type="dcterms:W3CDTF">2016-01-25T11:02:00Z</dcterms:modified>
</cp:coreProperties>
</file>