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C00778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ЛИСТ СОГЛАСОВАНИЯ</w:t>
      </w: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C00778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проекту постановления администрации Осинниковского городского округа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 внесении изменений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 администрации Осинниковского городского округа от 14 октября 2025 года № 990-нп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«Об утверждении муниципальной программы 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Развитие архивного дела на территории Осинниковского городского округа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9B5987" w:rsidRDefault="00C007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_________________________№ ______________________</w:t>
      </w: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C00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W w:w="10390" w:type="dxa"/>
        <w:tblInd w:w="-830" w:type="dxa"/>
        <w:tblLayout w:type="fixed"/>
        <w:tblLook w:val="01E0"/>
      </w:tblPr>
      <w:tblGrid>
        <w:gridCol w:w="2598"/>
        <w:gridCol w:w="2208"/>
        <w:gridCol w:w="1942"/>
        <w:gridCol w:w="1970"/>
        <w:gridCol w:w="1672"/>
      </w:tblGrid>
      <w:tr w:rsidR="009B5987"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C007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C007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C007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согласования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C007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Подпись 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Примечание</w:t>
            </w:r>
          </w:p>
        </w:tc>
      </w:tr>
      <w:tr w:rsidR="009B5987">
        <w:trPr>
          <w:trHeight w:val="761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C007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 Главы городского округа  – руководитель аппарата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987" w:rsidRDefault="00C007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Л.А.Скрябина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rPr>
          <w:trHeight w:val="761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C007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</w:t>
            </w:r>
          </w:p>
          <w:p w:rsidR="009B5987" w:rsidRDefault="00C007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городского округа по экономике, инвестиционной политике и развитию бизнеса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987" w:rsidRDefault="00C007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Ю.А. Самарская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C007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городского округа по финансовым вопросам  -начальник Финансового управления АОГО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987" w:rsidRDefault="00C007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Э.А. Баландина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C007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городского округа по правовым вопросам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987" w:rsidRDefault="00C007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В.В. Кауров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rPr>
          <w:trHeight w:val="774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C007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Начальник юридического отдела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987" w:rsidRDefault="00C007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Н.Н. Гизатулина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9B5987">
        <w:trPr>
          <w:trHeight w:val="774"/>
        </w:trPr>
        <w:tc>
          <w:tcPr>
            <w:tcW w:w="2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C00778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Начальник МКУ «Архивное управление»</w:t>
            </w:r>
          </w:p>
        </w:tc>
        <w:tc>
          <w:tcPr>
            <w:tcW w:w="2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5987" w:rsidRDefault="00C0077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Е.В. Бабичева </w:t>
            </w:r>
          </w:p>
        </w:tc>
        <w:tc>
          <w:tcPr>
            <w:tcW w:w="1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</w:tbl>
    <w:p w:rsidR="009B5987" w:rsidRDefault="009B5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C00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Проект документа размещен на сайте администрации _______________ г. </w:t>
      </w:r>
    </w:p>
    <w:p w:rsidR="009B5987" w:rsidRDefault="009B5987">
      <w:pPr>
        <w:tabs>
          <w:tab w:val="left" w:pos="4143"/>
        </w:tabs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C00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70865" cy="716915"/>
            <wp:effectExtent l="0" t="0" r="0" b="0"/>
            <wp:docPr id="1" name="Рисунок 1" descr="\\Hp\ир\2020\новый герб\Герб ОСИННИКИ НОВЫЙ 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\\Hp\ир\2020\новый герб\Герб ОСИННИКИ НОВЫЙ чб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716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9B5987" w:rsidRDefault="00C00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РОССИЙСКАЯ ФЕДЕРАЦИЯ</w:t>
      </w:r>
    </w:p>
    <w:p w:rsidR="009B5987" w:rsidRDefault="00C00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Кемеровская область – Кузбасс</w:t>
      </w:r>
    </w:p>
    <w:p w:rsidR="009B5987" w:rsidRDefault="00C00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Муниципальное образование – Осинниковский городской округ </w:t>
      </w:r>
    </w:p>
    <w:p w:rsidR="009B5987" w:rsidRDefault="00C00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Администрация Осинниковского городского округа</w:t>
      </w: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9B59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C00778">
      <w:pPr>
        <w:spacing w:after="0" w:line="240" w:lineRule="auto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  <w:r>
        <w:rPr>
          <w:rFonts w:ascii="Times New Roman" w:eastAsia="Times New Roman" w:hAnsi="Times New Roman" w:cs="Times New Roman"/>
          <w:sz w:val="31"/>
          <w:szCs w:val="31"/>
          <w:lang w:eastAsia="ru-RU"/>
        </w:rPr>
        <w:t xml:space="preserve">ПОСТАНОВЛЕНИЕ </w:t>
      </w:r>
    </w:p>
    <w:p w:rsidR="009B5987" w:rsidRDefault="009B598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</w:p>
    <w:p w:rsidR="009B5987" w:rsidRDefault="00C00778">
      <w:pPr>
        <w:tabs>
          <w:tab w:val="left" w:pos="708"/>
          <w:tab w:val="left" w:pos="1134"/>
          <w:tab w:val="left" w:pos="1416"/>
          <w:tab w:val="left" w:pos="1701"/>
          <w:tab w:val="left" w:pos="2268"/>
          <w:tab w:val="left" w:pos="8080"/>
          <w:tab w:val="left" w:pos="8222"/>
          <w:tab w:val="left" w:pos="8505"/>
          <w:tab w:val="left" w:pos="8790"/>
          <w:tab w:val="lef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№  </w:t>
      </w: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ab/>
        <w:t xml:space="preserve">                                                                      </w:t>
      </w:r>
    </w:p>
    <w:p w:rsidR="009B5987" w:rsidRDefault="009B5987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</w:p>
    <w:p w:rsidR="009B5987" w:rsidRDefault="00C007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 постановление администрации Осинниковского городского округа от 14 октября 2025 года № 990-нп «Об утверждении муниципальной программы «Развитие архивного дела на территории Осинниковского городского округа»</w:t>
      </w:r>
    </w:p>
    <w:p w:rsidR="009B5987" w:rsidRDefault="009B598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B5987" w:rsidRDefault="009B5987">
      <w:pPr>
        <w:tabs>
          <w:tab w:val="left" w:pos="0"/>
        </w:tabs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1353" w:rsidRPr="009D1353" w:rsidRDefault="00C00778" w:rsidP="009D135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D13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со статьей 179 Бюджетного кодекса Российской Федерации,  постановлением администрации Осинниковского городского округа от 28 июля 2025 года № 703-нп «О порядке разработки и реализации муниципальных программ Осинниковского городского округа Кемеровской области – Кузбасса»</w:t>
      </w:r>
      <w:r w:rsidR="009D1353" w:rsidRPr="009D135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решением Совета народных депутатов Осинниковского городского округа от 17 декабря 2025 года № 196-МНА «О бюджете Осинниковского городского округа Кемеровской области - Кузбасса на 2026 год и на плановый период 2027 и 2028 годов» (в редакции решения Совета народных депутатов Осинниковского городского округа от 27 августа 2026 года № 242-МНА): </w:t>
      </w:r>
    </w:p>
    <w:p w:rsidR="009B5987" w:rsidRDefault="009B5987">
      <w:pPr>
        <w:tabs>
          <w:tab w:val="left" w:pos="0"/>
          <w:tab w:val="left" w:pos="2268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5987" w:rsidRDefault="00C007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постановление администрации Осинниковского городского округа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от 14 октября 2025 года № 990-нп «Об утверждении муниципальной программы «Развитие архивного дела на территории Осинниковского городского округа»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постановление) следующие изменения:</w:t>
      </w:r>
    </w:p>
    <w:p w:rsidR="009B5987" w:rsidRDefault="00C007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1.1. М</w:t>
      </w:r>
      <w:r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униципальную программу «Развитие архивного дела на территории Осинниковского городского округа»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(далее – муниципальная программа), утвержденную постановлением, изложить в новой редакции согласно приложению к настоящему постановлению.</w:t>
      </w:r>
    </w:p>
    <w:p w:rsidR="009B5987" w:rsidRDefault="00C00778">
      <w:pPr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Опубликовать настоящее постановление в газете «Время и Жизнь» и разместить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официальном сайте органов местного самоуправления Осинниковского городского округа Кемеровской области - Кузбасса. </w:t>
      </w:r>
    </w:p>
    <w:p w:rsidR="009B5987" w:rsidRDefault="00C00778">
      <w:pPr>
        <w:spacing w:after="0" w:line="240" w:lineRule="auto"/>
        <w:ind w:right="49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Контроль за исполнением настоящего постановления возложить на начальника МКУ «Архивное управление» - Е.В. Бабичеву.</w:t>
      </w:r>
    </w:p>
    <w:p w:rsidR="009B5987" w:rsidRDefault="00C00778">
      <w:pPr>
        <w:spacing w:after="0" w:line="240" w:lineRule="auto"/>
        <w:ind w:right="49" w:firstLine="709"/>
        <w:jc w:val="both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Настоящее постановление вступает в силу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со дня официального опубликования.</w:t>
      </w:r>
    </w:p>
    <w:p w:rsidR="009B5987" w:rsidRDefault="009B5987">
      <w:pPr>
        <w:ind w:right="-285"/>
        <w:jc w:val="both"/>
        <w:rPr>
          <w:lang w:eastAsia="zh-CN"/>
        </w:rPr>
      </w:pPr>
    </w:p>
    <w:p w:rsidR="009B5987" w:rsidRDefault="00C00778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Глава Осинниковского</w:t>
      </w:r>
    </w:p>
    <w:p w:rsidR="009B5987" w:rsidRDefault="00C00778">
      <w:pPr>
        <w:spacing w:after="0" w:line="240" w:lineRule="auto"/>
        <w:ind w:right="-285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городского округа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 xml:space="preserve">                                                                        М.В. Либер</w:t>
      </w:r>
    </w:p>
    <w:p w:rsidR="009B5987" w:rsidRDefault="009B5987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9B5987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C00778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постановлением ознакомлен,</w:t>
      </w:r>
    </w:p>
    <w:p w:rsidR="009B5987" w:rsidRDefault="00C00778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возложением обязанностей согласен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ab/>
        <w:t xml:space="preserve">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Е.В. Бабичева</w:t>
      </w:r>
    </w:p>
    <w:p w:rsidR="009B5987" w:rsidRDefault="00C00778">
      <w:pPr>
        <w:spacing w:after="0" w:line="240" w:lineRule="auto"/>
        <w:ind w:right="-285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                  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ab/>
        <w:t xml:space="preserve">             (дата)                                    (подпись)</w:t>
      </w:r>
    </w:p>
    <w:p w:rsidR="009B5987" w:rsidRDefault="00C00778">
      <w:pPr>
        <w:spacing w:after="0" w:line="240" w:lineRule="auto"/>
        <w:ind w:right="4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Е.В. Бабичева </w:t>
      </w:r>
    </w:p>
    <w:p w:rsidR="009B5987" w:rsidRDefault="00C00778">
      <w:pPr>
        <w:spacing w:after="0" w:line="240" w:lineRule="auto"/>
        <w:ind w:right="49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9B5987">
          <w:pgSz w:w="11906" w:h="16838"/>
          <w:pgMar w:top="1134" w:right="567" w:bottom="851" w:left="1134" w:header="0" w:footer="0" w:gutter="0"/>
          <w:cols w:space="720"/>
          <w:formProt w:val="0"/>
          <w:docGrid w:linePitch="360"/>
        </w:sect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4-31-67</w:t>
      </w:r>
    </w:p>
    <w:p w:rsidR="009B5987" w:rsidRDefault="00C007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lastRenderedPageBreak/>
        <w:t xml:space="preserve">Приложение </w:t>
      </w:r>
    </w:p>
    <w:p w:rsidR="009B5987" w:rsidRDefault="00C007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к постановлению администрации </w:t>
      </w:r>
    </w:p>
    <w:p w:rsidR="009B5987" w:rsidRDefault="00C007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>Осинниковского городского округа</w:t>
      </w:r>
    </w:p>
    <w:p w:rsidR="009B5987" w:rsidRDefault="00C00778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ab/>
        <w:t xml:space="preserve">                              от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3"/>
          <w:szCs w:val="23"/>
          <w:u w:val="single"/>
          <w:lang w:eastAsia="ru-RU"/>
        </w:rPr>
        <w:tab/>
      </w:r>
    </w:p>
    <w:p w:rsidR="009B5987" w:rsidRDefault="00C0077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</w:p>
    <w:p w:rsidR="009B5987" w:rsidRDefault="009B5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9B5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«МУНИЦИПАЛЬНАЯ ПРОГРАММА 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«РАЗВИТИЕ АРХИВНОГО ДЕЛА НА ТЕРРИТОРИИ ОСИННИКОВСКОГО ГОРОДСКОГО ОКРУГА»</w:t>
      </w:r>
    </w:p>
    <w:p w:rsidR="009B5987" w:rsidRDefault="009B598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9B5987" w:rsidRDefault="00C00778">
      <w:pPr>
        <w:widowControl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Стратегические приоритеты в сфере реализации муниципальной программы </w:t>
      </w:r>
    </w:p>
    <w:p w:rsidR="009B5987" w:rsidRDefault="00C00778">
      <w:pPr>
        <w:widowControl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«Развитие архивного дела на территории Осинниковского городского округа»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</w:p>
    <w:p w:rsidR="009B5987" w:rsidRDefault="009B598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9B5987" w:rsidRDefault="00C00778">
      <w:pPr>
        <w:widowControl w:val="0"/>
        <w:numPr>
          <w:ilvl w:val="0"/>
          <w:numId w:val="1"/>
        </w:numPr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Оценка текущего состояния архивной службы на территории</w:t>
      </w:r>
    </w:p>
    <w:p w:rsidR="009B5987" w:rsidRDefault="00C00778">
      <w:pPr>
        <w:widowControl w:val="0"/>
        <w:spacing w:after="0" w:line="240" w:lineRule="auto"/>
        <w:ind w:left="360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Осинниковского городского округа</w:t>
      </w:r>
    </w:p>
    <w:p w:rsidR="009B5987" w:rsidRDefault="009B5987">
      <w:pPr>
        <w:widowControl w:val="0"/>
        <w:spacing w:after="0" w:line="240" w:lineRule="auto"/>
        <w:ind w:left="360"/>
        <w:jc w:val="center"/>
        <w:outlineLvl w:val="2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действующему законодательству, архивное дело - это деятельность государственных органов, органов местного самоуправления, организаций и граждан в сфере организации хранения, комплектования, учета и использования документов Архивного фонда Российской Федерации и других архивных документов. 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Обеспечивая вечное хранение и использование архивных документов, архивы выполняют социально важные функции по оказанию услуг, пополнению информационного ресурса государства и сохранению документальной памяти. Архивы служат не только живущим сегодня гражданам, но и будущим поколениям россиян. Поэтому, наряду с задачей сохранения уже находящихся в них документов на традиционных носителях, они должны быть готовы к приему и использованию приходящих им на смену новых носителей и форм документации. 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Муниципальный архив Осинниковского городского округа обслуживает различные слои населения, в том числе граждан, проживающих в иных регионах Российской Федерации и за рубежом. Цели и задачи реализации муниципальной программы, перечни целевых показателей, а также мероприятий муниципальной программы сформированы на основе указанных приоритетов, а также анализа состояния и перспектив развития архивного дела в Осинниковском городском округе. 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№125-ФЗ «Об архивном деле в РФ» формирование и содержание муниципального архива относится к полномочиям местных органов власти. Муниципальный архив выполняет важную функцию по комплектованию архива исторически, научно, экономически, культурно и социально-значимыми документами, их учету и обеспечению сохранности документов архивного фонда РФ, находящихся на территории Осинниковского городского округа, а также предоставлению муниципальных услуг физическим и юридическим лицам.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Работниками муниципального архива ежегодно проводится работа по повышению качества предоставления муниципальных услуг, в том числе посредством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актуализации действующих административных регламентов по предоставлению муниципальных услуг, с учетом особенностей их предоставления через «Многофункциональный центр» и с использованием современных, надежных и удобных информационно-коммуникационных технологий для взаимодействия с гражданами, организациями и государственными органами.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единого информационного пространства, доступность научно-справочного аппарата архива в электронном виде в круглосуточном режиме достигается путём размещения информации в сети Интернет на официальном сайте муниципального архива http://arhiv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osnk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.ru, который успешно уже много лет функционирует. 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муниципального архива можно получить «не выходя из дома» с использованием сети Интернет: через Единый портал государственных и муниципальных услуг, «виртуальную приёмную» официального сайта муниципального архива и посредством обращения в архив по электронной почте.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Развитие архивного дела на территории городского округа имеет положительную динамику достижения основных направлений деятельности (планово-учетных показателей) работы учреждения среди которых -  увеличение количества единиц хранения, проведенных информационных мероприятий; оказание консультационных и муниципальных услуг.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01 января 2025 года источниками комплектования муниципального архива являются 36 организаций, в результате деятельности которых образуются документы, имеющие историческое, научное, социальное, экономическое и культурное значение. На хранении в муниципальном архиве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находится 59788 дел, в том числе по личному составу 39102 дел. 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Оснащённость муниципального архива металлическими стеллажами на сегодняшний день составляет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более 60%.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Степень загруженности хранилищ архивными документами составляет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70%.  17702 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диниц хранения закартонированы, что составляет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30%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общего числа документов, находящихся на хранении. 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Одно из основных направлений деятельности муниципального архива – исполнение социально-правовых и тематических запросов. В 2024 году в МКУ «Архивное управление» обратилось за информацией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2223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заявителя. Ежегодно специалисты архива исполняют более 2000 запросов социально-правового характера и около 200 тематических. Число обращений граждан и организаций в муниципальный архив за получением информации остаётся стабильно высоким на протяжении последних лет.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обеспечения сохранности документов Архивного фонда Российской Федерации, находящихся на территории Осинниковского городского округа ежегодно принимаются определенные меры по укреплению и модернизации материально-технической базы архива, усилению пожарной безопасности и антитеррористической защищенности помещений архива. 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Однако еще есть проблемы, сдерживающие развитие архивного дела на территории городского округа, которые необходимо начинать решать самое ближайшее время: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области обеспечения сохранности архивных документов – это необходимость обновления автоматической пожарной сигнализации в обоих зданиях архива (ул. Революции, 3 и ул. Студенческая, 16а), т.к. срок их эксплуатации превышает допустимый и составляет более 10 лет; требуется замена оставшихся деревянных стеллажей на металлические, не достаточное количество архивных коробов для картонирования дел, отсутствие металлических дверей в помещениях архивохранилищ; 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сфере совершенствования услуг по предоставлению архивной информации и расширению доступа пользователей к информационным ресурсам архива – это необходимость приобретения современной сканирующей техники (визуализатора) и программных продуктов для качественного перевода архивных документов в электронный вид, что позволит обеспечить предоставление услуг гражданам и организациям в режиме удаленного доступа, а также позволит вести учет документов постоянного срока хранения, созданных в системе электронного делопроизводства и документооборота организаций – фондообразователей; необходимо часть оргтехники обновить (компьютеров, принтеров, ксероксов). 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 плане хозяйственной деятельности - для обеспечения полной сохранности документов ликвидированных угольных предприятий необходимо в дополнительном здании архива, расположенного по адресу: ул. Студенческая, 16а, произвести полную замену кровли, продолжить ремонт помещений; для комфортного посещения жителями города выставочного зала в основном здании архива, расположенного по адресу: ул. Революции, 3,  необходимо над входной дверью архива (с торца здания) установить козырек и ограждение для обеспечения безопасности посетителей;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плане профессиональной подготовки кадров – необходимо повышать квалификацию сотрудников архива по различным специальным видам деятельности, т.к. постоянно меняющееся законодательство в сфере архивного дела, новые методики работы с документами требуют особой подготовки специалистов.   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Финансовое обеспечение архивной службы города предусматривает, в основном, покрытие неотложных расходов по текущему содержанию помещений архива. Программа же призвана направить усилия администрации городского округа на создание оптимальных условий для обеспечения приема, учета, хранения и использования документов Архивного фонда РФ.</w:t>
      </w:r>
    </w:p>
    <w:p w:rsidR="009B5987" w:rsidRDefault="00C0077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 планировании  значений целевых показателей  (индикаторов) муниципальной программы на плановый период 2026-2030 гг., применялись базовые значения показателей за 2024 год. </w:t>
      </w:r>
    </w:p>
    <w:p w:rsidR="009B5987" w:rsidRDefault="009B5987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2. Описание приоритетов и целей муниципальной политики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сфере реализации муниципальной программы</w:t>
      </w:r>
    </w:p>
    <w:p w:rsidR="009B5987" w:rsidRDefault="009B5987">
      <w:pPr>
        <w:spacing w:after="0" w:line="288" w:lineRule="atLeast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Целями государственной политики в области архивного дела является содействие созданию и функционированию системы архивного обслуживания, способной обеспечить гражданам максимально быстрый, полный и свободный доступ к информации, реализация их конституционных прав на свободный доступ к информации, а также сохранение национального культурного наследия, хранящегося в архивах.</w:t>
      </w: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развития архивного дела в Российской Федерации в долгосрочной перспективе установлено достижение российскими архивами уровня, отвечающего потребностям и нуждам современного информационного общества.</w:t>
      </w: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Направления деятельности, общественное предназначение архивов состоят не только в хранении культурного достояния страны и оказании государственных (муниципальных) услуг, но и в осуществлении определенных функций менеджмента, контроля и надзора за работой архивов организаций – источников комплектования муниципального архива.</w:t>
      </w: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Целью реализации муниципальной программы является:</w:t>
      </w: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Обеспечение организации деятельности и развитие архивного дела на территории Осинниковского городского округа.</w:t>
      </w:r>
    </w:p>
    <w:p w:rsidR="009B5987" w:rsidRDefault="009B5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C00778">
      <w:pPr>
        <w:widowControl w:val="0"/>
        <w:spacing w:after="0" w:line="240" w:lineRule="auto"/>
        <w:ind w:firstLine="709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3. Сведения о взаимосвязи со стратегическими приоритетами,</w:t>
      </w:r>
    </w:p>
    <w:p w:rsidR="009B5987" w:rsidRDefault="00C00778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целями и показателями государственных программ</w:t>
      </w:r>
    </w:p>
    <w:p w:rsidR="009B5987" w:rsidRDefault="00C00778">
      <w:pPr>
        <w:widowControl w:val="0"/>
        <w:spacing w:after="0" w:line="240" w:lineRule="auto"/>
        <w:ind w:firstLine="709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Кемеровской области - Кузбасса</w:t>
      </w:r>
    </w:p>
    <w:p w:rsidR="009B5987" w:rsidRDefault="009B5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9B5987" w:rsidRDefault="00C007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Муниципальная программа «Развитие архивного дела на территории Осинниковского городского округа» не имеет связи с государственной программой Кемеровской области - Кузбасса.</w:t>
      </w:r>
    </w:p>
    <w:p w:rsidR="009B5987" w:rsidRDefault="009B5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4. Задачи муниципального управления и способы их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эффективного решения в сфере реализации муниципальной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программы</w:t>
      </w:r>
    </w:p>
    <w:p w:rsidR="009B5987" w:rsidRDefault="009B5987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C00778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Цель 1. </w:t>
      </w:r>
      <w:r>
        <w:rPr>
          <w:rFonts w:ascii="Times New Roman" w:eastAsiaTheme="minorEastAsia" w:hAnsi="Times New Roman" w:cs="Times New Roman"/>
          <w:sz w:val="24"/>
          <w:lang w:eastAsia="ru-RU"/>
        </w:rPr>
        <w:t>Обеспечение организации деятельности и развитие архивного дела на территории Осинниковского городского округа.</w:t>
      </w:r>
    </w:p>
    <w:p w:rsidR="009B5987" w:rsidRDefault="009B5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реализации поставленной цели необходимо решить следующие задачи: </w:t>
      </w:r>
    </w:p>
    <w:p w:rsidR="009B5987" w:rsidRDefault="009B5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Задача  1 «Обеспечение полной сохранности документов архивного фонда РФ, укрепление материально-технической базы архивного управления». </w:t>
      </w:r>
    </w:p>
    <w:p w:rsidR="009B5987" w:rsidRDefault="00C00778">
      <w:pPr>
        <w:spacing w:before="240"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В рамках реализации задачи 1 запланированы следующие мероприятия:</w:t>
      </w: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создание нормативных условий для обеспечения полной сохранности документов архивного фонда РФ, </w:t>
      </w: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картонирование дел, хранящихся в муниципальном архиве;</w:t>
      </w: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перевод наиболее востребованных документов в электронную форму;</w:t>
      </w: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ремонт поврежденных, ветхих документов, хранящихся в архиве;</w:t>
      </w: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оказание методической помощи организациям-источникам комплектования муниципального архива по вопросам архивного дела. </w:t>
      </w:r>
    </w:p>
    <w:p w:rsidR="009B5987" w:rsidRDefault="009B598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:rsidR="009B5987" w:rsidRDefault="00C007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Ожидаемыми результатами являются:</w:t>
      </w:r>
    </w:p>
    <w:p w:rsidR="009B5987" w:rsidRDefault="00C007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Достижение нормативных условий хранения архивных документов, обеспечение их 100% сохранности в муниципальном архиве и в организациях – источниках его комплектования.</w:t>
      </w:r>
    </w:p>
    <w:p w:rsidR="009B5987" w:rsidRDefault="009B5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 2 «Повышение качества предоставления услуг и создание условий для обеспечения доступа к архивной информации»</w:t>
      </w:r>
    </w:p>
    <w:p w:rsidR="009B5987" w:rsidRDefault="009B598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C007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реализации задачи 2 запланированы следующие мероприятия:</w:t>
      </w:r>
    </w:p>
    <w:p w:rsidR="009B5987" w:rsidRDefault="00C00778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исполнение запросов граждан и организаций; </w:t>
      </w:r>
    </w:p>
    <w:p w:rsidR="009B5987" w:rsidRDefault="00C00778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создание условий для обеспечения широкого доступа пользователей к архивной информации; </w:t>
      </w:r>
    </w:p>
    <w:p w:rsidR="009B5987" w:rsidRDefault="00C00778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повышение уровня профессиональной подготовки сотрудников архива.</w:t>
      </w:r>
    </w:p>
    <w:p w:rsidR="009B5987" w:rsidRDefault="009B5987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5987" w:rsidRDefault="00C0077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Ожидаемыми результатами являются:</w:t>
      </w:r>
    </w:p>
    <w:p w:rsidR="009B5987" w:rsidRDefault="00C0077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пользователям архива полного и свободного доступа к источникам ретроспективной информации. </w:t>
      </w:r>
    </w:p>
    <w:p w:rsidR="009B5987" w:rsidRDefault="00C00778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Качественное и оперативное предоставление информационных услуг заявителям. Повышение уровня компетентности и профессионализма сотрудников архива</w:t>
      </w:r>
    </w:p>
    <w:p w:rsidR="009B5987" w:rsidRDefault="009B5987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5987" w:rsidRDefault="009B5987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B5987" w:rsidRDefault="009B5987">
      <w:pPr>
        <w:spacing w:after="0" w:line="240" w:lineRule="auto"/>
        <w:ind w:left="567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sectPr w:rsidR="009B5987">
          <w:pgSz w:w="11906" w:h="16838"/>
          <w:pgMar w:top="567" w:right="567" w:bottom="993" w:left="1134" w:header="0" w:footer="0" w:gutter="0"/>
          <w:cols w:space="720"/>
          <w:formProt w:val="0"/>
          <w:docGrid w:linePitch="299"/>
        </w:sectPr>
      </w:pPr>
    </w:p>
    <w:p w:rsidR="009B5987" w:rsidRDefault="009B5987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zh-CN"/>
        </w:rPr>
      </w:pPr>
    </w:p>
    <w:p w:rsidR="009B5987" w:rsidRDefault="00C00778">
      <w:pPr>
        <w:widowControl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Паспорт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муниципальной программы 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«Развитие архивного дела на территории Осинниковского городского округа»</w:t>
      </w: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1. Основные положения</w:t>
      </w:r>
    </w:p>
    <w:p w:rsidR="009B5987" w:rsidRDefault="009B5987">
      <w:pPr>
        <w:widowControl w:val="0"/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873"/>
        <w:gridCol w:w="6456"/>
      </w:tblGrid>
      <w:tr w:rsidR="009B5987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Куратор муниципальной программы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Заместитель Главы городского округа – руководитель аппарата администрации Осинниковского городского округа</w:t>
            </w:r>
          </w:p>
        </w:tc>
      </w:tr>
      <w:tr w:rsidR="009B5987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Муниципальное казенное учреждение «Архивное управление администрации Осинниковского городского округа»</w:t>
            </w:r>
          </w:p>
        </w:tc>
      </w:tr>
      <w:tr w:rsidR="009B5987"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2026 - 2030 годы</w:t>
            </w:r>
          </w:p>
        </w:tc>
      </w:tr>
      <w:tr w:rsidR="009B5987">
        <w:trPr>
          <w:trHeight w:val="1256"/>
        </w:trPr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lang w:eastAsia="ru-RU"/>
              </w:rPr>
              <w:t>Обеспечение организации деятельности и развитие архивного дела на территории Осинниковского городского округа.</w:t>
            </w:r>
          </w:p>
        </w:tc>
      </w:tr>
      <w:tr w:rsidR="009B5987">
        <w:tc>
          <w:tcPr>
            <w:tcW w:w="38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Связь с национальными целями/ государственной программой Кемеровской области - Кузбасса</w:t>
            </w: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Связи с национальными целями нет</w:t>
            </w:r>
          </w:p>
        </w:tc>
      </w:tr>
      <w:tr w:rsidR="009B5987">
        <w:tc>
          <w:tcPr>
            <w:tcW w:w="38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Связи с государственной программой Кемеровской области - Кузбасса нет</w:t>
            </w:r>
          </w:p>
        </w:tc>
      </w:tr>
    </w:tbl>
    <w:p w:rsidR="009B5987" w:rsidRDefault="009B5987">
      <w:pPr>
        <w:sectPr w:rsidR="009B5987">
          <w:footerReference w:type="even" r:id="rId8"/>
          <w:footerReference w:type="default" r:id="rId9"/>
          <w:footerReference w:type="first" r:id="rId10"/>
          <w:pgSz w:w="11906" w:h="16838"/>
          <w:pgMar w:top="567" w:right="567" w:bottom="567" w:left="1134" w:header="0" w:footer="0" w:gutter="0"/>
          <w:cols w:space="720"/>
          <w:formProt w:val="0"/>
          <w:docGrid w:linePitch="299"/>
        </w:sect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2. Показатели муниципальной программы</w:t>
      </w: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tbl>
      <w:tblPr>
        <w:tblW w:w="5000" w:type="pct"/>
        <w:tblInd w:w="-15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95"/>
        <w:gridCol w:w="1804"/>
        <w:gridCol w:w="1147"/>
        <w:gridCol w:w="1227"/>
        <w:gridCol w:w="1132"/>
        <w:gridCol w:w="751"/>
        <w:gridCol w:w="675"/>
        <w:gridCol w:w="669"/>
        <w:gridCol w:w="688"/>
        <w:gridCol w:w="713"/>
        <w:gridCol w:w="695"/>
        <w:gridCol w:w="690"/>
        <w:gridCol w:w="692"/>
        <w:gridCol w:w="1046"/>
        <w:gridCol w:w="1450"/>
        <w:gridCol w:w="36"/>
        <w:gridCol w:w="1251"/>
      </w:tblGrid>
      <w:tr w:rsidR="009B5987">
        <w:tc>
          <w:tcPr>
            <w:tcW w:w="5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N п/п</w:t>
            </w:r>
          </w:p>
        </w:tc>
        <w:tc>
          <w:tcPr>
            <w:tcW w:w="17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1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Уровень показателя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Признак возрастания/убывания</w:t>
            </w:r>
          </w:p>
        </w:tc>
        <w:tc>
          <w:tcPr>
            <w:tcW w:w="1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Единица измерения (по </w:t>
            </w:r>
            <w:hyperlink r:id="rId11">
              <w:r>
                <w:rPr>
                  <w:rFonts w:ascii="Times New Roman" w:eastAsiaTheme="minorEastAsia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41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11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Значение показателя по годам</w:t>
            </w:r>
          </w:p>
        </w:tc>
        <w:tc>
          <w:tcPr>
            <w:tcW w:w="10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Документ</w:t>
            </w:r>
          </w:p>
        </w:tc>
        <w:tc>
          <w:tcPr>
            <w:tcW w:w="14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Ответственный за достижение показателя (участник муниципальной программы)</w:t>
            </w:r>
          </w:p>
        </w:tc>
        <w:tc>
          <w:tcPr>
            <w:tcW w:w="127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Связь с показателями национальных целей</w:t>
            </w:r>
          </w:p>
        </w:tc>
      </w:tr>
      <w:tr w:rsidR="009B5987">
        <w:tc>
          <w:tcPr>
            <w:tcW w:w="5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значение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2028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2029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2030</w:t>
            </w:r>
          </w:p>
        </w:tc>
        <w:tc>
          <w:tcPr>
            <w:tcW w:w="10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ind w:right="-34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</w:tr>
      <w:tr w:rsidR="009B5987">
        <w:tc>
          <w:tcPr>
            <w:tcW w:w="15133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 муниципальной программы - Обеспечение организации деятельности и развитие архивного дела на территории Осинниковского городского округа</w:t>
            </w:r>
          </w:p>
        </w:tc>
      </w:tr>
      <w:tr w:rsidR="009B5987">
        <w:trPr>
          <w:trHeight w:val="5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Объем принятых на хранение документов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210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9B5987">
        <w:trPr>
          <w:trHeight w:val="5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1.2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закартонирован-ных архивных дел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206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9B5987">
        <w:trPr>
          <w:trHeight w:val="5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1.3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переведенных в электронную форму архивных документов (увеличение с нарастающим итогом)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Учетные единицы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83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9B5987">
        <w:trPr>
          <w:trHeight w:val="5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1.4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отремонтированных архивных дел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45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9B5987">
        <w:trPr>
          <w:trHeight w:val="5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1.5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профилактических визитов в организации-источники комплектования муниципального архива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9B5987">
        <w:trPr>
          <w:trHeight w:val="5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1.6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 исполненных запросов граждан и организаций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Проценты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9B5987">
        <w:trPr>
          <w:trHeight w:val="5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1.7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размещенных в социальных сетях постов с ретроспективной информацией по материалам архива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144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9B5987">
        <w:trPr>
          <w:trHeight w:val="5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1.8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оформленных тематических выставок (стационарных, передвижных, виртуальных)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9B5987">
        <w:trPr>
          <w:trHeight w:val="5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1.9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Доля запросов, принятых от заявителей дистанционно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Увеличение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94,7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Нет</w:t>
            </w:r>
          </w:p>
        </w:tc>
      </w:tr>
      <w:tr w:rsidR="009B5987">
        <w:trPr>
          <w:trHeight w:val="590"/>
        </w:trPr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1.10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 xml:space="preserve">Количество сотрудников, прошедших </w:t>
            </w:r>
            <w:r>
              <w:rPr>
                <w:rFonts w:ascii="Times New Roman" w:eastAsia="Times New Roman" w:hAnsi="Times New Roman" w:cs="Times New Roman"/>
                <w:spacing w:val="4"/>
              </w:rPr>
              <w:lastRenderedPageBreak/>
              <w:t>курсы повышения квалификации, семинары (очно, заочно, дистанционно)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Нет</w:t>
            </w:r>
          </w:p>
        </w:tc>
      </w:tr>
    </w:tbl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3. План достижения показателей муниципальной программы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2026 году</w:t>
      </w: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7"/>
        <w:gridCol w:w="2388"/>
        <w:gridCol w:w="1269"/>
        <w:gridCol w:w="1227"/>
        <w:gridCol w:w="833"/>
        <w:gridCol w:w="995"/>
        <w:gridCol w:w="635"/>
        <w:gridCol w:w="859"/>
        <w:gridCol w:w="525"/>
        <w:gridCol w:w="693"/>
        <w:gridCol w:w="693"/>
        <w:gridCol w:w="841"/>
        <w:gridCol w:w="1085"/>
        <w:gridCol w:w="974"/>
        <w:gridCol w:w="882"/>
        <w:gridCol w:w="815"/>
      </w:tblGrid>
      <w:tr w:rsidR="009B5987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N п/п</w:t>
            </w:r>
          </w:p>
        </w:tc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Цели/показатели муниципальной программы</w:t>
            </w:r>
          </w:p>
        </w:tc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Уровень показателя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Единица измерения (по </w:t>
            </w:r>
            <w:hyperlink r:id="rId12">
              <w:r>
                <w:rPr>
                  <w:rFonts w:ascii="Times New Roman" w:eastAsiaTheme="minorEastAsia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89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Плановые значения по месяцам</w:t>
            </w:r>
          </w:p>
        </w:tc>
        <w:tc>
          <w:tcPr>
            <w:tcW w:w="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 конец 2026 года</w:t>
            </w:r>
          </w:p>
        </w:tc>
      </w:tr>
      <w:tr w:rsidR="009B5987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январь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февраль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март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апрель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май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июнь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июль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август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сентябрь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октябрь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ноябрь</w:t>
            </w:r>
          </w:p>
        </w:tc>
        <w:tc>
          <w:tcPr>
            <w:tcW w:w="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</w:tr>
      <w:tr w:rsidR="009B5987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45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Цель муниципальной программы - Обеспечение организации деятельности и развитие архивного дела на территории Осинниковского городского округа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Объем принятых на хранение документов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1.2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закартонированных архивных дел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1.3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переведенных в электронную форму архивных документов (увеличение с нарастающим итогом)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Учетные единицы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1.4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отремонтированных архивных дел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1.5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4"/>
              </w:rPr>
              <w:lastRenderedPageBreak/>
              <w:t>профилактических визитов в организации-источники комплектования муниципального архива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lastRenderedPageBreak/>
              <w:t>Единицы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1.6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 исполненных запросов граждан и организаций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1.7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размещенных в социальных сетях постов с ретроспективной информацией по материалам архива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1.8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оформленных тематических выставок (стационарных, передвижных, виртуальных)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1.9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Доля запросов, принятых от заявителей дистанционно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1.10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сотрудников, прошедших курсы повышения квалификации, семинары (очно, заочно, дистанционно)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</w:tr>
    </w:tbl>
    <w:p w:rsidR="009B5987" w:rsidRDefault="009B5987">
      <w:pPr>
        <w:widowControl w:val="0"/>
        <w:spacing w:after="0" w:line="240" w:lineRule="auto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B5987" w:rsidRDefault="009B5987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План достижения показателей муниципальной программы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в 2027 году</w:t>
      </w:r>
    </w:p>
    <w:p w:rsidR="009B5987" w:rsidRDefault="009B5987">
      <w:pPr>
        <w:widowControl w:val="0"/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7"/>
        <w:gridCol w:w="2388"/>
        <w:gridCol w:w="1269"/>
        <w:gridCol w:w="1227"/>
        <w:gridCol w:w="833"/>
        <w:gridCol w:w="995"/>
        <w:gridCol w:w="635"/>
        <w:gridCol w:w="859"/>
        <w:gridCol w:w="525"/>
        <w:gridCol w:w="693"/>
        <w:gridCol w:w="693"/>
        <w:gridCol w:w="841"/>
        <w:gridCol w:w="1085"/>
        <w:gridCol w:w="974"/>
        <w:gridCol w:w="882"/>
        <w:gridCol w:w="815"/>
      </w:tblGrid>
      <w:tr w:rsidR="009B5987"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N п/п</w:t>
            </w:r>
          </w:p>
        </w:tc>
        <w:tc>
          <w:tcPr>
            <w:tcW w:w="2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Цели/показатели муниципальной программы</w:t>
            </w:r>
          </w:p>
        </w:tc>
        <w:tc>
          <w:tcPr>
            <w:tcW w:w="12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Уровень показателя</w:t>
            </w:r>
          </w:p>
        </w:tc>
        <w:tc>
          <w:tcPr>
            <w:tcW w:w="1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Единица измерения (по </w:t>
            </w:r>
            <w:hyperlink r:id="rId13">
              <w:r>
                <w:rPr>
                  <w:rFonts w:ascii="Times New Roman" w:eastAsiaTheme="minorEastAsia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8941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Плановые значения по месяцам</w:t>
            </w:r>
          </w:p>
        </w:tc>
        <w:tc>
          <w:tcPr>
            <w:tcW w:w="8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 конец 2027 года</w:t>
            </w:r>
          </w:p>
        </w:tc>
      </w:tr>
      <w:tr w:rsidR="009B5987"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январь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февраль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март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апрель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май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июнь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июль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август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сентябрь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октябрь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ноябрь</w:t>
            </w:r>
          </w:p>
        </w:tc>
        <w:tc>
          <w:tcPr>
            <w:tcW w:w="8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</w:tr>
      <w:tr w:rsidR="009B5987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459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Цель муниципальной программы - Обеспечение организации деятельности и развитие архивного дела на территории Осинниковского городского округа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Объем принятых на хранение документов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1.2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закартонированных архивных дел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1.3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переведенных в электронную форму архивных документов (увеличение с нарастающим итогом)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Учетные единицы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1.4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отремонтированных архивных дел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1.5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 xml:space="preserve">Количество профилактических визитов в организации-источники комплектования муниципального </w:t>
            </w:r>
            <w:r>
              <w:rPr>
                <w:rFonts w:ascii="Times New Roman" w:eastAsia="Times New Roman" w:hAnsi="Times New Roman" w:cs="Times New Roman"/>
                <w:spacing w:val="4"/>
              </w:rPr>
              <w:lastRenderedPageBreak/>
              <w:t>архива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1.6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 исполненных запросов граждан и организаций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1.7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размещенных в социальных сетях постов с ретроспективной информацией по материалам архива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1.8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оформленных тематических выставок (стационарных, передвижных, виртуальных)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1.9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Доля запросов, принятых от заявителей дистанционно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</w:tr>
      <w:tr w:rsidR="009B5987">
        <w:trPr>
          <w:trHeight w:val="13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1.10</w:t>
            </w:r>
          </w:p>
        </w:tc>
        <w:tc>
          <w:tcPr>
            <w:tcW w:w="2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сотрудников, прошедших курсы повышения квалификации, семинары (очно, заочно, дистанционно)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МП</w:t>
            </w:r>
          </w:p>
          <w:p w:rsidR="009B5987" w:rsidRDefault="009B59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</w:tr>
    </w:tbl>
    <w:p w:rsidR="009B5987" w:rsidRDefault="009B5987">
      <w:pPr>
        <w:sectPr w:rsidR="009B5987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6838" w:h="11906" w:orient="landscape"/>
          <w:pgMar w:top="567" w:right="567" w:bottom="567" w:left="1134" w:header="0" w:footer="0" w:gutter="0"/>
          <w:cols w:space="720"/>
          <w:formProt w:val="0"/>
          <w:titlePg/>
          <w:docGrid w:linePitch="100"/>
        </w:sectPr>
      </w:pPr>
    </w:p>
    <w:p w:rsidR="009B5987" w:rsidRDefault="009B5987">
      <w:pPr>
        <w:tabs>
          <w:tab w:val="left" w:pos="1223"/>
        </w:tabs>
        <w:jc w:val="center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B5987" w:rsidRDefault="00C00778">
      <w:pPr>
        <w:tabs>
          <w:tab w:val="left" w:pos="1223"/>
        </w:tabs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4. Структура муниципальной программы</w:t>
      </w: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45"/>
        <w:gridCol w:w="3230"/>
        <w:gridCol w:w="3037"/>
        <w:gridCol w:w="3417"/>
      </w:tblGrid>
      <w:tr w:rsidR="009B5987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N п/п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Задачи структурного элемента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Связь с показателями</w:t>
            </w:r>
          </w:p>
        </w:tc>
      </w:tr>
      <w:tr w:rsidR="009B5987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</w:tr>
      <w:tr w:rsidR="009B5987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95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Комплекс процессных мероприятий «Обеспечение организации и развития архивного дела на территории Осинниковского городского округа» (</w:t>
            </w:r>
            <w:r>
              <w:rPr>
                <w:rFonts w:ascii="Times New Roman" w:eastAsiaTheme="minorEastAsia" w:hAnsi="Times New Roman" w:cs="Times New Roman"/>
                <w:color w:val="000000" w:themeColor="text1"/>
                <w:lang w:eastAsia="ru-RU"/>
              </w:rPr>
              <w:t xml:space="preserve">приложение № 1 к настоящей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муниципальной программе)</w:t>
            </w:r>
          </w:p>
        </w:tc>
      </w:tr>
      <w:tr w:rsidR="009B5987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</w:tc>
        <w:tc>
          <w:tcPr>
            <w:tcW w:w="63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</w:tr>
      <w:tr w:rsidR="009B5987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Обеспечена полная сохранность документов архивного фонда РФ, укреплена материально-техническая база архивного управления. 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5987" w:rsidRDefault="00C00778">
            <w:pPr>
              <w:spacing w:after="0" w:line="240" w:lineRule="auto"/>
              <w:rPr>
                <w:rFonts w:ascii="Times New Roman" w:eastAsia="Calibri" w:hAnsi="Times New Roman" w:cs="Times New Roman"/>
                <w:lang w:eastAsia="zh-CN"/>
              </w:rPr>
            </w:pPr>
            <w:r>
              <w:rPr>
                <w:rFonts w:ascii="Times New Roman" w:eastAsia="Calibri" w:hAnsi="Times New Roman" w:cs="Times New Roman"/>
                <w:lang w:eastAsia="zh-CN"/>
              </w:rPr>
              <w:t>Достигнуты нормативные условия хранения архивных документов, обеспечена их 100% сохранность в муниципальном архиве и в организациях – источниках его комплектования.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Объем принятых на хранение документов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  <w:p w:rsidR="009B5987" w:rsidRDefault="00C00778">
            <w:pPr>
              <w:spacing w:after="0" w:line="250" w:lineRule="exact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 xml:space="preserve"> Количество закартонированных архивных дел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  <w:p w:rsidR="009B5987" w:rsidRDefault="00C00778">
            <w:pPr>
              <w:spacing w:after="0" w:line="250" w:lineRule="exact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 xml:space="preserve"> Количество переведенных в электронную форму архивных документов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  <w:p w:rsidR="009B5987" w:rsidRDefault="00C00778">
            <w:pPr>
              <w:spacing w:after="0" w:line="250" w:lineRule="exact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отремонтированных архивных дел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профилактических визитов в организации-источники комплектования муниципального архива</w:t>
            </w:r>
          </w:p>
        </w:tc>
      </w:tr>
      <w:tr w:rsidR="009B5987"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1.2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Повышено качество предоставления услуг и созданы условия для обеспечения доступа к архивной информации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Пользователям архива обеспечен полный и свободный доступ к источникам ретроспективной информации. </w:t>
            </w:r>
          </w:p>
          <w:p w:rsidR="009B5987" w:rsidRDefault="00C00778">
            <w:pPr>
              <w:spacing w:after="0" w:line="240" w:lineRule="auto"/>
              <w:ind w:left="-4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Информационные услуги заявителям предоставляются качественно и оперативно.  Уровень компетентности и профессионализма сотрудников архива повышен.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Доля  исполненных запросов граждан и организаций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Количество размещенных в социальных сетях постов с ретроспективной информацией по материалам архива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Количество оформленных тематических выставок (стационарных, передвижных, виртуальных)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Доля запросов, принятых от заявителей дистанционно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Количество сотрудников, прошедших курсы повышения квалификации, семинары (очно, заочно, дистанционно)</w:t>
            </w:r>
          </w:p>
        </w:tc>
      </w:tr>
    </w:tbl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5. Финансовое обеспечение муниципальной программы</w:t>
      </w: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439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27"/>
        <w:gridCol w:w="1158"/>
        <w:gridCol w:w="1126"/>
        <w:gridCol w:w="1252"/>
        <w:gridCol w:w="1126"/>
        <w:gridCol w:w="1120"/>
        <w:gridCol w:w="1260"/>
      </w:tblGrid>
      <w:tr w:rsidR="009B5987" w:rsidTr="00C00778">
        <w:tc>
          <w:tcPr>
            <w:tcW w:w="2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58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C00778" w:rsidTr="00C00778">
        <w:tc>
          <w:tcPr>
            <w:tcW w:w="2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2026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2027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2030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E44BA9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     </w:t>
            </w:r>
            <w:r w:rsidR="00C00778"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</w:tr>
      <w:tr w:rsidR="00C00778" w:rsidTr="00C00778"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Муниципальная программа (всего), в том числе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14 283,5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12 298,9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12 062,3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38 644,7</w:t>
            </w:r>
          </w:p>
        </w:tc>
      </w:tr>
      <w:tr w:rsidR="00C00778" w:rsidTr="00C00778"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Областной  бюджет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C00778" w:rsidTr="00C00778"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Местный  бюджет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14 241,5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12 256,9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12 020,3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38 518,7</w:t>
            </w:r>
          </w:p>
        </w:tc>
      </w:tr>
      <w:tr w:rsidR="00C00778" w:rsidTr="00C00778"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Структурный элемент Комплекс процессных мероприятий «Обеспечение организации и развития архивного дела на территории Осинниковского городского округа» (всего), в том числе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14 283,5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12 298,9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12 062,3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38 644,7</w:t>
            </w:r>
          </w:p>
        </w:tc>
      </w:tr>
      <w:tr w:rsidR="00C00778" w:rsidTr="00C00778"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Областной  бюджет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C00778" w:rsidTr="00C00778"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Местный  бюджет</w:t>
            </w:r>
          </w:p>
        </w:tc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14 241,5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12 256,9</w:t>
            </w:r>
          </w:p>
        </w:tc>
        <w:tc>
          <w:tcPr>
            <w:tcW w:w="1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12 020,3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778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38 518,7</w:t>
            </w:r>
          </w:p>
        </w:tc>
      </w:tr>
    </w:tbl>
    <w:p w:rsidR="009B5987" w:rsidRDefault="009B5987">
      <w:pPr>
        <w:shd w:val="clear" w:color="auto" w:fill="FFFFFF" w:themeFill="background1"/>
        <w:tabs>
          <w:tab w:val="left" w:pos="-3828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B5987" w:rsidRDefault="009B5987">
      <w:pPr>
        <w:shd w:val="clear" w:color="auto" w:fill="FFFFFF" w:themeFill="background1"/>
        <w:tabs>
          <w:tab w:val="left" w:pos="-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B5987" w:rsidRDefault="009B5987">
      <w:pPr>
        <w:shd w:val="clear" w:color="auto" w:fill="FFFFFF" w:themeFill="background1"/>
        <w:tabs>
          <w:tab w:val="left" w:pos="-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1F332B" w:rsidRDefault="001F332B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9B5987" w:rsidRDefault="00C00778">
      <w:pPr>
        <w:widowControl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bookmarkStart w:id="0" w:name="_GoBack"/>
      <w:bookmarkEnd w:id="0"/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9B5987" w:rsidRDefault="00C00778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к муниципальной программе</w:t>
      </w:r>
    </w:p>
    <w:p w:rsidR="009B5987" w:rsidRDefault="00C00778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«Развитие архивного дела на территории</w:t>
      </w:r>
    </w:p>
    <w:p w:rsidR="009B5987" w:rsidRDefault="00C00778">
      <w:pPr>
        <w:widowControl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Осинниковского городского округа»</w:t>
      </w: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bookmarkStart w:id="1" w:name="P624"/>
      <w:bookmarkEnd w:id="1"/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bookmarkStart w:id="2" w:name="P1133"/>
      <w:bookmarkEnd w:id="2"/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Паспорт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комплекса процессных мероприятий «Обеспечение организации и развития архивного дела на территории Осинниковского городского округа»</w:t>
      </w: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t xml:space="preserve"> </w:t>
      </w: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1. Общие положения</w:t>
      </w:r>
    </w:p>
    <w:p w:rsidR="009B5987" w:rsidRDefault="009B5987">
      <w:pPr>
        <w:widowControl w:val="0"/>
        <w:spacing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001"/>
        <w:gridCol w:w="6328"/>
      </w:tblGrid>
      <w:tr w:rsidR="009B5987"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Ответственный орган местного самоуправления Осинниковского городского округа (соисполнитель муниципальной программы)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МКУ «Архивное управление» ( Бабичева Е.В. - начальник управления )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Скрябина Л.А. - заместитель Главы городского округа – руководитель аппарата администрации ОГО</w:t>
            </w:r>
          </w:p>
        </w:tc>
      </w:tr>
      <w:tr w:rsidR="009B5987">
        <w:tc>
          <w:tcPr>
            <w:tcW w:w="3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Связь с муниципальной программой </w:t>
            </w:r>
          </w:p>
        </w:tc>
        <w:tc>
          <w:tcPr>
            <w:tcW w:w="6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Муниципальная программа «Развитие архивного дела на территории Осинниковского городского округа»</w:t>
            </w:r>
          </w:p>
          <w:p w:rsidR="009B5987" w:rsidRDefault="009B5987">
            <w:pPr>
              <w:widowControl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B5987" w:rsidRDefault="009B5987">
      <w:pPr>
        <w:sectPr w:rsidR="009B5987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06" w:h="16838"/>
          <w:pgMar w:top="567" w:right="567" w:bottom="567" w:left="1134" w:header="0" w:footer="0" w:gutter="0"/>
          <w:cols w:space="720"/>
          <w:formProt w:val="0"/>
          <w:titlePg/>
          <w:docGrid w:linePitch="100"/>
        </w:sect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2. Показатели комплекса процессных мероприятий</w:t>
      </w: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0"/>
          <w:szCs w:val="20"/>
          <w:lang w:eastAsia="ru-RU"/>
        </w:rPr>
      </w:pPr>
    </w:p>
    <w:tbl>
      <w:tblPr>
        <w:tblW w:w="5000" w:type="pct"/>
        <w:tblInd w:w="-1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67"/>
        <w:gridCol w:w="1762"/>
        <w:gridCol w:w="1234"/>
        <w:gridCol w:w="1035"/>
        <w:gridCol w:w="1001"/>
        <w:gridCol w:w="870"/>
        <w:gridCol w:w="726"/>
        <w:gridCol w:w="830"/>
        <w:gridCol w:w="833"/>
        <w:gridCol w:w="895"/>
        <w:gridCol w:w="1016"/>
        <w:gridCol w:w="1048"/>
        <w:gridCol w:w="1044"/>
        <w:gridCol w:w="961"/>
        <w:gridCol w:w="1539"/>
      </w:tblGrid>
      <w:tr w:rsidR="009B5987">
        <w:tc>
          <w:tcPr>
            <w:tcW w:w="4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N п/п</w:t>
            </w:r>
          </w:p>
        </w:tc>
        <w:tc>
          <w:tcPr>
            <w:tcW w:w="1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Наименование показателя/задачи</w:t>
            </w:r>
          </w:p>
        </w:tc>
        <w:tc>
          <w:tcPr>
            <w:tcW w:w="12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Признак возрастания/убывания</w:t>
            </w:r>
          </w:p>
        </w:tc>
        <w:tc>
          <w:tcPr>
            <w:tcW w:w="1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Уровень показателя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Единица измерения (по </w:t>
            </w:r>
            <w:hyperlink r:id="rId26">
              <w:r>
                <w:rPr>
                  <w:rFonts w:ascii="Times New Roman" w:eastAsiaTheme="minorEastAsia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5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657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Значение показателей по годам</w:t>
            </w:r>
          </w:p>
        </w:tc>
        <w:tc>
          <w:tcPr>
            <w:tcW w:w="1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Ответственный за достижение показателя (участник муниципальной программы)</w:t>
            </w:r>
          </w:p>
        </w:tc>
      </w:tr>
      <w:tr w:rsidR="009B5987">
        <w:tc>
          <w:tcPr>
            <w:tcW w:w="4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значение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2028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2029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2030</w:t>
            </w:r>
          </w:p>
        </w:tc>
        <w:tc>
          <w:tcPr>
            <w:tcW w:w="1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ind w:left="389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ind w:left="389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ind w:left="389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ind w:left="389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ind w:left="389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</w:tr>
      <w:tr w:rsidR="009B5987">
        <w:trPr>
          <w:trHeight w:val="373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46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ind w:firstLine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Задача 1. Обеспечена полная сохранность документов архивного фонда РФ, укреплена материально-техническая база архивного управления»</w:t>
            </w:r>
          </w:p>
        </w:tc>
      </w:tr>
      <w:tr w:rsidR="009B5987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Объем принятых на хранение документов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210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210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</w:tc>
      </w:tr>
      <w:tr w:rsidR="009B5987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закартонирован-ных архивных дел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Увеличение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206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206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</w:tc>
      </w:tr>
      <w:tr w:rsidR="009B5987">
        <w:trPr>
          <w:trHeight w:val="677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переведенных в электронную форму архивных документов (увеличение с нарастающим итогом)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Увеличение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Учетные единицы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83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83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</w:tc>
      </w:tr>
      <w:tr w:rsidR="009B5987">
        <w:trPr>
          <w:trHeight w:val="677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отремонтированных архивных дел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45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45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</w:tc>
      </w:tr>
      <w:tr w:rsidR="009B5987">
        <w:trPr>
          <w:trHeight w:val="677"/>
        </w:trPr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профилактических визитов в организации-источники комплектования муниципального архива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</w:tc>
      </w:tr>
      <w:tr w:rsidR="009B5987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467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ind w:left="389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Задача 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Повышено качество предоставления услуг и созданы условия для обеспечения доступа к архивной информации</w:t>
            </w:r>
          </w:p>
        </w:tc>
      </w:tr>
      <w:tr w:rsidR="009B5987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2.1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 исполненных запросов граждан и организаций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Проценты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</w:tc>
      </w:tr>
      <w:tr w:rsidR="009B5987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2.2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размещенных в социальных сетях постов с ретроспективной информацией по материалам архива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144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144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</w:tc>
      </w:tr>
      <w:tr w:rsidR="009B5987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val="en-US"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.3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оформленных тематических выставок (стационарных, передвижных, виртуальных)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</w:tc>
      </w:tr>
      <w:tr w:rsidR="009B5987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2.4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 xml:space="preserve">Доля запросов, принятых от заявителей </w:t>
            </w:r>
            <w:r>
              <w:rPr>
                <w:rFonts w:ascii="Times New Roman" w:eastAsia="Times New Roman" w:hAnsi="Times New Roman" w:cs="Times New Roman"/>
                <w:spacing w:val="4"/>
              </w:rPr>
              <w:lastRenderedPageBreak/>
              <w:t>дистанционно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Увеличение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94,7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94,7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</w:tc>
      </w:tr>
      <w:tr w:rsidR="009B5987"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2.5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сотрудников, прошедших курсы повышения квалификации, семинары (очно, заочно, дистанционно)</w:t>
            </w:r>
          </w:p>
        </w:tc>
        <w:tc>
          <w:tcPr>
            <w:tcW w:w="1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МКУ «Архивное управление»</w:t>
            </w:r>
          </w:p>
        </w:tc>
      </w:tr>
    </w:tbl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3. План достижения показателей комплекса процессных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мероприятий в 2026 году</w:t>
      </w: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97"/>
        <w:gridCol w:w="2279"/>
        <w:gridCol w:w="1242"/>
        <w:gridCol w:w="1202"/>
        <w:gridCol w:w="888"/>
        <w:gridCol w:w="982"/>
        <w:gridCol w:w="688"/>
        <w:gridCol w:w="847"/>
        <w:gridCol w:w="560"/>
        <w:gridCol w:w="706"/>
        <w:gridCol w:w="699"/>
        <w:gridCol w:w="836"/>
        <w:gridCol w:w="1078"/>
        <w:gridCol w:w="980"/>
        <w:gridCol w:w="860"/>
        <w:gridCol w:w="817"/>
      </w:tblGrid>
      <w:tr w:rsidR="009B5987"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N п/п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Показатели комплекса процессных мероприятий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Уровень показателя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Единица измерения (по </w:t>
            </w:r>
            <w:hyperlink r:id="rId27">
              <w:r>
                <w:rPr>
                  <w:rFonts w:ascii="Times New Roman" w:eastAsiaTheme="minorEastAsia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90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Плановые значения по месяцам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 конец 2026 года</w:t>
            </w:r>
          </w:p>
        </w:tc>
      </w:tr>
      <w:tr w:rsidR="009B5987"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январь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февраль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март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апрель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май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июнь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июль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август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сентябрь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октябрь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ноябрь</w:t>
            </w: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45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Задача 1. Обеспечена полная сохранность документов архивного фонда РФ, укреплена материально-техническая база архивного управления»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Объем принятых на хранение документов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1.2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закартонированых архивных дел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переведенных в электронную форму архивных документов (увеличение с нарастающим итогом)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Учетные единицы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1.4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отремонтированных архивных дел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1.5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профилактических визитов в организации-источники комплектования муниципального архива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</w:tr>
      <w:tr w:rsidR="009B5987">
        <w:tc>
          <w:tcPr>
            <w:tcW w:w="151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Задача 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Повышено качество предоставления услуг и созданы условия для обеспечения доступа к архивной информации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1.6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 исполненных запросов граждан и организаций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1.7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размещенных в социальных сетях постов с ретроспективной информацией по материалам архива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</w:tr>
      <w:tr w:rsidR="009B5987">
        <w:trPr>
          <w:trHeight w:val="1432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1.8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оформленных тематических выставок (стационарных, передвижных, виртуальных)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1.9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Доля запросов, принятых от заявителей дистанционно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1.10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spacing w:val="4"/>
              </w:rPr>
              <w:lastRenderedPageBreak/>
              <w:t>сотрудников, прошедших курсы повышения квалификации, семинары (очно, заочно, дистанционно)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</w:tr>
    </w:tbl>
    <w:p w:rsidR="009B5987" w:rsidRDefault="00C00778">
      <w:pPr>
        <w:widowControl w:val="0"/>
        <w:tabs>
          <w:tab w:val="left" w:pos="413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0"/>
          <w:szCs w:val="20"/>
          <w:lang w:eastAsia="ru-RU"/>
        </w:rPr>
        <w:lastRenderedPageBreak/>
        <w:tab/>
      </w: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План достижения показателей комплекса процессных</w:t>
      </w:r>
    </w:p>
    <w:p w:rsidR="009B5987" w:rsidRDefault="00C00778">
      <w:pPr>
        <w:widowControl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мероприятий в 2027 году</w:t>
      </w: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97"/>
        <w:gridCol w:w="2279"/>
        <w:gridCol w:w="1242"/>
        <w:gridCol w:w="1202"/>
        <w:gridCol w:w="888"/>
        <w:gridCol w:w="982"/>
        <w:gridCol w:w="688"/>
        <w:gridCol w:w="847"/>
        <w:gridCol w:w="560"/>
        <w:gridCol w:w="706"/>
        <w:gridCol w:w="699"/>
        <w:gridCol w:w="836"/>
        <w:gridCol w:w="1078"/>
        <w:gridCol w:w="980"/>
        <w:gridCol w:w="860"/>
        <w:gridCol w:w="817"/>
      </w:tblGrid>
      <w:tr w:rsidR="009B5987">
        <w:tc>
          <w:tcPr>
            <w:tcW w:w="5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N п/п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Показатели комплекса процессных мероприятий</w:t>
            </w:r>
          </w:p>
        </w:tc>
        <w:tc>
          <w:tcPr>
            <w:tcW w:w="1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Уровень показателя</w:t>
            </w:r>
          </w:p>
        </w:tc>
        <w:tc>
          <w:tcPr>
            <w:tcW w:w="11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Единица измерения (по </w:t>
            </w:r>
            <w:hyperlink r:id="rId28">
              <w:r>
                <w:rPr>
                  <w:rFonts w:ascii="Times New Roman" w:eastAsiaTheme="minorEastAsia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904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Плановые значения по месяцам</w:t>
            </w:r>
          </w:p>
        </w:tc>
        <w:tc>
          <w:tcPr>
            <w:tcW w:w="8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 конец 2026 года</w:t>
            </w:r>
          </w:p>
        </w:tc>
      </w:tr>
      <w:tr w:rsidR="009B5987">
        <w:trPr>
          <w:trHeight w:val="982"/>
        </w:trPr>
        <w:tc>
          <w:tcPr>
            <w:tcW w:w="5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январь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февраль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март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апрель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май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июнь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июль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август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сентябрь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октябрь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ноябрь</w:t>
            </w:r>
          </w:p>
        </w:tc>
        <w:tc>
          <w:tcPr>
            <w:tcW w:w="8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13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15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16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4542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Задача 1. Обеспечена полная сохранность документов архивного фонда РФ, укреплена материально-техническая база архивного управления»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Объем принятых на хранение документов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≥210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1.2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закартонированых архивных дел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переведенных в электронную форму архивных документов (увеличение с нарастающим итогом)</w:t>
            </w:r>
          </w:p>
          <w:p w:rsidR="009B5987" w:rsidRDefault="009B5987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Учетные единицы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1.4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отремонтированных архивных дел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 хранения</w:t>
            </w:r>
          </w:p>
          <w:p w:rsidR="009B5987" w:rsidRDefault="009B59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1.5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Количество профилактических визитов в организации-источники комплектования муниципального архива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</w:tr>
      <w:tr w:rsidR="009B5987">
        <w:tc>
          <w:tcPr>
            <w:tcW w:w="1513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Задача 2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Повышено качество предоставления услуг и созданы условия для обеспечения доступа к архивной информации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1.6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Доля  исполненных запросов граждан и организаций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1.7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размещенных в социальных сетях постов с ретроспективной информацией по материалам архива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≥144</w:t>
            </w:r>
          </w:p>
        </w:tc>
      </w:tr>
      <w:tr w:rsidR="009B5987">
        <w:trPr>
          <w:trHeight w:val="1432"/>
        </w:trPr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1.8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Количество оформленных тематических выставок (стационарных, передвижных, виртуальных)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1.9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Доля запросов, принятых от заявителей дистанционно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Процент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≥94.7</w:t>
            </w:r>
          </w:p>
        </w:tc>
      </w:tr>
      <w:tr w:rsidR="009B5987"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1.10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50" w:lineRule="exact"/>
              <w:ind w:left="60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 xml:space="preserve">Количество сотрудников, </w:t>
            </w:r>
            <w:r>
              <w:rPr>
                <w:rFonts w:ascii="Times New Roman" w:eastAsia="Times New Roman" w:hAnsi="Times New Roman" w:cs="Times New Roman"/>
                <w:spacing w:val="4"/>
              </w:rPr>
              <w:lastRenderedPageBreak/>
              <w:t>прошедших курсы повышения квалификации, семинары (очно, заочно, дистанционно)</w:t>
            </w:r>
          </w:p>
        </w:tc>
        <w:tc>
          <w:tcPr>
            <w:tcW w:w="1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«КПМ»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4"/>
              </w:rPr>
              <w:t>Единицы</w:t>
            </w:r>
          </w:p>
        </w:tc>
        <w:tc>
          <w:tcPr>
            <w:tcW w:w="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-</w:t>
            </w:r>
          </w:p>
        </w:tc>
        <w:tc>
          <w:tcPr>
            <w:tcW w:w="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≥1</w:t>
            </w:r>
          </w:p>
        </w:tc>
      </w:tr>
    </w:tbl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lastRenderedPageBreak/>
        <w:t>4. Перечень мероприятий (результатов) комплекса процессных</w:t>
      </w:r>
    </w:p>
    <w:p w:rsidR="009B5987" w:rsidRDefault="00C00778">
      <w:pPr>
        <w:widowControl w:val="0"/>
        <w:spacing w:line="240" w:lineRule="auto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мероприятий</w:t>
      </w: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45"/>
        <w:gridCol w:w="2487"/>
        <w:gridCol w:w="1304"/>
        <w:gridCol w:w="3082"/>
        <w:gridCol w:w="1130"/>
        <w:gridCol w:w="964"/>
        <w:gridCol w:w="900"/>
        <w:gridCol w:w="982"/>
        <w:gridCol w:w="982"/>
        <w:gridCol w:w="968"/>
        <w:gridCol w:w="965"/>
        <w:gridCol w:w="952"/>
      </w:tblGrid>
      <w:tr w:rsidR="009B5987">
        <w:tc>
          <w:tcPr>
            <w:tcW w:w="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N п/п</w:t>
            </w:r>
          </w:p>
        </w:tc>
        <w:tc>
          <w:tcPr>
            <w:tcW w:w="24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Наименование мероприятия (результата)</w:t>
            </w:r>
          </w:p>
        </w:tc>
        <w:tc>
          <w:tcPr>
            <w:tcW w:w="12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Тип мероприя-тий (результата)</w:t>
            </w:r>
          </w:p>
        </w:tc>
        <w:tc>
          <w:tcPr>
            <w:tcW w:w="30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Характеристика</w:t>
            </w:r>
          </w:p>
        </w:tc>
        <w:tc>
          <w:tcPr>
            <w:tcW w:w="1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Единица измерения (по </w:t>
            </w:r>
            <w:hyperlink r:id="rId29">
              <w:r>
                <w:rPr>
                  <w:rFonts w:ascii="Times New Roman" w:eastAsiaTheme="minorEastAsia" w:hAnsi="Times New Roman" w:cs="Times New Roman"/>
                  <w:color w:val="0000FF"/>
                  <w:lang w:eastAsia="ru-RU"/>
                </w:rPr>
                <w:t>ОКЕИ</w:t>
              </w:r>
            </w:hyperlink>
            <w:r>
              <w:rPr>
                <w:rFonts w:ascii="Times New Roman" w:eastAsiaTheme="minorEastAsia" w:hAnsi="Times New Roman" w:cs="Times New Roman"/>
                <w:lang w:eastAsia="ru-RU"/>
              </w:rPr>
              <w:t>)</w:t>
            </w:r>
          </w:p>
        </w:tc>
        <w:tc>
          <w:tcPr>
            <w:tcW w:w="18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Базовое значение</w:t>
            </w:r>
          </w:p>
        </w:tc>
        <w:tc>
          <w:tcPr>
            <w:tcW w:w="48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Значения мероприятия (результата) по годам</w:t>
            </w:r>
          </w:p>
        </w:tc>
      </w:tr>
      <w:tr w:rsidR="009B5987">
        <w:tc>
          <w:tcPr>
            <w:tcW w:w="5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значение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2026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2028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2029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2030</w:t>
            </w:r>
          </w:p>
        </w:tc>
      </w:tr>
      <w:tr w:rsidR="009B59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11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12</w:t>
            </w:r>
          </w:p>
        </w:tc>
      </w:tr>
      <w:tr w:rsidR="009B59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Созданы нормативные условия для обеспечения полной сохранности документов архивного фонда РФ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иные мероприятия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Обеспечен и контролируется оптимальный температурно-влажностный режим в архивохранилищах;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организован противопожарный и охранный режим в зданиях архива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Проценты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</w:tr>
      <w:tr w:rsidR="009B59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Закартонированы дела, хранящиеся в муниципальном архиве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иные мероприятия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Закуплены архивные короба,  закартонированы в них дела постоянного срока хранения       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Единицы хранения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206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≥206</w:t>
            </w:r>
          </w:p>
        </w:tc>
      </w:tr>
      <w:tr w:rsidR="009B59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Переведены наиболее востребованные документы в электронную форму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иные мероприятия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Наиболее востребованные документальные материалы переведены в электронную форму с помощью программы «Фотокаталог»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Учетные единицы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83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≥83</w:t>
            </w:r>
          </w:p>
        </w:tc>
      </w:tr>
      <w:tr w:rsidR="009B59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Проведен ремонт поврежденных, ветхих документов, хранящихся в архиве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иные мероприятия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Отобраны, отремонтированы и подшиты поврежденные и ветхие архивные документы 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Единицы хранения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45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≥45</w:t>
            </w:r>
          </w:p>
        </w:tc>
      </w:tr>
      <w:tr w:rsidR="009B59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Оказана методическая помощь организациям-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источникам комплектования муниципального архива по вопросам архивного дела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иные мероприяти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я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Осуществлены профилактические визиты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специалистов архива в организации – источники комплектования муниципального архива;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по итогам профвизита составлены  и выданы руководителям организаций справки; ответственные лица за ведение архива организаций проконсультированы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Единицы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≥4</w:t>
            </w:r>
          </w:p>
        </w:tc>
      </w:tr>
      <w:tr w:rsidR="009B59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6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Исполнены качественно в срок запросы граждан и организаций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иные мероприятия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Принятые запросы от физических и юридических лиц исполнены качественно в установленный законом срок – 30 календарных дней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Процент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2024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100</w:t>
            </w:r>
          </w:p>
        </w:tc>
      </w:tr>
      <w:tr w:rsidR="009B59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Оформлены выставки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(виртуальные, стационарные, передвижные)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иные мероприятия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 соответствии с годовым планом работы оформлены тематические виртуальные, стационарные и передвижные выставки к юбилейным и памятным датам в истории города, региона, страны.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Единицы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8.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Размещены посты с ретроспективной информацией в соцсетях (ВК, ОК)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иные мероприятия</w:t>
            </w:r>
          </w:p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Подготовлены и размещены на страницах архива в соцсетях ВК и ОК посты с ретроспективной информацией в соответствующих рубриках, приуроченные к юбилейным и памятным датам в истории города, региона, страны, событиям в жизни муниципального архива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Единицы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9.</w:t>
            </w:r>
          </w:p>
        </w:tc>
        <w:tc>
          <w:tcPr>
            <w:tcW w:w="2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Повышен уровень профессиональной подготовки сотрудников архива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иные мероприятия</w:t>
            </w:r>
          </w:p>
        </w:tc>
        <w:tc>
          <w:tcPr>
            <w:tcW w:w="3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Сотрудники архива прошли очное, заочное или дистанционное обучение на курсах повышения квалификации или на семинаре по специфике своей работы</w:t>
            </w:r>
          </w:p>
        </w:tc>
        <w:tc>
          <w:tcPr>
            <w:tcW w:w="1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Единицы</w:t>
            </w:r>
          </w:p>
        </w:tc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B5987" w:rsidRDefault="009B5987">
      <w:pPr>
        <w:sectPr w:rsidR="009B5987">
          <w:headerReference w:type="even" r:id="rId30"/>
          <w:headerReference w:type="default" r:id="rId31"/>
          <w:footerReference w:type="even" r:id="rId32"/>
          <w:footerReference w:type="default" r:id="rId33"/>
          <w:headerReference w:type="first" r:id="rId34"/>
          <w:footerReference w:type="first" r:id="rId35"/>
          <w:pgSz w:w="16838" w:h="11906" w:orient="landscape"/>
          <w:pgMar w:top="567" w:right="567" w:bottom="567" w:left="1134" w:header="0" w:footer="0" w:gutter="0"/>
          <w:cols w:space="720"/>
          <w:formProt w:val="0"/>
          <w:titlePg/>
          <w:docGrid w:linePitch="100"/>
        </w:sectPr>
      </w:pP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5. Финансовое обеспечение комплекса процессных мероприятий</w:t>
      </w: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37"/>
        <w:gridCol w:w="1969"/>
        <w:gridCol w:w="1660"/>
        <w:gridCol w:w="1871"/>
        <w:gridCol w:w="2076"/>
        <w:gridCol w:w="1712"/>
        <w:gridCol w:w="2036"/>
      </w:tblGrid>
      <w:tr w:rsidR="009B5987">
        <w:tc>
          <w:tcPr>
            <w:tcW w:w="3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Наименование мероприятия (результата) / источник финансового обеспечения</w:t>
            </w:r>
          </w:p>
        </w:tc>
        <w:tc>
          <w:tcPr>
            <w:tcW w:w="112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Объем финансового обеспечения по годам реализации, тыс. рублей</w:t>
            </w:r>
          </w:p>
        </w:tc>
      </w:tr>
      <w:tr w:rsidR="009B5987">
        <w:tc>
          <w:tcPr>
            <w:tcW w:w="3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2026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2027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2028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2029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2030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Всего</w:t>
            </w:r>
          </w:p>
        </w:tc>
      </w:tr>
      <w:tr w:rsidR="009B5987"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6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7</w:t>
            </w:r>
          </w:p>
        </w:tc>
      </w:tr>
      <w:tr w:rsidR="009B5987"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Комплекс процессных мероприятий «Обеспечение организации и развития архивного дела на территории Осинниковского городского округа»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(всего), в том числе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14 283,5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12 298,9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12 062,3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38 644,7</w:t>
            </w:r>
          </w:p>
        </w:tc>
      </w:tr>
      <w:tr w:rsidR="009B5987"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9B5987"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14 241,5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12 256,9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12 020,3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38 518,7</w:t>
            </w:r>
          </w:p>
        </w:tc>
      </w:tr>
      <w:tr w:rsidR="009B5987"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Мероприятие (результат)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«Обеспечено осуществление государственных полномочий Кемеровской области-Кузбасса по хранению, комплектованию, учету и использованию архивных документов, относящихся к собственности Кемеровской области-Кузбасса», всего, в том числе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9B5987"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Областной бюджет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126,0</w:t>
            </w:r>
          </w:p>
        </w:tc>
      </w:tr>
      <w:tr w:rsidR="009B5987"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Мероприятие (результат)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«Обеспечено содержание МКУ «Архивное управление», всего, в том числе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14 241,5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12 256,9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12 020,3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38 518,7</w:t>
            </w:r>
          </w:p>
        </w:tc>
      </w:tr>
      <w:tr w:rsidR="009B5987">
        <w:tc>
          <w:tcPr>
            <w:tcW w:w="3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14 241,5</w:t>
            </w:r>
          </w:p>
        </w:tc>
        <w:tc>
          <w:tcPr>
            <w:tcW w:w="1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12 256,9</w:t>
            </w:r>
          </w:p>
        </w:tc>
        <w:tc>
          <w:tcPr>
            <w:tcW w:w="1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12 020,3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0,0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38 518,7</w:t>
            </w:r>
          </w:p>
        </w:tc>
      </w:tr>
    </w:tbl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9B5987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</w:p>
    <w:p w:rsidR="009B5987" w:rsidRDefault="00C00778">
      <w:pPr>
        <w:widowControl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6. План реализации комплекса процессных мероприятий</w:t>
      </w:r>
    </w:p>
    <w:p w:rsidR="009B5987" w:rsidRDefault="009B5987">
      <w:pPr>
        <w:widowControl w:val="0"/>
        <w:spacing w:after="0" w:line="240" w:lineRule="auto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5000" w:type="pct"/>
        <w:tblInd w:w="6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65"/>
        <w:gridCol w:w="2097"/>
        <w:gridCol w:w="4291"/>
        <w:gridCol w:w="4008"/>
      </w:tblGrid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Задача, мероприятие (результат) / контрольная точка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Дата наступления контрольной точки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Ответственный исполнитель (Ф.И.О., должность, наименование органа местного самоуправления, иного учреждения (участник муниципальной программы)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Вид подтверждающего документа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9B5987">
        <w:tc>
          <w:tcPr>
            <w:tcW w:w="1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Задача 1. Обеспечена полная сохранность документов архивного фонда РФ, укреплена материально-техническая база архивного управления»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Мероприятие (результат) 1      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Созданы нормативные условия для обеспечения полной сохранности документов архивного фонда РФ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X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</w:rPr>
              <w:t>Юзефович Анастасия Васильевна – юрисконсульт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Сабирзянова Ольга Нурхатовна – главный бухгалтер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Договоры с обслуживающими организациями  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Контрольная точка 1.1                        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Заключены договоры на оказание охранных услуг зданий архивного управления, на обслуживание пожарной сигнализации и перезарядку огнетушителей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01 января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 xml:space="preserve">начальник  МКУ «Архивное управление», 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</w:rPr>
              <w:t>Юзефович Анастасия Васильевна – юрисконсульт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Сабирзянова Ольга Нурхатовна – главный бухгалтер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Договоры с обслуживающими организациями  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Контрольная точка 1.2 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Оплачены по договорам услуги организаций по обслуживанию пожарной сигнализации, перезарядке огнетушителей и охране зданий архива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31 декабря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Сабирзянова Ольга Нурхатовна – главный бухгалтер 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Платежные документы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Договоры с обслуживающими организациями  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Контрольная точка 1.3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Здания архивного управления оснащены исправной пожарной сигнализацией, средствами пожаротушения, приемные граждан оснащены кнопкой экстренного вызова полиции 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31 декабря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Платежные документы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Договоры с обслуживающими организациями  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Мероприятие (результат) 2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Закартонированы дела, хранящиеся в муниципальном архиве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X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</w:rPr>
              <w:t>Юзефович Анастасия Васильевна – юрисконсульт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Сабирзянова Ольга Нурхатовна – главный бухгалтер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план работы архивного управления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Договор с поставщиком архивных коробов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Платежный документ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Контрольная точка 2.1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Отобраны архивные дела постоянного срока хранения, подлежащие картонированию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1 февраля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план работы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Контрольная точка 2.2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Закуплены архивные короба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1 сентября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</w:rPr>
              <w:t>Юзефович Анастасия Васильевна – юрисконсульт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Сабирзянова Ольга Нурхатовна – главный бухгалтер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Договор с поставщиком архивных коробов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Платежный документ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Контрольная точка 2.3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Отобранные архивные дела закартонированы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31 декабря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отчет о работе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Мероприятие (результат) 3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Переведены наиболее востребованные документы в электронную форму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X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Усманова Александра Александровна – главный специалист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план работы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Контрольная точка 3.1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Выявлены и отобраны наиболее востребованные пользователями архивные документы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 1 февраля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план работы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Контрольная точка 3.2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Выявленные и отобранные архивные документы переведены в электронную форму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31 декабря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Усманова Александра Александровна – главный специалист 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Годовой отчет о работе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Мероприятие (результат) 4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Проведен ремонт поврежденных, ветхих документов, хранящихся в архиве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X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Бородкина Наталья Юрьевна – начальник отдела по работе с документами по личному составу ликвидированных предприятий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Масленникова Елена Михайловна - начальник отдела по работе с документами по личному составу ликвидированных угольных предприятий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план работы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Контрольная точка 4.1 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Отобраны поврежденные и ветхие архивные дела, подлежащие ремонту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 февраля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Бородкина Наталья Юрьевна – начальник отдела по работе с документами по личному составу ликвидированных предприятий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Масленникова Елена Михайловна - начальник отдела по работе с документами по личному составу ликвидированных угольных предприятий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план работы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Контрольная точка 4.2 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Отобранные поврежденные и ветхие архивные дела отремонтированы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31 декабря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Бородкина Наталья Юрьевна – начальник отдела по работе с документами по личному составу ликвидированных предприятий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Масленникова Елена Михайловна - начальник отдела по работе с документами по личному составу ликвидированных угольных предприятий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отчет о работе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Мероприятие (результат) 5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Оказана методическая помощь организациям-источникам комплектования муниципального архива по вопросам архивного дела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X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отчет о работе архивного управления, справки о проведении профвизитов, журнал проведения консультаций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Контрольная точка 5.1 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Осуществлены профилактические визиты специалистов архива в организации – источники комплектования муниципального архива            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31 декабря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отчет о работе архивного управления, справки о проведении профвизитов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Контрольная точка 5.2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Проведены консультации, семинары с ответственными за ведение архивов организаций – источников комплектования муниципального архива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31 декабря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отчет о работе архивного управления, журнал проведения консультаций</w:t>
            </w:r>
          </w:p>
        </w:tc>
      </w:tr>
      <w:tr w:rsidR="009B5987">
        <w:tc>
          <w:tcPr>
            <w:tcW w:w="151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spacing w:after="0" w:line="240" w:lineRule="auto"/>
              <w:ind w:firstLine="567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Задача 2 «Повышение качества предоставления услуг и создание условий для обеспечения доступа к архивной информации»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Мероприятие (результат) 6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Исполнены качественно в срок запросы граждан и организаций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Бородкина Наталья Юрьевна – начальник отдела по работе с документами по личному составу ликвидированных предприятий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Масленникова Елена Михайловна - начальник отдела по работе с документами по личному составу ликвидированных угольных предприятий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Годовой отчет о работе архивного управления, журнал регистрации запросов 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Контрольная точка 6.1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Приняты запросы от физических и юридических лиц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Бородкина Наталья Юрьевна – начальник отдела по работе с документами по личному составу ликвидированных предприятий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Масленникова Елена Михайловна -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начальник отдела по работе с документами по личному составу ликвидированных угольных предприятий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Журнал регистрации запросов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Контрольная точка 6.2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Запросы от физических и юридических лиц исполнены качественно в установленный законом срок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Бородкина Наталья Юрьевна – начальник отдела по работе с документами по личному составу ликвидированных предприятий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Масленникова Елена Михайловна - начальник отдела по работе с документами по личному составу ликвидированных угольных предприятий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Журнал регистрации запросов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Контрольная точка 6.3               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Архивные справки, копии, выписки, ответы по результатам рассмотрения запросов физических и юридических лиц выданы или направлены почтой  заявителям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Бородкина Наталья Юрьевна – начальник отдела по работе с документами по личному составу ликвидированных предприятий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Масленникова Елена Михайловна - начальник отдела по работе с документами по личному составу ликвидированных угольных предприятий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Журнал регистрации запросов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Мероприятие (результат) 7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Оформлены выставки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(виртуальные, стационарные, передвижные)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Х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Сорокин Денис Анатольевич – главный специалист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отчет о работе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Контрольная точка 7.1    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Составлен план-график подготовки и проведения выставок на предстоящий год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1 января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Архипенко Екатерина Анатольевна –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главный хранитель фондов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Годовой план о работы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Контрольная точка 7.2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Оформлены в выставочных залах стационарные, передвижные выставки, размещены на официальном сайте архива (</w:t>
            </w:r>
            <w:r>
              <w:rPr>
                <w:rFonts w:ascii="Times New Roman" w:eastAsiaTheme="minorEastAsia" w:hAnsi="Times New Roman" w:cs="Times New Roman"/>
                <w:lang w:val="en-US" w:eastAsia="ru-RU"/>
              </w:rPr>
              <w:t>arhivosnk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lang w:val="en-US" w:eastAsia="ru-RU"/>
              </w:rPr>
              <w:t>ru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) виртуальные выставки (согласно годовому плану работы архивного управления)         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31 декабря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Усманова Александра Александровна – главный специалист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Бочарова Мария Юрьевна - главный специалист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Сорокин Денис Анатольевич – главный специалист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отчет о работе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Мероприятие (результат) 8 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Размещены посты с ретроспективной информацией в соцсетях (ВК, ОК)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X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Усманова Александра Александровна – главный специалист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Бочарова Мария Юрьевна - главный специалист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Контрольная точка 8.1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Составлен календарь знаменательных дат и событий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31 декабря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Сорокин Денис Анатольевич – главный специалист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Календарь знаменательных дат и событий на год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Контрольная точка 8.2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Подготовлены и размещены на страницах архива в соцсетях посты с ретроспективной информацией к юбилейным и памятным датам в истории города, региона, страны. 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31 декабря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Архипенко Екатерина Анатольевна – главный хранитель фондов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Усманова Александра Александровна – главный специалист МКУ «Архивное управление»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Бочарова Мария Юрьевна - главный специалист МКУ «Архивное управление»</w:t>
            </w: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Годовой отчет о работе архивного управления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Мероприятие (результат) 9.</w:t>
            </w:r>
          </w:p>
          <w:p w:rsidR="009B5987" w:rsidRDefault="00C00778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Повышен уровень профессиональной подготовки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сотрудников архива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Х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 xml:space="preserve">Годовой отчет о работе архивного управления, перспективный план-график </w:t>
            </w: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прохождения обучения сотрудников на 5 лет, сертификат (диплом) о прохождении курса повышения квалификации или обучающего семинара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lastRenderedPageBreak/>
              <w:t>Контрольная точка 9.1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Составлен перспективный план-график на 5 лет профессионального обучения сотрудников архива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1 марта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Перспективный план-график прохождения обучения сотрудников на 5 лет</w:t>
            </w:r>
          </w:p>
        </w:tc>
      </w:tr>
      <w:tr w:rsidR="009B5987">
        <w:tc>
          <w:tcPr>
            <w:tcW w:w="4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Контрольная точка 9.2</w:t>
            </w:r>
          </w:p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Сотрудники архива прошли очное, заочное или дистанционное обучение на курсах повышения квалификации или на семинаре по специфике своей работы</w:t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До 31 декабря</w:t>
            </w:r>
          </w:p>
        </w:tc>
        <w:tc>
          <w:tcPr>
            <w:tcW w:w="4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 xml:space="preserve">Бабичева Елена Вячеславовна - </w:t>
            </w:r>
            <w:r>
              <w:rPr>
                <w:rFonts w:ascii="Times New Roman" w:eastAsiaTheme="minorEastAsia" w:hAnsi="Times New Roman" w:cs="Times New Roman"/>
              </w:rPr>
              <w:t>начальник  МКУ «Архивное управление»</w:t>
            </w:r>
          </w:p>
          <w:p w:rsidR="009B5987" w:rsidRDefault="009B5987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5987" w:rsidRDefault="00C00778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lang w:eastAsia="ru-RU"/>
              </w:rPr>
              <w:t>Сертификат (диплом) о прохождении курса повышения квалификации или обучающего семинара</w:t>
            </w:r>
          </w:p>
        </w:tc>
      </w:tr>
    </w:tbl>
    <w:p w:rsidR="009B5987" w:rsidRDefault="00C00778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lang w:eastAsia="ru-RU"/>
        </w:rPr>
      </w:pPr>
      <w:r>
        <w:rPr>
          <w:rFonts w:ascii="Times New Roman" w:eastAsiaTheme="minorEastAsia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EastAsia" w:hAnsi="Times New Roman" w:cs="Times New Roman"/>
          <w:lang w:eastAsia="ru-RU"/>
        </w:rPr>
        <w:tab/>
        <w:t>.»</w:t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  <w:r>
        <w:rPr>
          <w:rFonts w:ascii="Times New Roman" w:eastAsiaTheme="minorEastAsia" w:hAnsi="Times New Roman" w:cs="Times New Roman"/>
          <w:lang w:eastAsia="ru-RU"/>
        </w:rPr>
        <w:tab/>
      </w:r>
    </w:p>
    <w:p w:rsidR="009B5987" w:rsidRDefault="009B5987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p w:rsidR="009B5987" w:rsidRDefault="00C00778">
      <w:pPr>
        <w:tabs>
          <w:tab w:val="left" w:pos="-382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Заместитель Главы городского округа – </w:t>
      </w:r>
    </w:p>
    <w:p w:rsidR="009B5987" w:rsidRDefault="00C00778">
      <w:pPr>
        <w:tabs>
          <w:tab w:val="left" w:pos="0"/>
        </w:tabs>
        <w:spacing w:after="0" w:line="240" w:lineRule="auto"/>
        <w:ind w:right="49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аппарата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Л.А. Скрябина</w:t>
      </w:r>
    </w:p>
    <w:p w:rsidR="009B5987" w:rsidRDefault="009B5987">
      <w:pPr>
        <w:rPr>
          <w:rFonts w:ascii="Times New Roman" w:hAnsi="Times New Roman" w:cs="Times New Roman"/>
          <w:sz w:val="24"/>
          <w:szCs w:val="24"/>
        </w:rPr>
      </w:pPr>
    </w:p>
    <w:sectPr w:rsidR="009B5987" w:rsidSect="006F3AEB">
      <w:headerReference w:type="even" r:id="rId36"/>
      <w:headerReference w:type="default" r:id="rId37"/>
      <w:footerReference w:type="even" r:id="rId38"/>
      <w:footerReference w:type="default" r:id="rId39"/>
      <w:headerReference w:type="first" r:id="rId40"/>
      <w:footerReference w:type="first" r:id="rId41"/>
      <w:pgSz w:w="16838" w:h="11906" w:orient="landscape"/>
      <w:pgMar w:top="567" w:right="567" w:bottom="567" w:left="1134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84C" w:rsidRDefault="0068584C">
      <w:pPr>
        <w:spacing w:after="0" w:line="240" w:lineRule="auto"/>
      </w:pPr>
      <w:r>
        <w:separator/>
      </w:r>
    </w:p>
  </w:endnote>
  <w:endnote w:type="continuationSeparator" w:id="0">
    <w:p w:rsidR="0068584C" w:rsidRDefault="00685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ConsPlusNormal1"/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  <w:rPr>
        <w:szCs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  <w:rPr>
        <w:szCs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d"/>
      <w:rPr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84C" w:rsidRDefault="0068584C">
      <w:pPr>
        <w:spacing w:after="0" w:line="240" w:lineRule="auto"/>
      </w:pPr>
      <w:r>
        <w:separator/>
      </w:r>
    </w:p>
  </w:footnote>
  <w:footnote w:type="continuationSeparator" w:id="0">
    <w:p w:rsidR="0068584C" w:rsidRDefault="00685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f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f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f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f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ConsPlusNormal1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f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f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ConsPlusNormal1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f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f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f"/>
      <w:rPr>
        <w:szCs w:val="2"/>
      </w:rPr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353" w:rsidRDefault="009D1353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AA09D5"/>
    <w:multiLevelType w:val="multilevel"/>
    <w:tmpl w:val="BCD0099A"/>
    <w:lvl w:ilvl="0">
      <w:start w:val="1"/>
      <w:numFmt w:val="decimal"/>
      <w:lvlText w:val="%1."/>
      <w:lvlJc w:val="left"/>
      <w:pPr>
        <w:tabs>
          <w:tab w:val="num" w:pos="0"/>
        </w:tabs>
        <w:ind w:left="927" w:hanging="360"/>
      </w:pPr>
      <w:rPr>
        <w:rFonts w:eastAsia="Times New Roman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687" w:hanging="180"/>
      </w:pPr>
    </w:lvl>
  </w:abstractNum>
  <w:abstractNum w:abstractNumId="1">
    <w:nsid w:val="60D0637D"/>
    <w:multiLevelType w:val="multilevel"/>
    <w:tmpl w:val="105271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4706A53"/>
    <w:multiLevelType w:val="multilevel"/>
    <w:tmpl w:val="77209D9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5987"/>
    <w:rsid w:val="00171AA7"/>
    <w:rsid w:val="001F332B"/>
    <w:rsid w:val="00643E05"/>
    <w:rsid w:val="0068584C"/>
    <w:rsid w:val="006E68C0"/>
    <w:rsid w:val="006F3AEB"/>
    <w:rsid w:val="009B5987"/>
    <w:rsid w:val="009D1353"/>
    <w:rsid w:val="00A46939"/>
    <w:rsid w:val="00C00778"/>
    <w:rsid w:val="00E44B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27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04243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Текст выноски Знак1"/>
    <w:basedOn w:val="a0"/>
    <w:uiPriority w:val="99"/>
    <w:semiHidden/>
    <w:qFormat/>
    <w:rsid w:val="00042436"/>
    <w:rPr>
      <w:rFonts w:ascii="Segoe UI" w:hAnsi="Segoe UI" w:cs="Segoe UI"/>
      <w:sz w:val="18"/>
      <w:szCs w:val="18"/>
    </w:rPr>
  </w:style>
  <w:style w:type="character" w:customStyle="1" w:styleId="ConsPlusNormal">
    <w:name w:val="ConsPlusNormal Знак"/>
    <w:link w:val="ConsPlusNormal0"/>
    <w:qFormat/>
    <w:locked/>
    <w:rsid w:val="00042436"/>
    <w:rPr>
      <w:rFonts w:ascii="Arial" w:eastAsia="Calibri" w:hAnsi="Arial" w:cs="Arial"/>
      <w:sz w:val="20"/>
      <w:szCs w:val="20"/>
      <w:lang w:eastAsia="zh-CN"/>
    </w:rPr>
  </w:style>
  <w:style w:type="character" w:customStyle="1" w:styleId="apple-converted-space">
    <w:name w:val="apple-converted-space"/>
    <w:qFormat/>
    <w:rsid w:val="00042436"/>
  </w:style>
  <w:style w:type="character" w:customStyle="1" w:styleId="a5">
    <w:name w:val="Текст сноски Знак"/>
    <w:basedOn w:val="a0"/>
    <w:link w:val="a6"/>
    <w:qFormat/>
    <w:rsid w:val="000424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">
    <w:name w:val="Символ сноски (user)"/>
    <w:basedOn w:val="a0"/>
    <w:unhideWhenUsed/>
    <w:qFormat/>
    <w:rsid w:val="00042436"/>
    <w:rPr>
      <w:vertAlign w:val="superscript"/>
    </w:rPr>
  </w:style>
  <w:style w:type="character" w:customStyle="1" w:styleId="a7">
    <w:name w:val="Символ сноски"/>
    <w:qFormat/>
    <w:rsid w:val="00680277"/>
    <w:rPr>
      <w:vertAlign w:val="superscript"/>
    </w:rPr>
  </w:style>
  <w:style w:type="character" w:styleId="a8">
    <w:name w:val="footnote reference"/>
    <w:rsid w:val="006F3AEB"/>
    <w:rPr>
      <w:vertAlign w:val="superscript"/>
    </w:rPr>
  </w:style>
  <w:style w:type="character" w:customStyle="1" w:styleId="a9">
    <w:name w:val="Текст концевой сноски Знак"/>
    <w:basedOn w:val="a0"/>
    <w:link w:val="aa"/>
    <w:uiPriority w:val="99"/>
    <w:semiHidden/>
    <w:qFormat/>
    <w:rsid w:val="0004243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Текст концевой сноски Знак1"/>
    <w:basedOn w:val="a0"/>
    <w:uiPriority w:val="99"/>
    <w:semiHidden/>
    <w:qFormat/>
    <w:rsid w:val="00042436"/>
    <w:rPr>
      <w:sz w:val="20"/>
      <w:szCs w:val="20"/>
    </w:rPr>
  </w:style>
  <w:style w:type="character" w:styleId="ab">
    <w:name w:val="Hyperlink"/>
    <w:basedOn w:val="a0"/>
    <w:uiPriority w:val="99"/>
    <w:unhideWhenUsed/>
    <w:rsid w:val="00042436"/>
    <w:rPr>
      <w:color w:val="0563C1" w:themeColor="hyperlink"/>
      <w:u w:val="single"/>
    </w:rPr>
  </w:style>
  <w:style w:type="character" w:customStyle="1" w:styleId="ac">
    <w:name w:val="Нижний колонтитул Знак"/>
    <w:basedOn w:val="a0"/>
    <w:link w:val="ad"/>
    <w:uiPriority w:val="99"/>
    <w:qFormat/>
    <w:rsid w:val="000424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f"/>
    <w:uiPriority w:val="99"/>
    <w:semiHidden/>
    <w:qFormat/>
    <w:rsid w:val="00042436"/>
    <w:rPr>
      <w:rFonts w:eastAsiaTheme="minorEastAsia"/>
      <w:lang w:eastAsia="ru-RU"/>
    </w:rPr>
  </w:style>
  <w:style w:type="character" w:customStyle="1" w:styleId="af0">
    <w:name w:val="Основной текст_"/>
    <w:basedOn w:val="a0"/>
    <w:link w:val="5"/>
    <w:qFormat/>
    <w:rsid w:val="00042436"/>
    <w:rPr>
      <w:rFonts w:ascii="Times New Roman" w:eastAsia="Times New Roman" w:hAnsi="Times New Roman" w:cs="Times New Roman"/>
      <w:spacing w:val="4"/>
      <w:sz w:val="19"/>
      <w:szCs w:val="19"/>
      <w:shd w:val="clear" w:color="auto" w:fill="FFFFFF"/>
    </w:rPr>
  </w:style>
  <w:style w:type="character" w:customStyle="1" w:styleId="50">
    <w:name w:val="Основной текст (5)_"/>
    <w:basedOn w:val="a0"/>
    <w:link w:val="51"/>
    <w:qFormat/>
    <w:rsid w:val="00042436"/>
    <w:rPr>
      <w:rFonts w:ascii="Times New Roman" w:eastAsia="Times New Roman" w:hAnsi="Times New Roman" w:cs="Times New Roman"/>
      <w:spacing w:val="2"/>
      <w:sz w:val="21"/>
      <w:szCs w:val="21"/>
      <w:shd w:val="clear" w:color="auto" w:fill="FFFFFF"/>
    </w:rPr>
  </w:style>
  <w:style w:type="paragraph" w:styleId="af1">
    <w:name w:val="Title"/>
    <w:basedOn w:val="a"/>
    <w:next w:val="af2"/>
    <w:qFormat/>
    <w:rsid w:val="006F3AEB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2">
    <w:name w:val="Body Text"/>
    <w:basedOn w:val="a"/>
    <w:rsid w:val="00680277"/>
    <w:pPr>
      <w:spacing w:after="140" w:line="276" w:lineRule="auto"/>
    </w:pPr>
  </w:style>
  <w:style w:type="paragraph" w:styleId="af3">
    <w:name w:val="List"/>
    <w:basedOn w:val="af2"/>
    <w:rsid w:val="00680277"/>
    <w:rPr>
      <w:rFonts w:ascii="PT Astra Serif" w:hAnsi="PT Astra Serif" w:cs="Noto Sans Devanagari"/>
    </w:rPr>
  </w:style>
  <w:style w:type="paragraph" w:styleId="af4">
    <w:name w:val="caption"/>
    <w:basedOn w:val="a"/>
    <w:qFormat/>
    <w:rsid w:val="00680277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5">
    <w:name w:val="index heading"/>
    <w:basedOn w:val="a"/>
    <w:qFormat/>
    <w:rsid w:val="00680277"/>
    <w:pPr>
      <w:suppressLineNumbers/>
    </w:pPr>
    <w:rPr>
      <w:rFonts w:ascii="PT Astra Serif" w:hAnsi="PT Astra Serif" w:cs="Noto Sans Devanagari"/>
    </w:rPr>
  </w:style>
  <w:style w:type="paragraph" w:customStyle="1" w:styleId="user0">
    <w:name w:val="Заголовок (user)"/>
    <w:basedOn w:val="a"/>
    <w:next w:val="af2"/>
    <w:qFormat/>
    <w:rsid w:val="00680277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alloon Text"/>
    <w:basedOn w:val="a"/>
    <w:link w:val="a3"/>
    <w:uiPriority w:val="99"/>
    <w:semiHidden/>
    <w:unhideWhenUsed/>
    <w:qFormat/>
    <w:rsid w:val="0004243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msolistparagraph0">
    <w:name w:val="msolistparagraph"/>
    <w:basedOn w:val="a"/>
    <w:qFormat/>
    <w:rsid w:val="000424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0">
    <w:name w:val="ConsPlusNormal"/>
    <w:link w:val="ConsPlusNormal"/>
    <w:qFormat/>
    <w:rsid w:val="00042436"/>
    <w:rPr>
      <w:rFonts w:ascii="Arial" w:hAnsi="Arial" w:cs="Arial"/>
      <w:sz w:val="20"/>
      <w:szCs w:val="20"/>
      <w:lang w:eastAsia="zh-CN"/>
    </w:rPr>
  </w:style>
  <w:style w:type="paragraph" w:customStyle="1" w:styleId="msolistparagraphcxspmiddle">
    <w:name w:val="msolistparagraphcxspmiddle"/>
    <w:basedOn w:val="a"/>
    <w:qFormat/>
    <w:rsid w:val="000424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listparagraphcxsplast">
    <w:name w:val="msolistparagraphcxsplast"/>
    <w:basedOn w:val="a"/>
    <w:qFormat/>
    <w:rsid w:val="000424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0">
    <w:name w:val="a0"/>
    <w:basedOn w:val="a"/>
    <w:qFormat/>
    <w:rsid w:val="000424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"/>
    <w:link w:val="a5"/>
    <w:unhideWhenUsed/>
    <w:rsid w:val="000424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endnote text"/>
    <w:basedOn w:val="a"/>
    <w:link w:val="a9"/>
    <w:uiPriority w:val="99"/>
    <w:semiHidden/>
    <w:unhideWhenUsed/>
    <w:rsid w:val="000424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Normal (Web)"/>
    <w:basedOn w:val="a"/>
    <w:uiPriority w:val="99"/>
    <w:unhideWhenUsed/>
    <w:qFormat/>
    <w:rsid w:val="00042436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qFormat/>
    <w:rsid w:val="00042436"/>
    <w:pPr>
      <w:widowContro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nformat">
    <w:name w:val="ConsPlusNonformat"/>
    <w:qFormat/>
    <w:rsid w:val="00042436"/>
    <w:rPr>
      <w:rFonts w:ascii="Courier New" w:hAnsi="Courier New" w:cs="Courier New"/>
      <w:sz w:val="20"/>
      <w:szCs w:val="20"/>
      <w:lang w:eastAsia="zh-CN"/>
    </w:rPr>
  </w:style>
  <w:style w:type="paragraph" w:customStyle="1" w:styleId="31">
    <w:name w:val="Основной текст с отступом 31"/>
    <w:basedOn w:val="a"/>
    <w:qFormat/>
    <w:rsid w:val="0004243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ConsPlusTitle">
    <w:name w:val="ConsPlusTitle"/>
    <w:qFormat/>
    <w:rsid w:val="00042436"/>
    <w:pPr>
      <w:widowControl w:val="0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ConsPlusNormal1">
    <w:name w:val="ConsPlusNormal1"/>
    <w:qFormat/>
    <w:rsid w:val="00042436"/>
    <w:pPr>
      <w:widowControl w:val="0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ConsPlusTitle1">
    <w:name w:val="ConsPlusTitle1"/>
    <w:qFormat/>
    <w:rsid w:val="00042436"/>
    <w:pPr>
      <w:widowControl w:val="0"/>
    </w:pPr>
    <w:rPr>
      <w:rFonts w:ascii="Arial" w:eastAsiaTheme="minorEastAsia" w:hAnsi="Arial" w:cs="Arial"/>
      <w:b/>
      <w:sz w:val="24"/>
      <w:lang w:eastAsia="ru-RU"/>
    </w:rPr>
  </w:style>
  <w:style w:type="paragraph" w:customStyle="1" w:styleId="user1">
    <w:name w:val="Колонтитулы (user)"/>
    <w:basedOn w:val="a"/>
    <w:qFormat/>
    <w:rsid w:val="00680277"/>
  </w:style>
  <w:style w:type="paragraph" w:customStyle="1" w:styleId="af7">
    <w:name w:val="Колонтитулы"/>
    <w:basedOn w:val="a"/>
    <w:qFormat/>
    <w:rsid w:val="006F3AEB"/>
  </w:style>
  <w:style w:type="paragraph" w:styleId="ad">
    <w:name w:val="footer"/>
    <w:basedOn w:val="a"/>
    <w:link w:val="ac"/>
    <w:uiPriority w:val="99"/>
    <w:rsid w:val="0004243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semiHidden/>
    <w:unhideWhenUsed/>
    <w:rsid w:val="00042436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paragraph" w:customStyle="1" w:styleId="5">
    <w:name w:val="Основной текст5"/>
    <w:basedOn w:val="a"/>
    <w:link w:val="af0"/>
    <w:qFormat/>
    <w:rsid w:val="00042436"/>
    <w:pPr>
      <w:shd w:val="clear" w:color="auto" w:fill="FFFFFF"/>
      <w:spacing w:after="480" w:line="250" w:lineRule="exact"/>
      <w:jc w:val="right"/>
    </w:pPr>
    <w:rPr>
      <w:rFonts w:ascii="Times New Roman" w:eastAsia="Times New Roman" w:hAnsi="Times New Roman" w:cs="Times New Roman"/>
      <w:spacing w:val="4"/>
      <w:sz w:val="19"/>
      <w:szCs w:val="19"/>
    </w:rPr>
  </w:style>
  <w:style w:type="paragraph" w:customStyle="1" w:styleId="51">
    <w:name w:val="Основной текст (5)"/>
    <w:basedOn w:val="a"/>
    <w:link w:val="50"/>
    <w:qFormat/>
    <w:rsid w:val="00042436"/>
    <w:pPr>
      <w:shd w:val="clear" w:color="auto" w:fill="FFFFFF"/>
      <w:spacing w:before="300" w:after="0" w:line="317" w:lineRule="exact"/>
      <w:jc w:val="both"/>
    </w:pPr>
    <w:rPr>
      <w:rFonts w:ascii="Times New Roman" w:eastAsia="Times New Roman" w:hAnsi="Times New Roman" w:cs="Times New Roman"/>
      <w:spacing w:val="2"/>
      <w:sz w:val="21"/>
      <w:szCs w:val="21"/>
    </w:rPr>
  </w:style>
  <w:style w:type="paragraph" w:styleId="af8">
    <w:name w:val="List Paragraph"/>
    <w:basedOn w:val="a"/>
    <w:uiPriority w:val="34"/>
    <w:qFormat/>
    <w:rsid w:val="000424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af9">
    <w:name w:val="Без списка"/>
    <w:uiPriority w:val="99"/>
    <w:semiHidden/>
    <w:unhideWhenUsed/>
    <w:qFormat/>
    <w:rsid w:val="006F3AEB"/>
  </w:style>
  <w:style w:type="numbering" w:customStyle="1" w:styleId="user2">
    <w:name w:val="Без списка (user)"/>
    <w:uiPriority w:val="99"/>
    <w:semiHidden/>
    <w:unhideWhenUsed/>
    <w:qFormat/>
    <w:rsid w:val="00680277"/>
  </w:style>
  <w:style w:type="numbering" w:customStyle="1" w:styleId="11">
    <w:name w:val="Нет списка1"/>
    <w:uiPriority w:val="99"/>
    <w:semiHidden/>
    <w:unhideWhenUsed/>
    <w:qFormat/>
    <w:rsid w:val="00042436"/>
  </w:style>
  <w:style w:type="numbering" w:customStyle="1" w:styleId="110">
    <w:name w:val="Нет списка11"/>
    <w:uiPriority w:val="99"/>
    <w:semiHidden/>
    <w:unhideWhenUsed/>
    <w:qFormat/>
    <w:rsid w:val="00042436"/>
  </w:style>
  <w:style w:type="numbering" w:customStyle="1" w:styleId="111">
    <w:name w:val="Нет списка111"/>
    <w:uiPriority w:val="99"/>
    <w:semiHidden/>
    <w:unhideWhenUsed/>
    <w:qFormat/>
    <w:rsid w:val="000424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login.consultant.ru/link/?req=doc&amp;base=LAW&amp;n=441135&amp;date=07.04.2025" TargetMode="External"/><Relationship Id="rId18" Type="http://schemas.openxmlformats.org/officeDocument/2006/relationships/header" Target="header3.xml"/><Relationship Id="rId26" Type="http://schemas.openxmlformats.org/officeDocument/2006/relationships/hyperlink" Target="https://login.consultant.ru/link/?req=doc&amp;base=LAW&amp;n=441135&amp;date=07.04.2025" TargetMode="External"/><Relationship Id="rId39" Type="http://schemas.openxmlformats.org/officeDocument/2006/relationships/footer" Target="footer14.xml"/><Relationship Id="rId3" Type="http://schemas.openxmlformats.org/officeDocument/2006/relationships/settings" Target="settings.xml"/><Relationship Id="rId21" Type="http://schemas.openxmlformats.org/officeDocument/2006/relationships/header" Target="header5.xml"/><Relationship Id="rId34" Type="http://schemas.openxmlformats.org/officeDocument/2006/relationships/header" Target="header9.xml"/><Relationship Id="rId42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login.consultant.ru/link/?req=doc&amp;base=LAW&amp;n=441135&amp;date=07.04.2025" TargetMode="Externa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oter" Target="footer11.xml"/><Relationship Id="rId38" Type="http://schemas.openxmlformats.org/officeDocument/2006/relationships/footer" Target="footer13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4.xml"/><Relationship Id="rId29" Type="http://schemas.openxmlformats.org/officeDocument/2006/relationships/hyperlink" Target="https://login.consultant.ru/link/?req=doc&amp;base=LAW&amp;n=441135&amp;date=07.04.2025" TargetMode="External"/><Relationship Id="rId41" Type="http://schemas.openxmlformats.org/officeDocument/2006/relationships/footer" Target="foot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441135&amp;date=07.04.2025" TargetMode="External"/><Relationship Id="rId24" Type="http://schemas.openxmlformats.org/officeDocument/2006/relationships/header" Target="header6.xml"/><Relationship Id="rId32" Type="http://schemas.openxmlformats.org/officeDocument/2006/relationships/footer" Target="footer10.xml"/><Relationship Id="rId37" Type="http://schemas.openxmlformats.org/officeDocument/2006/relationships/header" Target="header11.xml"/><Relationship Id="rId40" Type="http://schemas.openxmlformats.org/officeDocument/2006/relationships/header" Target="header12.xm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23" Type="http://schemas.openxmlformats.org/officeDocument/2006/relationships/footer" Target="footer8.xml"/><Relationship Id="rId28" Type="http://schemas.openxmlformats.org/officeDocument/2006/relationships/hyperlink" Target="https://login.consultant.ru/link/?req=doc&amp;base=LAW&amp;n=441135&amp;date=07.04.2025" TargetMode="External"/><Relationship Id="rId36" Type="http://schemas.openxmlformats.org/officeDocument/2006/relationships/header" Target="header10.xml"/><Relationship Id="rId10" Type="http://schemas.openxmlformats.org/officeDocument/2006/relationships/footer" Target="footer3.xml"/><Relationship Id="rId19" Type="http://schemas.openxmlformats.org/officeDocument/2006/relationships/footer" Target="footer6.xml"/><Relationship Id="rId31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eader" Target="header1.xml"/><Relationship Id="rId22" Type="http://schemas.openxmlformats.org/officeDocument/2006/relationships/footer" Target="footer7.xml"/><Relationship Id="rId27" Type="http://schemas.openxmlformats.org/officeDocument/2006/relationships/hyperlink" Target="https://login.consultant.ru/link/?req=doc&amp;base=LAW&amp;n=441135&amp;date=07.04.2025" TargetMode="External"/><Relationship Id="rId30" Type="http://schemas.openxmlformats.org/officeDocument/2006/relationships/header" Target="header7.xml"/><Relationship Id="rId35" Type="http://schemas.openxmlformats.org/officeDocument/2006/relationships/footer" Target="footer12.xm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32</Pages>
  <Words>7041</Words>
  <Characters>40135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Бабичева</dc:creator>
  <cp:lastModifiedBy>User</cp:lastModifiedBy>
  <cp:revision>2</cp:revision>
  <cp:lastPrinted>2026-09-11T03:41:00Z</cp:lastPrinted>
  <dcterms:created xsi:type="dcterms:W3CDTF">2026-09-11T04:11:00Z</dcterms:created>
  <dcterms:modified xsi:type="dcterms:W3CDTF">2026-09-11T04:11:00Z</dcterms:modified>
  <dc:language>ru-RU</dc:language>
</cp:coreProperties>
</file>