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73EB" w:rsidRDefault="006473EB">
      <w:pPr>
        <w:jc w:val="center"/>
      </w:pPr>
    </w:p>
    <w:p w:rsidR="00BD6767" w:rsidRDefault="00F52A81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0" o:spid="_x0000_i1025" type="#_x0000_t75" style="width:57pt;height:62.25pt;mso-wrap-distance-left:0;mso-wrap-distance-top:0;mso-wrap-distance-right:0;mso-wrap-distance-bottom:0">
            <v:imagedata r:id="rId8" o:title=""/>
            <o:lock v:ext="edit" rotation="t"/>
          </v:shape>
        </w:pict>
      </w:r>
    </w:p>
    <w:p w:rsidR="00BD6767" w:rsidRDefault="00BD6767">
      <w:pPr>
        <w:jc w:val="center"/>
      </w:pPr>
    </w:p>
    <w:p w:rsidR="00BD6767" w:rsidRDefault="00A97F72">
      <w:pPr>
        <w:jc w:val="center"/>
      </w:pPr>
      <w:r>
        <w:t>РОССИЙСКАЯ ФЕДЕРАЦИЯ</w:t>
      </w:r>
    </w:p>
    <w:p w:rsidR="00BD6767" w:rsidRDefault="00A97F72">
      <w:pPr>
        <w:jc w:val="center"/>
      </w:pPr>
      <w:r>
        <w:t>Кемеровская область - Кузбасс</w:t>
      </w:r>
    </w:p>
    <w:p w:rsidR="00BD6767" w:rsidRDefault="00A97F72">
      <w:pPr>
        <w:jc w:val="center"/>
      </w:pPr>
      <w:r>
        <w:t>Муниципальное образование – Осинниковский городской округ</w:t>
      </w:r>
    </w:p>
    <w:p w:rsidR="00BD6767" w:rsidRDefault="00A97F72">
      <w:pPr>
        <w:jc w:val="center"/>
      </w:pPr>
      <w:r>
        <w:t>Администрация Осинниковского городского округа</w:t>
      </w:r>
    </w:p>
    <w:p w:rsidR="00BD6767" w:rsidRDefault="00BD6767"/>
    <w:p w:rsidR="00BD6767" w:rsidRDefault="00BD6767"/>
    <w:p w:rsidR="00BD6767" w:rsidRDefault="00A97F72">
      <w:pPr>
        <w:jc w:val="center"/>
        <w:rPr>
          <w:b/>
        </w:rPr>
      </w:pPr>
      <w:r>
        <w:rPr>
          <w:b/>
          <w:sz w:val="28"/>
          <w:szCs w:val="28"/>
        </w:rPr>
        <w:t>ПОСТАНОВЛЕНИЕ</w:t>
      </w:r>
    </w:p>
    <w:p w:rsidR="00BD6767" w:rsidRDefault="00BD6767">
      <w:pPr>
        <w:rPr>
          <w:b/>
        </w:rPr>
      </w:pPr>
    </w:p>
    <w:p w:rsidR="00171484" w:rsidRDefault="00171484" w:rsidP="00171484">
      <w:pPr>
        <w:jc w:val="both"/>
      </w:pPr>
      <w:r>
        <w:t>31.07.2026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№714-нп</w:t>
      </w:r>
    </w:p>
    <w:p w:rsidR="00BD6767" w:rsidRDefault="00BD6767">
      <w:pPr>
        <w:jc w:val="both"/>
      </w:pPr>
      <w:bookmarkStart w:id="0" w:name="_GoBack"/>
      <w:bookmarkEnd w:id="0"/>
    </w:p>
    <w:p w:rsidR="00BD6767" w:rsidRDefault="00BD6767">
      <w:pPr>
        <w:jc w:val="both"/>
      </w:pPr>
    </w:p>
    <w:p w:rsidR="00BD6767" w:rsidRDefault="00A97F72">
      <w:pPr>
        <w:spacing w:line="276" w:lineRule="auto"/>
        <w:ind w:firstLine="708"/>
        <w:jc w:val="both"/>
        <w:rPr>
          <w:rFonts w:eastAsia="Calibri"/>
          <w:bCs/>
        </w:rPr>
      </w:pPr>
      <w:r>
        <w:rPr>
          <w:color w:val="212529"/>
          <w:shd w:val="clear" w:color="auto" w:fill="FFFFFF"/>
        </w:rPr>
        <w:t xml:space="preserve">Об утверждении Порядка предоставления участникам специальной военной операции и членам их семей права льготного (бесплатного) посещения культурно-массовых мероприятий, проводимых (организуемых) муниципальными учреждениями культуры и </w:t>
      </w:r>
      <w:r>
        <w:t>муниципальными</w:t>
      </w:r>
      <w:r>
        <w:rPr>
          <w:color w:val="212529"/>
          <w:shd w:val="clear" w:color="auto" w:fill="FFFFFF"/>
        </w:rPr>
        <w:t xml:space="preserve"> учреждениями дополнительного образования в сфере культуры на территории Осинниковского городского округа</w:t>
      </w:r>
    </w:p>
    <w:p w:rsidR="00BD6767" w:rsidRDefault="00BD6767">
      <w:pPr>
        <w:pStyle w:val="a5"/>
        <w:spacing w:line="276" w:lineRule="auto"/>
        <w:jc w:val="both"/>
        <w:rPr>
          <w:b w:val="0"/>
          <w:sz w:val="24"/>
        </w:rPr>
      </w:pPr>
    </w:p>
    <w:p w:rsidR="00BD6767" w:rsidRDefault="00A97F72">
      <w:pPr>
        <w:spacing w:line="276" w:lineRule="auto"/>
        <w:ind w:right="-2" w:firstLine="708"/>
        <w:jc w:val="both"/>
      </w:pPr>
      <w:r>
        <w:t>В соответствии с подпунктом «и» пункта 1 Указа Президента Российской Федерации от 16.03.2022 № 121 «О мерах по обеспечению социально-экономической стабильности и защиты населения в Российской Федерации», частью 5 статьи 1 Федерального закона от 27.05.1998 № 76-ФЗ «О статусе военнослужащих»:</w:t>
      </w:r>
    </w:p>
    <w:p w:rsidR="00BD6767" w:rsidRDefault="00BD6767">
      <w:pPr>
        <w:pStyle w:val="a5"/>
        <w:spacing w:line="276" w:lineRule="auto"/>
        <w:ind w:firstLine="708"/>
        <w:jc w:val="both"/>
        <w:rPr>
          <w:b w:val="0"/>
          <w:sz w:val="24"/>
        </w:rPr>
      </w:pPr>
    </w:p>
    <w:p w:rsidR="00BD6767" w:rsidRDefault="00A97F72">
      <w:pPr>
        <w:numPr>
          <w:ilvl w:val="0"/>
          <w:numId w:val="1"/>
        </w:numPr>
        <w:spacing w:line="276" w:lineRule="auto"/>
        <w:ind w:left="0" w:firstLine="708"/>
        <w:jc w:val="both"/>
      </w:pPr>
      <w:r>
        <w:t xml:space="preserve">Утвердить </w:t>
      </w:r>
      <w:r>
        <w:rPr>
          <w:rFonts w:eastAsia="Calibri"/>
        </w:rPr>
        <w:t xml:space="preserve">Порядок </w:t>
      </w:r>
      <w:r>
        <w:rPr>
          <w:color w:val="212529"/>
          <w:shd w:val="clear" w:color="auto" w:fill="FFFFFF"/>
        </w:rPr>
        <w:t xml:space="preserve">предоставления участникам специальной военной операции и членам их семей права льготного (бесплатного) посещения культурно-массовых мероприятий, проводимых (организуемых) муниципальными учреждениями культуры и учреждениями </w:t>
      </w:r>
      <w:r>
        <w:t>согласно приложению к настоящему постановлению.</w:t>
      </w:r>
    </w:p>
    <w:p w:rsidR="00BD6767" w:rsidRDefault="00A97F72">
      <w:pPr>
        <w:pStyle w:val="af4"/>
        <w:widowControl w:val="0"/>
        <w:numPr>
          <w:ilvl w:val="0"/>
          <w:numId w:val="1"/>
        </w:numPr>
        <w:spacing w:line="276" w:lineRule="auto"/>
        <w:ind w:left="0" w:right="-2" w:firstLine="708"/>
        <w:jc w:val="both"/>
        <w:rPr>
          <w:color w:val="212529"/>
          <w:shd w:val="clear" w:color="auto" w:fill="FFFFFF"/>
        </w:rPr>
      </w:pPr>
      <w:r>
        <w:t>Опубликовать настоящее постановление в газете «Время и Жизнь» и разместить на официальном сайте органов местного самоуправления в сети Интернет.</w:t>
      </w:r>
    </w:p>
    <w:p w:rsidR="00BD6767" w:rsidRDefault="00A97F72" w:rsidP="003509A0">
      <w:pPr>
        <w:numPr>
          <w:ilvl w:val="0"/>
          <w:numId w:val="1"/>
        </w:numPr>
        <w:spacing w:line="276" w:lineRule="auto"/>
        <w:ind w:left="0" w:firstLine="708"/>
        <w:jc w:val="both"/>
      </w:pPr>
      <w:r>
        <w:t>Настоящее постановление вступает в силу с момента официального опубликования.</w:t>
      </w:r>
    </w:p>
    <w:p w:rsidR="003509A0" w:rsidRPr="00EB3CB4" w:rsidRDefault="003509A0" w:rsidP="003509A0">
      <w:pPr>
        <w:numPr>
          <w:ilvl w:val="0"/>
          <w:numId w:val="1"/>
        </w:numPr>
        <w:spacing w:line="276" w:lineRule="auto"/>
        <w:ind w:left="0" w:firstLine="708"/>
        <w:jc w:val="both"/>
      </w:pPr>
      <w:proofErr w:type="gramStart"/>
      <w:r w:rsidRPr="00EB3CB4">
        <w:t>Контроль за</w:t>
      </w:r>
      <w:proofErr w:type="gramEnd"/>
      <w:r w:rsidRPr="00EB3CB4">
        <w:t xml:space="preserve"> исполнением настоящего постановления возложить на начальника Управления культуры администрации Осинниковского городского округа Е.А. Лях.</w:t>
      </w:r>
    </w:p>
    <w:p w:rsidR="003509A0" w:rsidRPr="00EB3CB4" w:rsidRDefault="003509A0" w:rsidP="003509A0">
      <w:pPr>
        <w:spacing w:line="276" w:lineRule="auto"/>
        <w:ind w:firstLine="709"/>
        <w:jc w:val="both"/>
      </w:pPr>
    </w:p>
    <w:p w:rsidR="00BD6767" w:rsidRDefault="00BD6767">
      <w:pPr>
        <w:spacing w:line="276" w:lineRule="auto"/>
        <w:jc w:val="both"/>
      </w:pPr>
    </w:p>
    <w:p w:rsidR="00BD6767" w:rsidRDefault="00E444E4">
      <w:pPr>
        <w:spacing w:line="276" w:lineRule="auto"/>
        <w:jc w:val="both"/>
      </w:pPr>
      <w:r>
        <w:t xml:space="preserve">И.о. </w:t>
      </w:r>
      <w:r w:rsidR="00A97F72">
        <w:t>Глав</w:t>
      </w:r>
      <w:r>
        <w:t>ы</w:t>
      </w:r>
      <w:r w:rsidR="00A97F72">
        <w:t xml:space="preserve"> Осинниковского</w:t>
      </w:r>
    </w:p>
    <w:p w:rsidR="00BD6767" w:rsidRDefault="00A97F72" w:rsidP="00E444E4">
      <w:pPr>
        <w:spacing w:line="276" w:lineRule="auto"/>
        <w:jc w:val="both"/>
        <w:rPr>
          <w:rFonts w:ascii="Arial" w:hAnsi="Arial" w:cs="Arial"/>
          <w:b/>
          <w:bCs/>
          <w:color w:val="333333"/>
          <w:sz w:val="21"/>
          <w:szCs w:val="21"/>
          <w:shd w:val="clear" w:color="auto" w:fill="FFFFFF"/>
        </w:rPr>
      </w:pPr>
      <w:r>
        <w:t>городского округа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E444E4">
        <w:tab/>
        <w:t>А.В. Глумов</w:t>
      </w:r>
      <w:r>
        <w:tab/>
      </w:r>
    </w:p>
    <w:p w:rsidR="00E444E4" w:rsidRDefault="00E444E4" w:rsidP="00E444E4">
      <w:pPr>
        <w:spacing w:line="276" w:lineRule="auto"/>
        <w:jc w:val="both"/>
      </w:pPr>
    </w:p>
    <w:p w:rsidR="00F661B7" w:rsidRDefault="00F661B7" w:rsidP="00E444E4">
      <w:pPr>
        <w:spacing w:line="276" w:lineRule="auto"/>
        <w:jc w:val="both"/>
      </w:pPr>
    </w:p>
    <w:p w:rsidR="00F661B7" w:rsidRDefault="00F661B7" w:rsidP="00E444E4">
      <w:pPr>
        <w:spacing w:line="276" w:lineRule="auto"/>
        <w:jc w:val="both"/>
      </w:pPr>
    </w:p>
    <w:p w:rsidR="00BD6767" w:rsidRDefault="00A97F72">
      <w:pPr>
        <w:spacing w:line="276" w:lineRule="auto"/>
      </w:pPr>
      <w:r>
        <w:t xml:space="preserve">С постановлением </w:t>
      </w:r>
      <w:proofErr w:type="gramStart"/>
      <w:r>
        <w:t>ознакомлена</w:t>
      </w:r>
      <w:proofErr w:type="gramEnd"/>
      <w:r>
        <w:t>,</w:t>
      </w:r>
    </w:p>
    <w:p w:rsidR="00BD6767" w:rsidRDefault="00A97F72">
      <w:pPr>
        <w:spacing w:line="276" w:lineRule="auto"/>
      </w:pPr>
      <w:r>
        <w:t xml:space="preserve">с возложением обязанностей </w:t>
      </w:r>
      <w:proofErr w:type="gramStart"/>
      <w:r>
        <w:t>согласна</w:t>
      </w:r>
      <w:proofErr w:type="gram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Е.</w:t>
      </w:r>
      <w:r w:rsidR="003509A0">
        <w:t>А. Лях</w:t>
      </w:r>
    </w:p>
    <w:p w:rsidR="00BD6767" w:rsidRDefault="00BD6767"/>
    <w:p w:rsidR="00F661B7" w:rsidRDefault="00F661B7"/>
    <w:p w:rsidR="00BD6767" w:rsidRDefault="00A97F72">
      <w:pPr>
        <w:rPr>
          <w:sz w:val="20"/>
          <w:szCs w:val="20"/>
        </w:rPr>
      </w:pPr>
      <w:r>
        <w:rPr>
          <w:sz w:val="20"/>
          <w:szCs w:val="20"/>
        </w:rPr>
        <w:t>Дементьева Е.М.  8(38471)  4-20-56</w:t>
      </w:r>
    </w:p>
    <w:p w:rsidR="00BD6767" w:rsidRDefault="00BD6767">
      <w:pPr>
        <w:jc w:val="both"/>
        <w:rPr>
          <w:sz w:val="20"/>
          <w:szCs w:val="20"/>
        </w:rPr>
      </w:pPr>
    </w:p>
    <w:p w:rsidR="00BD6767" w:rsidRDefault="00BD6767">
      <w:pPr>
        <w:sectPr w:rsidR="00BD6767">
          <w:pgSz w:w="11906" w:h="16838"/>
          <w:pgMar w:top="709" w:right="567" w:bottom="426" w:left="1418" w:header="709" w:footer="709" w:gutter="0"/>
          <w:cols w:space="708"/>
        </w:sectPr>
      </w:pPr>
    </w:p>
    <w:tbl>
      <w:tblPr>
        <w:tblW w:w="9747" w:type="dxa"/>
        <w:tblLook w:val="04A0"/>
      </w:tblPr>
      <w:tblGrid>
        <w:gridCol w:w="5070"/>
        <w:gridCol w:w="4677"/>
      </w:tblGrid>
      <w:tr w:rsidR="00BD6767">
        <w:tc>
          <w:tcPr>
            <w:tcW w:w="5070" w:type="dxa"/>
          </w:tcPr>
          <w:p w:rsidR="00BD6767" w:rsidRDefault="00BD6767">
            <w:pPr>
              <w:widowControl w:val="0"/>
              <w:ind w:firstLine="709"/>
              <w:jc w:val="center"/>
              <w:rPr>
                <w:b/>
                <w:bCs/>
              </w:rPr>
            </w:pPr>
          </w:p>
          <w:p w:rsidR="00BD6767" w:rsidRDefault="00BD6767">
            <w:pPr>
              <w:widowControl w:val="0"/>
              <w:ind w:firstLine="709"/>
              <w:rPr>
                <w:b/>
                <w:bCs/>
              </w:rPr>
            </w:pPr>
          </w:p>
          <w:p w:rsidR="00BD6767" w:rsidRDefault="00BD6767">
            <w:pPr>
              <w:widowControl w:val="0"/>
              <w:tabs>
                <w:tab w:val="left" w:pos="2535"/>
              </w:tabs>
              <w:ind w:firstLine="709"/>
              <w:rPr>
                <w:b/>
                <w:bCs/>
              </w:rPr>
            </w:pPr>
          </w:p>
        </w:tc>
        <w:tc>
          <w:tcPr>
            <w:tcW w:w="4677" w:type="dxa"/>
          </w:tcPr>
          <w:p w:rsidR="00BD6767" w:rsidRDefault="00A97F72">
            <w:pPr>
              <w:pStyle w:val="ConsPlusTitle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 xml:space="preserve">Приложение </w:t>
            </w:r>
          </w:p>
          <w:p w:rsidR="00BD6767" w:rsidRPr="00171484" w:rsidRDefault="00A97F72">
            <w:pPr>
              <w:pStyle w:val="ConsPlusTitle"/>
              <w:rPr>
                <w:rFonts w:ascii="Times New Roman" w:hAnsi="Times New Roman" w:cs="Times New Roman"/>
                <w:b w:val="0"/>
              </w:rPr>
            </w:pPr>
            <w:r w:rsidRPr="00171484">
              <w:rPr>
                <w:rFonts w:ascii="Times New Roman" w:hAnsi="Times New Roman" w:cs="Times New Roman"/>
                <w:b w:val="0"/>
                <w:bCs w:val="0"/>
              </w:rPr>
              <w:t>к постановлению администрации Осинниковского городского округа</w:t>
            </w:r>
            <w:r w:rsidRPr="00171484">
              <w:rPr>
                <w:rFonts w:ascii="Times New Roman" w:hAnsi="Times New Roman" w:cs="Times New Roman"/>
                <w:b w:val="0"/>
              </w:rPr>
              <w:t xml:space="preserve"> </w:t>
            </w:r>
          </w:p>
          <w:p w:rsidR="00171484" w:rsidRPr="00171484" w:rsidRDefault="00A97F72" w:rsidP="00171484">
            <w:pPr>
              <w:jc w:val="both"/>
              <w:rPr>
                <w:sz w:val="20"/>
                <w:szCs w:val="20"/>
              </w:rPr>
            </w:pPr>
            <w:r w:rsidRPr="00171484">
              <w:rPr>
                <w:sz w:val="20"/>
                <w:szCs w:val="20"/>
              </w:rPr>
              <w:t xml:space="preserve">от </w:t>
            </w:r>
            <w:r w:rsidR="00171484" w:rsidRPr="00171484">
              <w:rPr>
                <w:sz w:val="20"/>
                <w:szCs w:val="20"/>
              </w:rPr>
              <w:t>31.07.2026</w:t>
            </w:r>
            <w:r w:rsidR="00171484" w:rsidRPr="00171484">
              <w:rPr>
                <w:sz w:val="20"/>
                <w:szCs w:val="20"/>
              </w:rPr>
              <w:tab/>
              <w:t>№714-нп</w:t>
            </w:r>
          </w:p>
          <w:p w:rsidR="00171484" w:rsidRDefault="00171484" w:rsidP="00171484">
            <w:pPr>
              <w:jc w:val="both"/>
            </w:pPr>
          </w:p>
          <w:p w:rsidR="00BD6767" w:rsidRDefault="00BD6767">
            <w:pPr>
              <w:pStyle w:val="ConsPlusTitle"/>
              <w:rPr>
                <w:rFonts w:ascii="Times New Roman" w:hAnsi="Times New Roman" w:cs="Times New Roman"/>
                <w:b w:val="0"/>
              </w:rPr>
            </w:pPr>
          </w:p>
        </w:tc>
      </w:tr>
    </w:tbl>
    <w:p w:rsidR="00BD6767" w:rsidRDefault="00BD6767">
      <w:pPr>
        <w:rPr>
          <w:rFonts w:ascii="Liberation Serif" w:hAnsi="Liberation Serif" w:cs="Liberation Serif"/>
        </w:rPr>
      </w:pPr>
      <w:bookmarkStart w:id="1" w:name="_Hlk76033058"/>
    </w:p>
    <w:p w:rsidR="00BD6767" w:rsidRDefault="00BD6767">
      <w:pPr>
        <w:ind w:left="5670"/>
        <w:rPr>
          <w:rFonts w:ascii="Liberation Serif" w:hAnsi="Liberation Serif" w:cs="Liberation Serif"/>
        </w:rPr>
      </w:pPr>
    </w:p>
    <w:p w:rsidR="00BD6767" w:rsidRDefault="00A97F72">
      <w:pPr>
        <w:jc w:val="center"/>
        <w:rPr>
          <w:rFonts w:eastAsia="Calibri"/>
          <w:b/>
        </w:rPr>
      </w:pPr>
      <w:r>
        <w:rPr>
          <w:rFonts w:eastAsia="Calibri"/>
          <w:b/>
        </w:rPr>
        <w:t>Порядок</w:t>
      </w:r>
    </w:p>
    <w:p w:rsidR="00BD6767" w:rsidRDefault="00A97F72">
      <w:pPr>
        <w:jc w:val="center"/>
        <w:rPr>
          <w:b/>
          <w:shd w:val="clear" w:color="auto" w:fill="FFFFFF"/>
        </w:rPr>
      </w:pPr>
      <w:r>
        <w:rPr>
          <w:b/>
          <w:shd w:val="clear" w:color="auto" w:fill="FFFFFF"/>
        </w:rPr>
        <w:t>предоставления участникам специальной военной операции и членам их семей права льготного (бесплатного) посещения культурно-массовых мероприятий, проводимых (организуемых) муниципальными учреждениями культуры и учреждениями дополнительного образования в сфере культуры на территории Осинниковского городского округ</w:t>
      </w:r>
      <w:r>
        <w:rPr>
          <w:rFonts w:eastAsia="Calibri"/>
          <w:b/>
          <w:shd w:val="clear" w:color="auto" w:fill="FFFFFF"/>
        </w:rPr>
        <w:t>а</w:t>
      </w:r>
    </w:p>
    <w:p w:rsidR="00BD6767" w:rsidRDefault="00BD6767">
      <w:pPr>
        <w:rPr>
          <w:b/>
        </w:rPr>
      </w:pPr>
    </w:p>
    <w:p w:rsidR="00BD6767" w:rsidRDefault="00A97F72">
      <w:pPr>
        <w:pStyle w:val="Heading1"/>
        <w:numPr>
          <w:ilvl w:val="0"/>
          <w:numId w:val="13"/>
        </w:numPr>
        <w:ind w:left="0" w:firstLine="0"/>
        <w:jc w:val="center"/>
        <w:rPr>
          <w:rStyle w:val="af6"/>
          <w:b/>
          <w:bCs/>
          <w:sz w:val="24"/>
          <w:szCs w:val="24"/>
          <w:lang w:val="ru-RU"/>
        </w:rPr>
      </w:pPr>
      <w:bookmarkStart w:id="2" w:name="sub_100"/>
      <w:r>
        <w:rPr>
          <w:sz w:val="24"/>
          <w:szCs w:val="24"/>
          <w:lang w:val="ru-RU"/>
        </w:rPr>
        <w:t>Основные положения</w:t>
      </w:r>
      <w:bookmarkEnd w:id="2"/>
    </w:p>
    <w:p w:rsidR="00BD6767" w:rsidRDefault="00BD6767">
      <w:pPr>
        <w:rPr>
          <w:rStyle w:val="af6"/>
          <w:shd w:val="clear" w:color="auto" w:fill="FFFFFF"/>
        </w:rPr>
      </w:pPr>
    </w:p>
    <w:p w:rsidR="00BD6767" w:rsidRDefault="00A97F72">
      <w:pPr>
        <w:pStyle w:val="af4"/>
        <w:numPr>
          <w:ilvl w:val="1"/>
          <w:numId w:val="13"/>
        </w:numPr>
        <w:ind w:left="0" w:firstLine="709"/>
        <w:jc w:val="both"/>
        <w:rPr>
          <w:rFonts w:eastAsia="Calibri"/>
          <w:bCs/>
        </w:rPr>
      </w:pPr>
      <w:bookmarkStart w:id="3" w:name="sub_11"/>
      <w:proofErr w:type="gramStart"/>
      <w:r>
        <w:rPr>
          <w:rFonts w:eastAsia="Calibri"/>
        </w:rPr>
        <w:t xml:space="preserve">Порядок </w:t>
      </w:r>
      <w:r>
        <w:rPr>
          <w:shd w:val="clear" w:color="auto" w:fill="FFFFFF"/>
        </w:rPr>
        <w:t>предоставления участникам специальной военной операции и членам их семей права льготного (бесплатного) посещения культурно-массовых мероприятий, проводимых (организуемых) муниципальными учреждениями культуры и учреждениями дополнительного образования в сфере культуры на территории Осинниковского городского округ</w:t>
      </w:r>
      <w:r>
        <w:rPr>
          <w:rFonts w:eastAsia="Calibri"/>
          <w:bCs/>
          <w:shd w:val="clear" w:color="auto" w:fill="FFFFFF"/>
        </w:rPr>
        <w:t xml:space="preserve">а </w:t>
      </w:r>
      <w:r>
        <w:t xml:space="preserve">(далее - Порядок), </w:t>
      </w:r>
      <w:r>
        <w:rPr>
          <w:shd w:val="clear" w:color="auto" w:fill="FFFFFF"/>
        </w:rPr>
        <w:t>определяет категории лиц, имеющих право на льготное (бесплатное) посещение культурно-массовых мероприятий, порядок и условия предоставления права льготного (бесплатного) посещения культурно-массовых мероприятий, в том числе с</w:t>
      </w:r>
      <w:proofErr w:type="gramEnd"/>
      <w:r>
        <w:rPr>
          <w:shd w:val="clear" w:color="auto" w:fill="FFFFFF"/>
        </w:rPr>
        <w:t xml:space="preserve"> использованием сервиса «Цифровой ID» для подтверждения статуса, </w:t>
      </w:r>
      <w:r>
        <w:t xml:space="preserve">механизм льготного (бесплатного) посещения участниками </w:t>
      </w:r>
      <w:r>
        <w:rPr>
          <w:shd w:val="clear" w:color="auto" w:fill="FFFFFF"/>
        </w:rPr>
        <w:t xml:space="preserve">специальной военной операции </w:t>
      </w:r>
      <w:r>
        <w:t>и членами их семей (далее - участники СВО и члены их семей) культурно-массовых мероприятий, проводимых (организуемых) муниципальными учреждениями культуры и учреждениями дополнительного образования в сфере культуры (далее - учреждения).</w:t>
      </w:r>
      <w:bookmarkStart w:id="4" w:name="sub_1013"/>
      <w:bookmarkEnd w:id="3"/>
      <w:r>
        <w:rPr>
          <w:shd w:val="clear" w:color="auto" w:fill="FFFFFF"/>
        </w:rPr>
        <w:t xml:space="preserve">  </w:t>
      </w:r>
    </w:p>
    <w:p w:rsidR="00BD6767" w:rsidRDefault="00A97F72">
      <w:pPr>
        <w:pStyle w:val="af4"/>
        <w:numPr>
          <w:ilvl w:val="1"/>
          <w:numId w:val="13"/>
        </w:numPr>
        <w:ind w:left="0" w:firstLine="709"/>
        <w:jc w:val="both"/>
        <w:rPr>
          <w:rFonts w:eastAsia="Calibri"/>
          <w:bCs/>
        </w:rPr>
      </w:pPr>
      <w:r>
        <w:rPr>
          <w:spacing w:val="-4"/>
          <w:shd w:val="clear" w:color="auto" w:fill="FAFCFF"/>
        </w:rPr>
        <w:t>Действие настоящего Порядка распространяется на все учреждения, подведомственные Управлению культуры администрации Осинниковского городского округа.</w:t>
      </w:r>
    </w:p>
    <w:p w:rsidR="00BD6767" w:rsidRDefault="00BD6767">
      <w:pPr>
        <w:pStyle w:val="af4"/>
        <w:ind w:left="0"/>
        <w:jc w:val="both"/>
        <w:rPr>
          <w:rFonts w:eastAsia="Calibri"/>
          <w:bCs/>
        </w:rPr>
      </w:pPr>
    </w:p>
    <w:p w:rsidR="00BD6767" w:rsidRDefault="00A97F72">
      <w:pPr>
        <w:pStyle w:val="af4"/>
        <w:numPr>
          <w:ilvl w:val="0"/>
          <w:numId w:val="13"/>
        </w:numPr>
        <w:ind w:left="0" w:firstLine="0"/>
        <w:jc w:val="center"/>
        <w:rPr>
          <w:rStyle w:val="sc-itonen"/>
          <w:rFonts w:eastAsia="Calibri"/>
          <w:b/>
          <w:bCs/>
        </w:rPr>
      </w:pPr>
      <w:r>
        <w:rPr>
          <w:rStyle w:val="sc-itonen"/>
          <w:b/>
          <w:spacing w:val="-4"/>
        </w:rPr>
        <w:t xml:space="preserve">Категории лиц, имеющих право на льготное (бесплатное) посещение </w:t>
      </w:r>
    </w:p>
    <w:p w:rsidR="00BD6767" w:rsidRDefault="00A97F72">
      <w:pPr>
        <w:pStyle w:val="af4"/>
        <w:ind w:left="0"/>
        <w:jc w:val="center"/>
        <w:rPr>
          <w:b/>
          <w:shd w:val="clear" w:color="auto" w:fill="FFFFFF"/>
        </w:rPr>
      </w:pPr>
      <w:r>
        <w:rPr>
          <w:b/>
          <w:shd w:val="clear" w:color="auto" w:fill="FFFFFF"/>
        </w:rPr>
        <w:t>культурно-массовых мероприятий</w:t>
      </w:r>
    </w:p>
    <w:p w:rsidR="00BD6767" w:rsidRDefault="00BD6767">
      <w:pPr>
        <w:pStyle w:val="af4"/>
        <w:ind w:left="0"/>
        <w:jc w:val="center"/>
        <w:rPr>
          <w:rFonts w:eastAsia="Calibri"/>
          <w:b/>
          <w:bCs/>
        </w:rPr>
      </w:pPr>
    </w:p>
    <w:p w:rsidR="00BD6767" w:rsidRDefault="00A97F72">
      <w:pPr>
        <w:ind w:firstLine="709"/>
        <w:jc w:val="both"/>
      </w:pPr>
      <w:r>
        <w:t>2.1. К участникам СВО</w:t>
      </w:r>
      <w:r>
        <w:rPr>
          <w:spacing w:val="-4"/>
          <w:shd w:val="clear" w:color="auto" w:fill="FAFCFF"/>
        </w:rPr>
        <w:t xml:space="preserve"> для целей настоящего Порядка относятся:</w:t>
      </w:r>
      <w:r>
        <w:t xml:space="preserve"> </w:t>
      </w:r>
    </w:p>
    <w:p w:rsidR="00BD6767" w:rsidRDefault="00A97F72">
      <w:pPr>
        <w:tabs>
          <w:tab w:val="left" w:pos="993"/>
          <w:tab w:val="left" w:pos="1276"/>
        </w:tabs>
        <w:ind w:firstLine="709"/>
        <w:jc w:val="both"/>
      </w:pPr>
      <w:r>
        <w:t xml:space="preserve">- военнослужащие, в том числе призванные в Вооруженные Силы Российской Федерации по мобилизации, в рамках проведения СВО; </w:t>
      </w:r>
    </w:p>
    <w:p w:rsidR="00BD6767" w:rsidRDefault="00A97F72">
      <w:pPr>
        <w:tabs>
          <w:tab w:val="left" w:pos="993"/>
          <w:tab w:val="left" w:pos="1276"/>
        </w:tabs>
        <w:ind w:firstLine="709"/>
        <w:jc w:val="both"/>
      </w:pPr>
      <w:r>
        <w:t xml:space="preserve">- граждане Российской Федерации, заключившие контракт о добровольном содействии в выполнении задач, возложенных на Вооруженные силы Российской Федерации в рамках проведения СВО; </w:t>
      </w:r>
    </w:p>
    <w:p w:rsidR="00BD6767" w:rsidRDefault="00A97F72">
      <w:pPr>
        <w:tabs>
          <w:tab w:val="left" w:pos="993"/>
          <w:tab w:val="left" w:pos="1276"/>
        </w:tabs>
        <w:ind w:firstLine="709"/>
        <w:jc w:val="both"/>
      </w:pPr>
      <w:r>
        <w:t xml:space="preserve">- лица, заключившие контракт (имевшие иные правоотношения) с организациями, содействующими выполнению задач, возложенных на Вооруженные Силы Российской Федерации, в ходе СВО на территориях Украины, Донецкой Народной Республики и Луганской Народной Республики  с 24 февраля 2022 г., а так же на территориях Запорожской области и Херсонской области с 30 сентября 2022 г.; </w:t>
      </w:r>
    </w:p>
    <w:p w:rsidR="00BD6767" w:rsidRDefault="00A97F72">
      <w:pPr>
        <w:tabs>
          <w:tab w:val="left" w:pos="993"/>
          <w:tab w:val="left" w:pos="1276"/>
        </w:tabs>
        <w:ind w:firstLine="709"/>
        <w:jc w:val="both"/>
      </w:pPr>
      <w:proofErr w:type="gramStart"/>
      <w:r>
        <w:t>- лица, принимавшие участие в соответствии с решениями органов публичной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г.;</w:t>
      </w:r>
      <w:proofErr w:type="gramEnd"/>
    </w:p>
    <w:p w:rsidR="00BD6767" w:rsidRDefault="00A97F72">
      <w:pPr>
        <w:tabs>
          <w:tab w:val="left" w:pos="993"/>
          <w:tab w:val="left" w:pos="1276"/>
        </w:tabs>
        <w:ind w:firstLine="709"/>
        <w:jc w:val="both"/>
      </w:pPr>
      <w:r>
        <w:t xml:space="preserve">- ветераны боевых действий из числа участников СВО - лица, имеющие удостоверение ветерана боевых действий в связи с участием (содействием выполнению задач) в СВО и уволенные с военной службы (службы, работы). </w:t>
      </w:r>
    </w:p>
    <w:p w:rsidR="00BD6767" w:rsidRDefault="00A97F72">
      <w:pPr>
        <w:ind w:firstLine="709"/>
        <w:jc w:val="both"/>
      </w:pPr>
      <w:r>
        <w:lastRenderedPageBreak/>
        <w:t>2.2. К членам семьи участников СВО относятся:</w:t>
      </w:r>
    </w:p>
    <w:p w:rsidR="00BD6767" w:rsidRDefault="00A97F72">
      <w:pPr>
        <w:ind w:firstLine="709"/>
        <w:jc w:val="both"/>
      </w:pPr>
      <w:proofErr w:type="gramStart"/>
      <w:r>
        <w:t>- супруга (супруг);</w:t>
      </w:r>
      <w:proofErr w:type="gramEnd"/>
    </w:p>
    <w:p w:rsidR="00BD6767" w:rsidRDefault="00A97F72">
      <w:pPr>
        <w:ind w:firstLine="709"/>
        <w:jc w:val="both"/>
      </w:pPr>
      <w:proofErr w:type="gramStart"/>
      <w:r>
        <w:t>- дети, не достигшие возраста 18 лет, включая усыновленных (удочеренных) детей, детей, находящихся под опекой, или подопечных, детей, переданных на воспитание в приемную семью;</w:t>
      </w:r>
      <w:proofErr w:type="gramEnd"/>
    </w:p>
    <w:p w:rsidR="00BD6767" w:rsidRDefault="00A97F72">
      <w:pPr>
        <w:ind w:firstLine="709"/>
        <w:jc w:val="both"/>
      </w:pPr>
      <w:r>
        <w:t>- дети старше 18 лет, ставшие инвалидами до достижения ими возраста 18 лет;</w:t>
      </w:r>
    </w:p>
    <w:p w:rsidR="00BD6767" w:rsidRDefault="00A97F72">
      <w:pPr>
        <w:ind w:firstLine="709"/>
        <w:jc w:val="both"/>
      </w:pPr>
      <w:r>
        <w:t>- дети в возрасте до 23 лет, обучающиеся в общеобразовательной организации по очной форме обучения, включая усыновленных (удочеренных) детей, детей, находящихся под опекой, или подопечных, детей, переданных на воспитание в приемную семью;</w:t>
      </w:r>
    </w:p>
    <w:p w:rsidR="00BD6767" w:rsidRDefault="00A97F72">
      <w:pPr>
        <w:ind w:firstLine="709"/>
        <w:jc w:val="both"/>
      </w:pPr>
      <w:r>
        <w:t>- родители (усыновители), проживающие совместно с участниками СВО или ветеранами боевых действий из числа участников СВО либо проживающие совместно с указанными лицами на дату их гибели (смерти);</w:t>
      </w:r>
    </w:p>
    <w:p w:rsidR="00BD6767" w:rsidRDefault="00A97F72">
      <w:pPr>
        <w:ind w:firstLine="709"/>
        <w:jc w:val="both"/>
      </w:pPr>
      <w:r>
        <w:t>- лица, находящиеся на иждивении участника СВО или ветерана боевых действий из числа участников СВО либо находившихся на иждивении указанных лиц на дату их гибели (смерти);</w:t>
      </w:r>
      <w:bookmarkEnd w:id="4"/>
    </w:p>
    <w:p w:rsidR="00BD6767" w:rsidRDefault="00A97F72">
      <w:pPr>
        <w:ind w:firstLine="709"/>
        <w:jc w:val="both"/>
      </w:pPr>
      <w:proofErr w:type="gramStart"/>
      <w:r>
        <w:t>- члены семей лиц, указанных в абзацах первом, втором, третьем и четвертом пункта 2, погибших (умерших) при выполнении задач в ходе СВО (боевых действий), члены семей лиц, указанных в абзацах первом, втором, третьем и четвертом пункта 2, умерших после увольнения с военной службы (службы, работы), если смерть таких лиц наступила вследствие увечья (ранения, травмы, контузии) или заболевания, полученных ими при выполнении</w:t>
      </w:r>
      <w:proofErr w:type="gramEnd"/>
      <w:r>
        <w:t xml:space="preserve"> задач в ходе специальной военной операции (боевых действий). </w:t>
      </w:r>
    </w:p>
    <w:p w:rsidR="00BD6767" w:rsidRDefault="00BD6767">
      <w:pPr>
        <w:pStyle w:val="Heading1"/>
        <w:ind w:left="0"/>
        <w:rPr>
          <w:sz w:val="24"/>
          <w:szCs w:val="24"/>
          <w:shd w:val="clear" w:color="auto" w:fill="FFFFFF"/>
          <w:lang w:val="ru-RU"/>
        </w:rPr>
      </w:pPr>
    </w:p>
    <w:p w:rsidR="00BD6767" w:rsidRDefault="00A97F72">
      <w:pPr>
        <w:pStyle w:val="Heading1"/>
        <w:numPr>
          <w:ilvl w:val="0"/>
          <w:numId w:val="13"/>
        </w:numPr>
        <w:ind w:left="0" w:firstLine="0"/>
        <w:jc w:val="center"/>
        <w:rPr>
          <w:sz w:val="24"/>
          <w:szCs w:val="24"/>
          <w:shd w:val="clear" w:color="auto" w:fill="FFFFFF"/>
          <w:lang w:val="ru-RU"/>
        </w:rPr>
      </w:pPr>
      <w:r>
        <w:rPr>
          <w:rFonts w:eastAsia="Calibri"/>
          <w:sz w:val="24"/>
          <w:szCs w:val="24"/>
          <w:lang w:val="ru-RU"/>
        </w:rPr>
        <w:t xml:space="preserve">Порядок </w:t>
      </w:r>
      <w:r>
        <w:rPr>
          <w:sz w:val="24"/>
          <w:szCs w:val="24"/>
          <w:shd w:val="clear" w:color="auto" w:fill="FFFFFF"/>
          <w:lang w:val="ru-RU"/>
        </w:rPr>
        <w:t>предоставления участникам СВО и членам их семей права льготного (бесплатного) посещения культурно-массовых мероприятий</w:t>
      </w:r>
    </w:p>
    <w:p w:rsidR="00BD6767" w:rsidRDefault="00BD6767">
      <w:pPr>
        <w:pStyle w:val="Heading1"/>
        <w:ind w:left="0"/>
        <w:rPr>
          <w:sz w:val="24"/>
          <w:szCs w:val="24"/>
          <w:lang w:val="ru-RU"/>
        </w:rPr>
      </w:pPr>
    </w:p>
    <w:p w:rsidR="00BD6767" w:rsidRDefault="00A97F72">
      <w:pPr>
        <w:pStyle w:val="af4"/>
        <w:numPr>
          <w:ilvl w:val="1"/>
          <w:numId w:val="13"/>
        </w:numPr>
        <w:ind w:left="0" w:firstLine="851"/>
        <w:jc w:val="both"/>
      </w:pPr>
      <w:bookmarkStart w:id="5" w:name="sub_1021"/>
      <w:r>
        <w:t>Количество посещений участниками СВО и членами их семей культурно-массовых мероприятий, проводимых (организуемых) учреждениями не ограничено.</w:t>
      </w:r>
    </w:p>
    <w:p w:rsidR="00BD6767" w:rsidRDefault="00A97F72">
      <w:pPr>
        <w:pStyle w:val="af4"/>
        <w:numPr>
          <w:ilvl w:val="1"/>
          <w:numId w:val="13"/>
        </w:numPr>
        <w:ind w:left="0" w:firstLine="851"/>
        <w:jc w:val="both"/>
      </w:pPr>
      <w:proofErr w:type="gramStart"/>
      <w:r>
        <w:t>Информация о планируемых к проведению культурно-массовых мероприятий размещается на стендах, досках объявлений учреждений, на официальных сайтах учреждений либо на официальных страницах социальных сетей в информационно-телекоммуникационной сети «Интернет» и любым другим доступным способом.</w:t>
      </w:r>
      <w:bookmarkStart w:id="6" w:name="sub_1022"/>
      <w:bookmarkEnd w:id="5"/>
      <w:proofErr w:type="gramEnd"/>
    </w:p>
    <w:p w:rsidR="00BD6767" w:rsidRDefault="00A97F72">
      <w:pPr>
        <w:pStyle w:val="af4"/>
        <w:numPr>
          <w:ilvl w:val="1"/>
          <w:numId w:val="13"/>
        </w:numPr>
        <w:ind w:left="0" w:firstLine="851"/>
        <w:jc w:val="both"/>
      </w:pPr>
      <w:r>
        <w:t>Участники СВО и члены их семей имеют право бесплатно посещать культурно-массовые мероприятия, проводимые (организуемые) учреждениями.</w:t>
      </w:r>
    </w:p>
    <w:p w:rsidR="00BD6767" w:rsidRDefault="00A97F72">
      <w:pPr>
        <w:pStyle w:val="af4"/>
        <w:numPr>
          <w:ilvl w:val="1"/>
          <w:numId w:val="13"/>
        </w:numPr>
        <w:ind w:left="0" w:firstLine="851"/>
        <w:jc w:val="both"/>
      </w:pPr>
      <w:r>
        <w:t>Не подлежат льготному (бесплатному) посещению:</w:t>
      </w:r>
    </w:p>
    <w:p w:rsidR="00BD6767" w:rsidRDefault="00A97F72">
      <w:pPr>
        <w:ind w:firstLine="708"/>
        <w:jc w:val="both"/>
        <w:rPr>
          <w:shd w:val="clear" w:color="auto" w:fill="FFFFFF"/>
        </w:rPr>
      </w:pPr>
      <w:r>
        <w:t>- культурно-массовые</w:t>
      </w:r>
      <w:r>
        <w:rPr>
          <w:shd w:val="clear" w:color="auto" w:fill="FFFFFF"/>
        </w:rPr>
        <w:t xml:space="preserve"> мероприятия с закрытым характером (по приглашениям, корпоративные);</w:t>
      </w:r>
    </w:p>
    <w:p w:rsidR="00BD6767" w:rsidRDefault="00A97F72">
      <w:pPr>
        <w:ind w:firstLine="708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- </w:t>
      </w:r>
      <w:r>
        <w:t>культурно-массовые</w:t>
      </w:r>
      <w:r>
        <w:rPr>
          <w:shd w:val="clear" w:color="auto" w:fill="FFFFFF"/>
        </w:rPr>
        <w:t xml:space="preserve"> мероприятия, </w:t>
      </w:r>
      <w:r>
        <w:t>организуемые (проводимые) сторонними организациями (третьими лицами),</w:t>
      </w:r>
      <w:r>
        <w:rPr>
          <w:shd w:val="clear" w:color="auto" w:fill="FFFFFF"/>
        </w:rPr>
        <w:t xml:space="preserve"> за исключением случаев, когда они организованы на площадке учреждения по договору и билетная программа не контролируется вышеуказанным учреждением.</w:t>
      </w:r>
    </w:p>
    <w:p w:rsidR="00BD6767" w:rsidRDefault="00A97F72">
      <w:pPr>
        <w:ind w:firstLine="708"/>
        <w:jc w:val="both"/>
        <w:rPr>
          <w:shd w:val="clear" w:color="auto" w:fill="FFFFFF"/>
        </w:rPr>
      </w:pPr>
      <w:r>
        <w:rPr>
          <w:rStyle w:val="sc-itonen"/>
          <w:spacing w:val="-4"/>
        </w:rPr>
        <w:t>3.5. Право на льготное (бесплатное) посещение культурно-массового мероприятия</w:t>
      </w:r>
      <w:r>
        <w:rPr>
          <w:spacing w:val="-4"/>
          <w:shd w:val="clear" w:color="auto" w:fill="FAFCFF"/>
        </w:rPr>
        <w:t xml:space="preserve"> предоставляется в виде полного освобождения от оплаты входного билета.</w:t>
      </w:r>
    </w:p>
    <w:p w:rsidR="00BD6767" w:rsidRDefault="00A97F72">
      <w:pPr>
        <w:ind w:firstLine="708"/>
        <w:jc w:val="both"/>
        <w:rPr>
          <w:rStyle w:val="sc-itonen"/>
          <w:spacing w:val="-4"/>
        </w:rPr>
      </w:pPr>
      <w:r>
        <w:rPr>
          <w:rStyle w:val="sc-itonen"/>
          <w:bCs/>
          <w:spacing w:val="-4"/>
        </w:rPr>
        <w:t>3.6.</w:t>
      </w:r>
      <w:r>
        <w:rPr>
          <w:rStyle w:val="sc-itonen"/>
          <w:spacing w:val="-4"/>
        </w:rPr>
        <w:t xml:space="preserve"> Предоставление права на льготное (бесплатное) посещение культурно-массового мероприятия осуществляется при личном обращении заявителя в кассу учреждения</w:t>
      </w:r>
      <w:r>
        <w:t xml:space="preserve"> с полным пакетом документов</w:t>
      </w:r>
      <w:r>
        <w:rPr>
          <w:rStyle w:val="sc-itonen"/>
          <w:spacing w:val="-4"/>
        </w:rPr>
        <w:t>.</w:t>
      </w:r>
    </w:p>
    <w:p w:rsidR="00BD6767" w:rsidRDefault="00A97F72">
      <w:pPr>
        <w:ind w:firstLine="708"/>
        <w:jc w:val="both"/>
        <w:rPr>
          <w:rStyle w:val="sc-itonen"/>
          <w:spacing w:val="-4"/>
        </w:rPr>
      </w:pPr>
      <w:r>
        <w:rPr>
          <w:rStyle w:val="sc-itonen"/>
          <w:bCs/>
          <w:spacing w:val="-4"/>
        </w:rPr>
        <w:t>3.7.</w:t>
      </w:r>
      <w:r>
        <w:rPr>
          <w:rStyle w:val="sc-itonen"/>
          <w:spacing w:val="-4"/>
        </w:rPr>
        <w:t xml:space="preserve"> На основании предъявленных заявителем документов, подтверждающих право на льготу (в том числе электронного </w:t>
      </w:r>
      <w:r>
        <w:rPr>
          <w:rStyle w:val="sc-itonen"/>
          <w:iCs/>
          <w:spacing w:val="-4"/>
        </w:rPr>
        <w:t>QR-кода</w:t>
      </w:r>
      <w:r>
        <w:rPr>
          <w:rStyle w:val="sc-itonen"/>
          <w:spacing w:val="-4"/>
        </w:rPr>
        <w:t xml:space="preserve"> / сервиса </w:t>
      </w:r>
      <w:r>
        <w:rPr>
          <w:rStyle w:val="sc-itonen"/>
          <w:iCs/>
          <w:spacing w:val="-4"/>
        </w:rPr>
        <w:t>«Цифровой ID»</w:t>
      </w:r>
      <w:r>
        <w:rPr>
          <w:rStyle w:val="sc-itonen"/>
          <w:spacing w:val="-4"/>
        </w:rPr>
        <w:t xml:space="preserve">), уполномоченным сотрудником учреждения оформляется и выдаётся бесплатный билет, дающий право на льготное </w:t>
      </w:r>
      <w:r>
        <w:rPr>
          <w:spacing w:val="-4"/>
          <w:shd w:val="clear" w:color="auto" w:fill="FAFCFF"/>
        </w:rPr>
        <w:t xml:space="preserve">(бесплатное) </w:t>
      </w:r>
      <w:r>
        <w:rPr>
          <w:rStyle w:val="sc-itonen"/>
          <w:spacing w:val="-4"/>
        </w:rPr>
        <w:t xml:space="preserve">посещение </w:t>
      </w:r>
      <w:r>
        <w:t>культурно-массового</w:t>
      </w:r>
      <w:r>
        <w:rPr>
          <w:shd w:val="clear" w:color="auto" w:fill="FFFFFF"/>
        </w:rPr>
        <w:t xml:space="preserve"> мероприятия</w:t>
      </w:r>
      <w:r>
        <w:rPr>
          <w:rStyle w:val="sc-itonen"/>
          <w:spacing w:val="-4"/>
        </w:rPr>
        <w:t>.</w:t>
      </w:r>
    </w:p>
    <w:p w:rsidR="00BD6767" w:rsidRDefault="00A97F72">
      <w:pPr>
        <w:ind w:firstLine="708"/>
        <w:jc w:val="both"/>
        <w:rPr>
          <w:shd w:val="clear" w:color="auto" w:fill="FFFFFF"/>
        </w:rPr>
      </w:pPr>
      <w:r>
        <w:rPr>
          <w:rStyle w:val="sc-itonen"/>
          <w:iCs/>
          <w:spacing w:val="-4"/>
          <w:shd w:val="clear" w:color="auto" w:fill="FAFCFF"/>
        </w:rPr>
        <w:t xml:space="preserve">3.8. Право на льготное (бесплатное) посещение </w:t>
      </w:r>
      <w:r>
        <w:rPr>
          <w:rStyle w:val="sc-itonen"/>
          <w:spacing w:val="-4"/>
        </w:rPr>
        <w:t>культурно-массовых мероприятий</w:t>
      </w:r>
      <w:r>
        <w:rPr>
          <w:shd w:val="clear" w:color="auto" w:fill="FFFFFF"/>
        </w:rPr>
        <w:t xml:space="preserve"> носит заявительный характер и не может быть передано третьим лицам</w:t>
      </w:r>
      <w:r>
        <w:rPr>
          <w:rStyle w:val="sc-itonen"/>
          <w:iCs/>
          <w:spacing w:val="-4"/>
          <w:shd w:val="clear" w:color="auto" w:fill="FAFCFF"/>
        </w:rPr>
        <w:t xml:space="preserve"> и</w:t>
      </w:r>
      <w:r>
        <w:rPr>
          <w:spacing w:val="-4"/>
          <w:shd w:val="clear" w:color="auto" w:fill="FAFCFF"/>
        </w:rPr>
        <w:t xml:space="preserve"> </w:t>
      </w:r>
      <w:r>
        <w:rPr>
          <w:rStyle w:val="sc-itonen"/>
          <w:iCs/>
          <w:spacing w:val="-4"/>
          <w:shd w:val="clear" w:color="auto" w:fill="FAFCFF"/>
        </w:rPr>
        <w:t xml:space="preserve">реализуется заявителем </w:t>
      </w:r>
      <w:r>
        <w:rPr>
          <w:rStyle w:val="sc-itonen"/>
          <w:bCs/>
          <w:iCs/>
          <w:spacing w:val="-4"/>
          <w:shd w:val="clear" w:color="auto" w:fill="FAFCFF"/>
        </w:rPr>
        <w:t>лично</w:t>
      </w:r>
      <w:r>
        <w:rPr>
          <w:spacing w:val="-4"/>
          <w:shd w:val="clear" w:color="auto" w:fill="FAFCFF"/>
        </w:rPr>
        <w:t>.</w:t>
      </w:r>
      <w:r>
        <w:rPr>
          <w:shd w:val="clear" w:color="auto" w:fill="FFFFFF"/>
        </w:rPr>
        <w:t xml:space="preserve"> </w:t>
      </w:r>
    </w:p>
    <w:p w:rsidR="00BD6767" w:rsidRDefault="00A97F72">
      <w:pPr>
        <w:ind w:firstLine="708"/>
        <w:jc w:val="both"/>
        <w:rPr>
          <w:shd w:val="clear" w:color="auto" w:fill="FFFFFF"/>
        </w:rPr>
      </w:pPr>
      <w:r>
        <w:rPr>
          <w:shd w:val="clear" w:color="auto" w:fill="FFFFFF"/>
        </w:rPr>
        <w:lastRenderedPageBreak/>
        <w:t xml:space="preserve">3.9. </w:t>
      </w:r>
      <w:r>
        <w:t xml:space="preserve">Результатом получения </w:t>
      </w:r>
      <w:r>
        <w:rPr>
          <w:rStyle w:val="sc-itonen"/>
          <w:iCs/>
          <w:spacing w:val="-4"/>
          <w:shd w:val="clear" w:color="auto" w:fill="FAFCFF"/>
        </w:rPr>
        <w:t xml:space="preserve">права льготного (бесплатного) </w:t>
      </w:r>
      <w:r>
        <w:rPr>
          <w:shd w:val="clear" w:color="auto" w:fill="FFFFFF"/>
        </w:rPr>
        <w:t xml:space="preserve">посещения </w:t>
      </w:r>
      <w:r>
        <w:t>культурно-массовые</w:t>
      </w:r>
      <w:r>
        <w:rPr>
          <w:shd w:val="clear" w:color="auto" w:fill="FFFFFF"/>
        </w:rPr>
        <w:t xml:space="preserve"> мероприятия </w:t>
      </w:r>
      <w:r>
        <w:t>является:</w:t>
      </w:r>
    </w:p>
    <w:p w:rsidR="00BD6767" w:rsidRDefault="00A97F72">
      <w:pPr>
        <w:pStyle w:val="ConsPlusNormal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получение льготного (бесплатного) билета на культурно-массовые мероприятия;</w:t>
      </w:r>
    </w:p>
    <w:p w:rsidR="00BD6767" w:rsidRDefault="00A97F72">
      <w:pPr>
        <w:pStyle w:val="ConsPlusNormal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отказ в предоставлении льготного (бесплатного) билета.</w:t>
      </w:r>
    </w:p>
    <w:p w:rsidR="00BD6767" w:rsidRDefault="00A97F72">
      <w:pPr>
        <w:pStyle w:val="af4"/>
        <w:numPr>
          <w:ilvl w:val="1"/>
          <w:numId w:val="32"/>
        </w:numPr>
        <w:shd w:val="clear" w:color="auto" w:fill="FFFFFF"/>
        <w:ind w:left="0" w:firstLine="708"/>
        <w:jc w:val="both"/>
      </w:pPr>
      <w:r>
        <w:t xml:space="preserve">Подтверждение статуса для получения права на льготу осуществляется одним из следующих способов: </w:t>
      </w:r>
    </w:p>
    <w:p w:rsidR="00BD6767" w:rsidRDefault="00A97F72">
      <w:pPr>
        <w:pStyle w:val="af4"/>
        <w:numPr>
          <w:ilvl w:val="2"/>
          <w:numId w:val="32"/>
        </w:numPr>
        <w:shd w:val="clear" w:color="auto" w:fill="FFFFFF"/>
        <w:ind w:left="0" w:firstLine="709"/>
        <w:jc w:val="both"/>
      </w:pPr>
      <w:r>
        <w:t>С использованием документов на бумажном носителе (традиционный способ):</w:t>
      </w:r>
    </w:p>
    <w:p w:rsidR="00BD6767" w:rsidRDefault="00A97F72">
      <w:pPr>
        <w:ind w:firstLine="708"/>
        <w:jc w:val="both"/>
      </w:pPr>
      <w:r>
        <w:t xml:space="preserve">- документ, удостоверяющий личность гражданина Российской Федерации - представляется в отношении заявителей в возрасте старше 14 лет; </w:t>
      </w:r>
    </w:p>
    <w:p w:rsidR="00BD6767" w:rsidRDefault="00A97F72">
      <w:pPr>
        <w:ind w:firstLine="708"/>
        <w:jc w:val="both"/>
      </w:pPr>
      <w:proofErr w:type="gramStart"/>
      <w:r>
        <w:t>- документ (справка), подтверждающий (подтверждающая) участие гражданина, родственника заявителя (заявителей), в СВО - представляется в отношении любого заявителя;</w:t>
      </w:r>
      <w:proofErr w:type="gramEnd"/>
    </w:p>
    <w:p w:rsidR="00BD6767" w:rsidRDefault="00A97F72">
      <w:pPr>
        <w:ind w:firstLine="708"/>
        <w:jc w:val="both"/>
      </w:pPr>
      <w:r>
        <w:t>- свидетельство о заключении брака (свидетельство о заключении брака, выданное компетентным органом иностранного государства, представляется вместе с его нотариально удостоверенным переводом на русский язык) - представляется в отношении супруги (супруга) участника СВО, в паспорте гражданина Российской Федерации которой (которого) отсутствует отметка о регистрации брака;</w:t>
      </w:r>
    </w:p>
    <w:p w:rsidR="00BD6767" w:rsidRDefault="00A97F72">
      <w:pPr>
        <w:ind w:firstLine="708"/>
        <w:jc w:val="both"/>
      </w:pPr>
      <w:proofErr w:type="gramStart"/>
      <w:r>
        <w:t>- свидетельство о рождении ребенка (детей) (свидетельство о рождении ребенка (детей), выданное компетентным органом иностранного государства, представляется вместе с его нотариально удостоверенным переводом на русский язык) - представляется в отношении несовершеннолетнего ребенка (детей) (на детей супруги (супруга) от предыдущего брака, на которых не оформлено опекунство либо усыновление, проживающих совместно с участником СВО, льгота не распространяется);</w:t>
      </w:r>
      <w:proofErr w:type="gramEnd"/>
    </w:p>
    <w:p w:rsidR="00BD6767" w:rsidRDefault="00A97F72">
      <w:pPr>
        <w:ind w:firstLine="708"/>
        <w:jc w:val="both"/>
      </w:pPr>
      <w:r>
        <w:t>- документ, подтверждающий факт усыновления (удочерения) ребенка (детей): вступившее в законную силу решение суда об усыновлении (удочерении) ребенка или свидетельство об усыновлении (удочерении) - представляется в отношении усыновленных (удочеренных) детей участника СВО;</w:t>
      </w:r>
    </w:p>
    <w:p w:rsidR="00BD6767" w:rsidRDefault="00A97F72">
      <w:pPr>
        <w:ind w:firstLine="708"/>
        <w:jc w:val="both"/>
      </w:pPr>
      <w:proofErr w:type="gramStart"/>
      <w:r>
        <w:t>- документ, подтверждающий факт установления опеки (предварительной опеки), попечительства над ребенком (детьми), передачи на воспитание в приемную семью (выписка из решения органа опеки и попечительства об установлении над ребенком (детьми) опеки (попечительства) или договор о передаче ребенка (детей) на воспитание в приемную семью) - представляется в отношении детей, находящихся под опекой или подопечных, либо детей, переданных на воспитание в приемную семью;</w:t>
      </w:r>
      <w:proofErr w:type="gramEnd"/>
    </w:p>
    <w:p w:rsidR="00BD6767" w:rsidRDefault="00A97F72">
      <w:pPr>
        <w:ind w:firstLine="708"/>
        <w:jc w:val="both"/>
      </w:pPr>
      <w:r>
        <w:t>- удостоверение члена семьи погибшего участника СВО (ветерана боевых действий).</w:t>
      </w:r>
    </w:p>
    <w:p w:rsidR="00BD6767" w:rsidRDefault="00A97F72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Копии документов, указанных в настоящем пункте, не заверенные органом (организацией), выдавшим соответствующие документы, или нотариально, представляются с предъявлением оригинала. </w:t>
      </w:r>
    </w:p>
    <w:p w:rsidR="00BD6767" w:rsidRDefault="00A97F72">
      <w:pPr>
        <w:pStyle w:val="af4"/>
        <w:numPr>
          <w:ilvl w:val="2"/>
          <w:numId w:val="32"/>
        </w:numPr>
        <w:shd w:val="clear" w:color="auto" w:fill="FFFFFF"/>
        <w:ind w:left="0"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t>С использованием сервиса «Цифровой ID» (электронный способ):</w:t>
      </w:r>
    </w:p>
    <w:p w:rsidR="00BD6767" w:rsidRDefault="00A97F72">
      <w:pPr>
        <w:shd w:val="clear" w:color="auto" w:fill="FFFFFF"/>
        <w:ind w:firstLine="709"/>
        <w:jc w:val="both"/>
        <w:rPr>
          <w:shd w:val="clear" w:color="auto" w:fill="FFFFFF"/>
        </w:rPr>
      </w:pPr>
      <w:r>
        <w:t>- при наличии подтверждённой учётной записи на Едином портале государственных и муниципальных услуг (ЕПГУ, «Госуслуги»);</w:t>
      </w:r>
    </w:p>
    <w:p w:rsidR="00BD6767" w:rsidRDefault="00A97F72">
      <w:pPr>
        <w:pStyle w:val="af0"/>
        <w:shd w:val="clear" w:color="auto" w:fill="FFFFFF"/>
        <w:spacing w:before="0" w:beforeAutospacing="0" w:after="0" w:afterAutospacing="0"/>
        <w:ind w:firstLine="709"/>
        <w:jc w:val="both"/>
      </w:pPr>
      <w:r>
        <w:t>-  при установленных на мобильном устройстве приложениях «Госуслуги» и мессенджере «MAX»;</w:t>
      </w:r>
    </w:p>
    <w:p w:rsidR="00BD6767" w:rsidRDefault="00A97F72">
      <w:pPr>
        <w:pStyle w:val="af0"/>
        <w:shd w:val="clear" w:color="auto" w:fill="FFFFFF"/>
        <w:spacing w:before="0" w:beforeAutospacing="0" w:after="0" w:afterAutospacing="0"/>
        <w:ind w:firstLine="709"/>
      </w:pPr>
      <w:r>
        <w:t>- путём создания в мессенджере «MAX» «Цифрового ID» и получения динамического QR-кода, подтверждающего статус участника СВО или члена его семьи;</w:t>
      </w:r>
    </w:p>
    <w:p w:rsidR="00BD6767" w:rsidRDefault="00A97F72">
      <w:pPr>
        <w:pStyle w:val="af0"/>
        <w:shd w:val="clear" w:color="auto" w:fill="FFFFFF"/>
        <w:spacing w:before="0" w:beforeAutospacing="0" w:after="0" w:afterAutospacing="0"/>
        <w:ind w:firstLine="709"/>
      </w:pPr>
      <w:r>
        <w:t>- предъявления QR-кода сотруднику учреждения культуры для сканирования с использованием приложения «Госкан» или иного технического средства.</w:t>
      </w:r>
    </w:p>
    <w:p w:rsidR="00BD6767" w:rsidRDefault="00A97F72">
      <w:pPr>
        <w:pStyle w:val="af0"/>
        <w:shd w:val="clear" w:color="auto" w:fill="FFFFFF"/>
        <w:spacing w:before="0" w:beforeAutospacing="0" w:after="0" w:afterAutospacing="0"/>
        <w:ind w:firstLine="709"/>
        <w:jc w:val="both"/>
        <w:rPr>
          <w:shd w:val="clear" w:color="auto" w:fill="FFFFFF"/>
        </w:rPr>
      </w:pPr>
      <w:r>
        <w:t>3.11. В случае временного отсутствия данных о статусе в информационной системе «Цифровой ID» (технические сбои, неполное обновление витрины данных Минобороны России) предоставление льготного (бесплатного) посещения культурно-массовых мероприятий осуществляется на основании представленных заявителем документов на бумажном носителе</w:t>
      </w:r>
      <w:r>
        <w:rPr>
          <w:shd w:val="clear" w:color="auto" w:fill="FFFFFF"/>
        </w:rPr>
        <w:t>.</w:t>
      </w:r>
    </w:p>
    <w:p w:rsidR="00BD6767" w:rsidRDefault="00A97F72">
      <w:pPr>
        <w:pStyle w:val="af0"/>
        <w:shd w:val="clear" w:color="auto" w:fill="FFFFFF"/>
        <w:spacing w:before="0" w:beforeAutospacing="0" w:after="0" w:afterAutospacing="0"/>
        <w:ind w:firstLine="709"/>
        <w:jc w:val="both"/>
      </w:pPr>
      <w:r>
        <w:rPr>
          <w:rStyle w:val="sc-itonen"/>
          <w:spacing w:val="-4"/>
          <w:shd w:val="clear" w:color="auto" w:fill="FAFCFF"/>
        </w:rPr>
        <w:t xml:space="preserve">3.12. </w:t>
      </w:r>
      <w:r>
        <w:t xml:space="preserve">В случае отсутствия у заявителя технической возможности использования «Цифрового ID» (отсутствие смартфона, подтверждённой учётной записи на «Госуслугах» и </w:t>
      </w:r>
      <w:r>
        <w:lastRenderedPageBreak/>
        <w:t>т.п.) предоставление льготного (бесплатного) посещения культурно-массовых мероприятий осуществляется на основании представленных заявителем документов на бумажном носителе.</w:t>
      </w:r>
    </w:p>
    <w:p w:rsidR="00BD6767" w:rsidRDefault="00A97F72">
      <w:pPr>
        <w:pStyle w:val="af0"/>
        <w:shd w:val="clear" w:color="auto" w:fill="FFFFFF"/>
        <w:spacing w:before="0" w:beforeAutospacing="0" w:after="0" w:afterAutospacing="0"/>
        <w:ind w:firstLine="709"/>
        <w:jc w:val="both"/>
        <w:rPr>
          <w:spacing w:val="-4"/>
          <w:shd w:val="clear" w:color="auto" w:fill="FAFCFF"/>
        </w:rPr>
      </w:pPr>
      <w:r>
        <w:t xml:space="preserve">3.13. Использование «Цифрового ID» является правом, а не обязанностью заявителя. Отказ от использования электронного способа подтверждения статуса не может служить основанием для отказа в льготном (бесплатном) посещении культурно-массовых мероприятий при предъявлении документов на бумажном носителе. </w:t>
      </w:r>
    </w:p>
    <w:p w:rsidR="00BD6767" w:rsidRDefault="00A97F72">
      <w:pPr>
        <w:pStyle w:val="af0"/>
        <w:shd w:val="clear" w:color="auto" w:fill="FFFFFF"/>
        <w:spacing w:before="0" w:beforeAutospacing="0" w:after="0" w:afterAutospacing="0"/>
        <w:ind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t>3.14. Сервис «Цифровой ID» может использоваться только гражданами Российской Федерации старше 18 лет. Для подтверждения статуса несовершеннолетних членов семьи участника СВО используется традиционный способ предъявления документов (свидетельство о рождении, справка об обучении) либо представитель предъявляет свой «Цифровой ID» с подтверждённым статусом члена семьи участника СВО.</w:t>
      </w:r>
    </w:p>
    <w:p w:rsidR="00BD6767" w:rsidRDefault="00A97F72">
      <w:pPr>
        <w:pStyle w:val="af0"/>
        <w:shd w:val="clear" w:color="auto" w:fill="FFFFFF"/>
        <w:spacing w:before="0" w:beforeAutospacing="0" w:after="0" w:afterAutospacing="0"/>
        <w:ind w:firstLine="709"/>
        <w:jc w:val="both"/>
        <w:rPr>
          <w:spacing w:val="-4"/>
          <w:shd w:val="clear" w:color="auto" w:fill="FAFCFF"/>
        </w:rPr>
      </w:pPr>
      <w:r>
        <w:rPr>
          <w:rStyle w:val="sc-itonen"/>
          <w:spacing w:val="-4"/>
          <w:shd w:val="clear" w:color="auto" w:fill="FAFCFF"/>
        </w:rPr>
        <w:t xml:space="preserve">3.15. </w:t>
      </w:r>
      <w:r>
        <w:t>Лицо, сопровождающее несовершеннолетних детей или детей-инвалидов с детства независимо от возраста, участника СВО в целях посещения ими культурно-массовых мероприятий</w:t>
      </w:r>
      <w:r>
        <w:rPr>
          <w:rFonts w:eastAsia="Calibri"/>
          <w:bCs/>
        </w:rPr>
        <w:t xml:space="preserve"> проводимых (организуемых) учреждениями культуры</w:t>
      </w:r>
      <w:r>
        <w:t>, имеет право на бесплатное посещение культурно-массовых мероприятий.</w:t>
      </w:r>
      <w:r>
        <w:rPr>
          <w:spacing w:val="-4"/>
          <w:shd w:val="clear" w:color="auto" w:fill="FAFCFF"/>
        </w:rPr>
        <w:t xml:space="preserve"> </w:t>
      </w:r>
    </w:p>
    <w:p w:rsidR="00BD6767" w:rsidRDefault="00A97F72">
      <w:pPr>
        <w:pStyle w:val="af0"/>
        <w:shd w:val="clear" w:color="auto" w:fill="FFFFFF"/>
        <w:spacing w:before="0" w:beforeAutospacing="0" w:after="0" w:afterAutospacing="0"/>
        <w:ind w:firstLine="708"/>
        <w:jc w:val="both"/>
      </w:pPr>
      <w:r>
        <w:t>3.16. Предоставление меры поддержки осуществляется в срок, не превышающий 1 рабочий день (в момент обращения).</w:t>
      </w:r>
    </w:p>
    <w:p w:rsidR="00BD6767" w:rsidRDefault="00BD6767">
      <w:pPr>
        <w:pStyle w:val="af0"/>
        <w:shd w:val="clear" w:color="auto" w:fill="FFFFFF"/>
        <w:spacing w:before="0" w:beforeAutospacing="0" w:after="0" w:afterAutospacing="0"/>
        <w:ind w:firstLine="708"/>
        <w:jc w:val="both"/>
        <w:rPr>
          <w:b/>
          <w:shd w:val="clear" w:color="auto" w:fill="FFFFFF"/>
        </w:rPr>
      </w:pPr>
    </w:p>
    <w:p w:rsidR="00BD6767" w:rsidRDefault="00A97F72">
      <w:pPr>
        <w:pStyle w:val="af0"/>
        <w:numPr>
          <w:ilvl w:val="0"/>
          <w:numId w:val="32"/>
        </w:numPr>
        <w:shd w:val="clear" w:color="auto" w:fill="FFFFFF"/>
        <w:spacing w:before="0" w:beforeAutospacing="0" w:after="0" w:afterAutospacing="0"/>
        <w:ind w:left="0" w:firstLine="0"/>
        <w:jc w:val="center"/>
        <w:rPr>
          <w:b/>
        </w:rPr>
      </w:pPr>
      <w:r>
        <w:rPr>
          <w:b/>
        </w:rPr>
        <w:t>Основания для отказа в предоставлении права на льготное (бесплатное) посещение культурно-массовых мероприятий, проводимых (организуемых) учреждениями</w:t>
      </w:r>
    </w:p>
    <w:p w:rsidR="00BD6767" w:rsidRDefault="00BD6767">
      <w:pPr>
        <w:pStyle w:val="af0"/>
        <w:shd w:val="clear" w:color="auto" w:fill="FFFFFF"/>
        <w:spacing w:before="0" w:beforeAutospacing="0" w:after="0" w:afterAutospacing="0"/>
      </w:pPr>
    </w:p>
    <w:p w:rsidR="00BD6767" w:rsidRDefault="00A97F72">
      <w:pPr>
        <w:pStyle w:val="af0"/>
        <w:numPr>
          <w:ilvl w:val="1"/>
          <w:numId w:val="29"/>
        </w:numPr>
        <w:shd w:val="clear" w:color="auto" w:fill="FFFFFF"/>
        <w:spacing w:before="0" w:beforeAutospacing="0" w:after="0" w:afterAutospacing="0"/>
        <w:ind w:left="0" w:firstLine="709"/>
        <w:jc w:val="both"/>
      </w:pPr>
      <w:r>
        <w:t>Учреждения вправе отказать в льготном (бесплатном) посещении культурно-массовых мероприятий, проводимых (организуемых) учреждениями в случае:</w:t>
      </w:r>
    </w:p>
    <w:p w:rsidR="00BD6767" w:rsidRDefault="00A97F72">
      <w:pPr>
        <w:ind w:firstLine="709"/>
        <w:jc w:val="both"/>
      </w:pPr>
      <w:r>
        <w:t>- отсутствие права на предоставление мер социальной поддержки;</w:t>
      </w:r>
    </w:p>
    <w:p w:rsidR="00BD6767" w:rsidRDefault="00A97F72">
      <w:pPr>
        <w:ind w:firstLine="709"/>
        <w:jc w:val="both"/>
      </w:pPr>
      <w:r>
        <w:t>- наличие в документах (сведениях) недостоверной и (или) неполной информации;</w:t>
      </w:r>
    </w:p>
    <w:p w:rsidR="00BD6767" w:rsidRDefault="00A97F72">
      <w:pPr>
        <w:ind w:firstLine="709"/>
        <w:jc w:val="both"/>
      </w:pPr>
      <w:r>
        <w:t>- наличие в документах повреждений, которые не позволяют однозначно истолковать их содержание;</w:t>
      </w:r>
    </w:p>
    <w:p w:rsidR="00BD6767" w:rsidRDefault="00A97F72">
      <w:pPr>
        <w:ind w:firstLine="709"/>
        <w:jc w:val="both"/>
      </w:pPr>
      <w:r>
        <w:t>- непредставление документов или предоставление документов не в полном объеме;</w:t>
      </w:r>
    </w:p>
    <w:p w:rsidR="00BD6767" w:rsidRDefault="00A97F72">
      <w:pPr>
        <w:tabs>
          <w:tab w:val="left" w:pos="0"/>
        </w:tabs>
        <w:ind w:firstLine="709"/>
        <w:jc w:val="both"/>
      </w:pPr>
      <w:r>
        <w:t>- несоответствия лица, обратившегося в учреждение, категориям заявителей;</w:t>
      </w:r>
    </w:p>
    <w:p w:rsidR="00BD6767" w:rsidRDefault="00A97F72">
      <w:pPr>
        <w:tabs>
          <w:tab w:val="left" w:pos="0"/>
        </w:tabs>
        <w:ind w:firstLine="709"/>
        <w:jc w:val="both"/>
      </w:pPr>
      <w:r>
        <w:t>- отсутствие свободных мест на культурно-массовых мероприятиях, проводимых (организуемых) учреждениями;</w:t>
      </w:r>
    </w:p>
    <w:p w:rsidR="00BD6767" w:rsidRDefault="00A97F72">
      <w:pPr>
        <w:tabs>
          <w:tab w:val="left" w:pos="0"/>
        </w:tabs>
        <w:ind w:firstLine="709"/>
        <w:jc w:val="both"/>
        <w:rPr>
          <w:sz w:val="28"/>
        </w:rPr>
      </w:pPr>
      <w:r>
        <w:t>- культурно-массовое</w:t>
      </w:r>
      <w:r>
        <w:rPr>
          <w:shd w:val="clear" w:color="auto" w:fill="FFFFFF"/>
        </w:rPr>
        <w:t xml:space="preserve"> мероприятие</w:t>
      </w:r>
      <w:r>
        <w:t xml:space="preserve"> входит в перечень (п. 3.4.).</w:t>
      </w:r>
      <w:r>
        <w:rPr>
          <w:sz w:val="28"/>
        </w:rPr>
        <w:t xml:space="preserve"> </w:t>
      </w:r>
    </w:p>
    <w:p w:rsidR="00BD6767" w:rsidRDefault="00A97F72">
      <w:pPr>
        <w:pStyle w:val="af0"/>
        <w:shd w:val="clear" w:color="auto" w:fill="FFFFFF"/>
        <w:tabs>
          <w:tab w:val="left" w:pos="5923"/>
        </w:tabs>
        <w:spacing w:before="0" w:beforeAutospacing="0" w:after="0" w:afterAutospacing="0"/>
        <w:ind w:firstLine="709"/>
        <w:jc w:val="both"/>
      </w:pPr>
      <w:r>
        <w:t>4.2. Отказ оформляется в устной форме с разъяснением причины.</w:t>
      </w:r>
    </w:p>
    <w:p w:rsidR="00BD6767" w:rsidRDefault="00BD6767">
      <w:pPr>
        <w:pStyle w:val="af0"/>
        <w:shd w:val="clear" w:color="auto" w:fill="FFFFFF"/>
        <w:tabs>
          <w:tab w:val="left" w:pos="5923"/>
        </w:tabs>
        <w:spacing w:before="0" w:beforeAutospacing="0" w:after="0" w:afterAutospacing="0"/>
        <w:jc w:val="both"/>
      </w:pPr>
    </w:p>
    <w:p w:rsidR="00BD6767" w:rsidRDefault="00A97F72">
      <w:pPr>
        <w:pStyle w:val="af0"/>
        <w:numPr>
          <w:ilvl w:val="0"/>
          <w:numId w:val="29"/>
        </w:numPr>
        <w:shd w:val="clear" w:color="auto" w:fill="FFFFFF"/>
        <w:spacing w:before="0" w:beforeAutospacing="0" w:after="0" w:afterAutospacing="0"/>
        <w:ind w:left="0" w:firstLine="0"/>
        <w:jc w:val="center"/>
        <w:rPr>
          <w:b/>
        </w:rPr>
      </w:pPr>
      <w:r>
        <w:rPr>
          <w:b/>
        </w:rPr>
        <w:t>Учёт и контроль</w:t>
      </w:r>
    </w:p>
    <w:p w:rsidR="00BD6767" w:rsidRDefault="00BD6767">
      <w:pPr>
        <w:pStyle w:val="af0"/>
        <w:shd w:val="clear" w:color="auto" w:fill="FFFFFF"/>
        <w:spacing w:before="0" w:beforeAutospacing="0" w:after="0" w:afterAutospacing="0"/>
        <w:ind w:firstLine="709"/>
        <w:jc w:val="both"/>
      </w:pPr>
    </w:p>
    <w:p w:rsidR="00BD6767" w:rsidRDefault="00A97F7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 Учреждения ведут в реестр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льготного (бесплатного) посещения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участникам СВО и членам их семей культурно-массовых мероприятий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 w:cs="Times New Roman"/>
          <w:sz w:val="24"/>
          <w:szCs w:val="24"/>
        </w:rPr>
        <w:t>ведение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которого осуществляется Учреждением в порядке, определенном локальным актом учреждения.</w:t>
      </w:r>
    </w:p>
    <w:p w:rsidR="00BD6767" w:rsidRDefault="00A97F72">
      <w:pPr>
        <w:pStyle w:val="af0"/>
        <w:shd w:val="clear" w:color="auto" w:fill="FFFFFF"/>
        <w:spacing w:before="0" w:beforeAutospacing="0" w:after="0" w:afterAutospacing="0"/>
        <w:ind w:firstLine="709"/>
        <w:jc w:val="both"/>
      </w:pPr>
      <w:r>
        <w:t>5.2. В реестре указываются:</w:t>
      </w:r>
    </w:p>
    <w:p w:rsidR="00BD6767" w:rsidRDefault="00A97F72">
      <w:pPr>
        <w:pStyle w:val="af0"/>
        <w:shd w:val="clear" w:color="auto" w:fill="FFFFFF"/>
        <w:spacing w:before="0" w:beforeAutospacing="0" w:after="0" w:afterAutospacing="0"/>
        <w:ind w:firstLine="709"/>
        <w:jc w:val="both"/>
      </w:pPr>
      <w:r>
        <w:t>- ФИО заявителя (полностью) – при использовании бумажных документов;</w:t>
      </w:r>
    </w:p>
    <w:p w:rsidR="00BD6767" w:rsidRDefault="00A97F72">
      <w:pPr>
        <w:pStyle w:val="af0"/>
        <w:shd w:val="clear" w:color="auto" w:fill="FFFFFF"/>
        <w:spacing w:before="0" w:beforeAutospacing="0" w:after="0" w:afterAutospacing="0"/>
        <w:ind w:firstLine="709"/>
        <w:jc w:val="both"/>
      </w:pPr>
      <w:proofErr w:type="gramStart"/>
      <w:r>
        <w:t>- при использовании «Цифрового ID» – фиксируется только отметка «подтверждено электронно» без указания персональных данных;</w:t>
      </w:r>
      <w:proofErr w:type="gramEnd"/>
    </w:p>
    <w:p w:rsidR="00BD6767" w:rsidRDefault="00A97F72">
      <w:pPr>
        <w:pStyle w:val="af0"/>
        <w:shd w:val="clear" w:color="auto" w:fill="FFFFFF"/>
        <w:spacing w:before="0" w:beforeAutospacing="0" w:after="0" w:afterAutospacing="0"/>
        <w:ind w:firstLine="708"/>
        <w:jc w:val="both"/>
      </w:pPr>
      <w:r>
        <w:t>- категория (участник СВО / член семьи);</w:t>
      </w:r>
    </w:p>
    <w:p w:rsidR="00BD6767" w:rsidRDefault="00A97F72">
      <w:pPr>
        <w:pStyle w:val="af0"/>
        <w:shd w:val="clear" w:color="auto" w:fill="FFFFFF"/>
        <w:spacing w:before="0" w:beforeAutospacing="0" w:after="0" w:afterAutospacing="0"/>
        <w:ind w:firstLine="709"/>
        <w:jc w:val="both"/>
      </w:pPr>
      <w:r>
        <w:t xml:space="preserve">- дата </w:t>
      </w:r>
      <w:r>
        <w:rPr>
          <w:shd w:val="clear" w:color="auto" w:fill="FFFFFF"/>
        </w:rPr>
        <w:t xml:space="preserve">культурно-массового </w:t>
      </w:r>
      <w:r>
        <w:t>мероприятия, его название;</w:t>
      </w:r>
    </w:p>
    <w:p w:rsidR="00BD6767" w:rsidRDefault="00A97F72">
      <w:pPr>
        <w:pStyle w:val="af0"/>
        <w:shd w:val="clear" w:color="auto" w:fill="FFFFFF"/>
        <w:spacing w:before="0" w:beforeAutospacing="0" w:after="0" w:afterAutospacing="0"/>
        <w:ind w:firstLine="709"/>
        <w:jc w:val="both"/>
      </w:pPr>
      <w:r>
        <w:t>- количество выданных льготных (бесплатных) билетов;</w:t>
      </w:r>
    </w:p>
    <w:p w:rsidR="00BD6767" w:rsidRDefault="00A97F72">
      <w:pPr>
        <w:pStyle w:val="af0"/>
        <w:shd w:val="clear" w:color="auto" w:fill="FFFFFF"/>
        <w:spacing w:before="0" w:beforeAutospacing="0" w:after="0" w:afterAutospacing="0"/>
        <w:ind w:firstLine="709"/>
        <w:jc w:val="both"/>
      </w:pPr>
      <w:r>
        <w:t>- подпись выдавшего сотрудника.</w:t>
      </w:r>
    </w:p>
    <w:p w:rsidR="00BD6767" w:rsidRDefault="00A97F7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5.3. Учреждение самостоятельно ведет учет льготных (бесплатных) билетов, предоставляемых заявителям, пользующихся возможностью льготного (бесплатного) посещения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культурно-массовых</w:t>
      </w:r>
      <w:r>
        <w:rPr>
          <w:rFonts w:ascii="Times New Roman" w:hAnsi="Times New Roman" w:cs="Times New Roman"/>
          <w:sz w:val="24"/>
          <w:szCs w:val="24"/>
        </w:rPr>
        <w:t xml:space="preserve"> мероприятий в соответствии c настоящим Порядком. </w:t>
      </w:r>
    </w:p>
    <w:p w:rsidR="00375DE5" w:rsidRDefault="00375DE5">
      <w:pPr>
        <w:ind w:firstLine="709"/>
        <w:jc w:val="both"/>
      </w:pPr>
    </w:p>
    <w:p w:rsidR="00BD6767" w:rsidRDefault="00A97F72">
      <w:pPr>
        <w:pStyle w:val="af4"/>
        <w:numPr>
          <w:ilvl w:val="0"/>
          <w:numId w:val="29"/>
        </w:numPr>
        <w:ind w:left="0" w:firstLine="0"/>
        <w:jc w:val="center"/>
        <w:rPr>
          <w:b/>
        </w:rPr>
      </w:pPr>
      <w:r>
        <w:rPr>
          <w:b/>
        </w:rPr>
        <w:t>Заключительные положения</w:t>
      </w:r>
    </w:p>
    <w:p w:rsidR="00BD6767" w:rsidRDefault="00BD6767">
      <w:pPr>
        <w:pStyle w:val="af4"/>
        <w:ind w:left="0"/>
        <w:rPr>
          <w:b/>
        </w:rPr>
      </w:pPr>
    </w:p>
    <w:p w:rsidR="00BD6767" w:rsidRDefault="00A97F72">
      <w:pPr>
        <w:pStyle w:val="sc-httwuo"/>
        <w:shd w:val="clear" w:color="auto" w:fill="FAFCFF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709"/>
        <w:jc w:val="both"/>
        <w:rPr>
          <w:spacing w:val="-4"/>
        </w:rPr>
      </w:pPr>
      <w:r>
        <w:rPr>
          <w:rStyle w:val="sc-itonen"/>
          <w:spacing w:val="-4"/>
        </w:rPr>
        <w:t xml:space="preserve">6.1. </w:t>
      </w:r>
      <w:proofErr w:type="gramStart"/>
      <w:r>
        <w:rPr>
          <w:rStyle w:val="sc-itonen"/>
          <w:spacing w:val="-4"/>
        </w:rPr>
        <w:t xml:space="preserve">Учреждения по запросу Управления культуры администрации Осинниковского городского округа предоставляют отчётную документацию о количестве заявителей, воспользовавшихся правом льготного (бесплатного) посещения </w:t>
      </w:r>
      <w:r>
        <w:rPr>
          <w:shd w:val="clear" w:color="auto" w:fill="FFFFFF"/>
        </w:rPr>
        <w:t xml:space="preserve">культурно-массовых </w:t>
      </w:r>
      <w:r>
        <w:t>мероприятий</w:t>
      </w:r>
      <w:r>
        <w:rPr>
          <w:shd w:val="clear" w:color="auto" w:fill="FFFFFF"/>
        </w:rPr>
        <w:t xml:space="preserve"> (в том числе с разделением по способу подтверждения:</w:t>
      </w:r>
      <w:proofErr w:type="gramEnd"/>
      <w:r>
        <w:rPr>
          <w:shd w:val="clear" w:color="auto" w:fill="FFFFFF"/>
        </w:rPr>
        <w:t xml:space="preserve"> </w:t>
      </w:r>
      <w:proofErr w:type="gramStart"/>
      <w:r>
        <w:rPr>
          <w:shd w:val="clear" w:color="auto" w:fill="FFFFFF"/>
        </w:rPr>
        <w:t>«Цифровой ID» / бумажные документы) для мониторинга и формирования отчётности.</w:t>
      </w:r>
      <w:proofErr w:type="gramEnd"/>
    </w:p>
    <w:p w:rsidR="00BD6767" w:rsidRDefault="00A97F72">
      <w:pPr>
        <w:pStyle w:val="af0"/>
        <w:shd w:val="clear" w:color="auto" w:fill="FFFFFF"/>
        <w:spacing w:before="0" w:beforeAutospacing="0" w:after="0" w:afterAutospacing="0"/>
        <w:ind w:firstLine="709"/>
        <w:jc w:val="both"/>
      </w:pPr>
      <w:r>
        <w:rPr>
          <w:rStyle w:val="sc-itonen"/>
          <w:spacing w:val="-4"/>
        </w:rPr>
        <w:t>6.2. Обработка персональных данных заявителей осуществляется в соответствии с Федеральным законом от 27.07.2006 № 152-ФЗ «О персональных данных».</w:t>
      </w:r>
    </w:p>
    <w:p w:rsidR="00BD6767" w:rsidRDefault="00A97F72">
      <w:pPr>
        <w:pStyle w:val="af0"/>
        <w:shd w:val="clear" w:color="auto" w:fill="FFFFFF"/>
        <w:spacing w:before="0" w:beforeAutospacing="0" w:after="0" w:afterAutospacing="0"/>
        <w:ind w:firstLine="709"/>
        <w:jc w:val="both"/>
        <w:rPr>
          <w:spacing w:val="-4"/>
          <w:shd w:val="clear" w:color="auto" w:fill="FAFCFF"/>
        </w:rPr>
      </w:pPr>
      <w:r>
        <w:rPr>
          <w:rStyle w:val="sc-itonen"/>
          <w:spacing w:val="-4"/>
          <w:shd w:val="clear" w:color="auto" w:fill="FAFCFF"/>
        </w:rPr>
        <w:t xml:space="preserve">6.3. Учреждениям рекомендуется установить </w:t>
      </w:r>
      <w:r>
        <w:rPr>
          <w:rStyle w:val="sc-itonen"/>
          <w:bCs/>
          <w:spacing w:val="-4"/>
          <w:shd w:val="clear" w:color="auto" w:fill="FAFCFF"/>
        </w:rPr>
        <w:t>минимальный размер квоты</w:t>
      </w:r>
      <w:r>
        <w:rPr>
          <w:rStyle w:val="sc-itonen"/>
          <w:spacing w:val="-4"/>
          <w:shd w:val="clear" w:color="auto" w:fill="FAFCFF"/>
        </w:rPr>
        <w:t xml:space="preserve"> для выделения мест заявителям, ориентируясь на общую вместимость зала,</w:t>
      </w:r>
      <w:r>
        <w:rPr>
          <w:spacing w:val="-4"/>
          <w:shd w:val="clear" w:color="auto" w:fill="FAFCFF"/>
        </w:rPr>
        <w:t xml:space="preserve"> а </w:t>
      </w:r>
      <w:proofErr w:type="gramStart"/>
      <w:r>
        <w:rPr>
          <w:spacing w:val="-4"/>
          <w:shd w:val="clear" w:color="auto" w:fill="FAFCFF"/>
        </w:rPr>
        <w:t>при</w:t>
      </w:r>
      <w:proofErr w:type="gramEnd"/>
      <w:r>
        <w:rPr>
          <w:spacing w:val="-4"/>
          <w:shd w:val="clear" w:color="auto" w:fill="FAFCFF"/>
        </w:rPr>
        <w:t xml:space="preserve"> неполной заполняемости зала — увеличивать количество таких мест.</w:t>
      </w:r>
      <w:bookmarkEnd w:id="6"/>
    </w:p>
    <w:p w:rsidR="00BD6767" w:rsidRDefault="00BD6767">
      <w:pPr>
        <w:jc w:val="both"/>
      </w:pPr>
    </w:p>
    <w:p w:rsidR="00BD6767" w:rsidRDefault="00BD6767">
      <w:pPr>
        <w:jc w:val="both"/>
      </w:pPr>
    </w:p>
    <w:p w:rsidR="00BD6767" w:rsidRDefault="00BD6767">
      <w:pPr>
        <w:jc w:val="both"/>
      </w:pPr>
    </w:p>
    <w:p w:rsidR="00BD6767" w:rsidRDefault="00BD6767">
      <w:pPr>
        <w:jc w:val="both"/>
      </w:pPr>
    </w:p>
    <w:p w:rsidR="00BD6767" w:rsidRDefault="00BD6767">
      <w:pPr>
        <w:jc w:val="both"/>
      </w:pPr>
    </w:p>
    <w:p w:rsidR="00BD6767" w:rsidRDefault="00A97F72">
      <w:pPr>
        <w:jc w:val="both"/>
      </w:pPr>
      <w:r>
        <w:t xml:space="preserve">Заместитель Главы городского округа– </w:t>
      </w:r>
    </w:p>
    <w:p w:rsidR="00BD6767" w:rsidRDefault="00A97F72">
      <w:pPr>
        <w:jc w:val="both"/>
        <w:rPr>
          <w:sz w:val="28"/>
          <w:szCs w:val="28"/>
        </w:rPr>
      </w:pPr>
      <w:r>
        <w:t xml:space="preserve">руководитель аппарата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Л.А. Скрябина</w:t>
      </w:r>
      <w:bookmarkEnd w:id="1"/>
    </w:p>
    <w:sectPr w:rsidR="00BD6767" w:rsidSect="00BD6767">
      <w:headerReference w:type="default" r:id="rId9"/>
      <w:pgSz w:w="11906" w:h="16838"/>
      <w:pgMar w:top="567" w:right="707" w:bottom="1134" w:left="1418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0000001" w15:done="0"/>
  <w15:commentEx w15:paraId="00000002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314277CF" w16cex:dateUtc="2026-06-05T06:33:00Z"/>
  <w16cex:commentExtensible w16cex:durableId="6C2B9156" w16cex:dateUtc="2026-06-05T06:27:55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00000001" w16cid:durableId="314277CF"/>
  <w16cid:commentId w16cid:paraId="00000002" w16cid:durableId="6C2B9156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0D0E" w:rsidRDefault="00600D0E">
      <w:r>
        <w:separator/>
      </w:r>
    </w:p>
  </w:endnote>
  <w:endnote w:type="continuationSeparator" w:id="1">
    <w:p w:rsidR="00600D0E" w:rsidRDefault="00600D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altName w:val="Tahoma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iberation Serif">
    <w:altName w:val="Times New Roman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0D0E" w:rsidRDefault="00600D0E">
      <w:r>
        <w:separator/>
      </w:r>
    </w:p>
  </w:footnote>
  <w:footnote w:type="continuationSeparator" w:id="1">
    <w:p w:rsidR="00600D0E" w:rsidRDefault="00600D0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6767" w:rsidRDefault="00BD6767">
    <w:pPr>
      <w:pStyle w:val="Header"/>
      <w:tabs>
        <w:tab w:val="clear" w:pos="4677"/>
      </w:tabs>
      <w:rPr>
        <w:rFonts w:ascii="Times New Roman" w:hAnsi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663BD"/>
    <w:multiLevelType w:val="multilevel"/>
    <w:tmpl w:val="491AC7F4"/>
    <w:lvl w:ilvl="0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5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9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96" w:hanging="1800"/>
      </w:pPr>
      <w:rPr>
        <w:rFonts w:hint="default"/>
      </w:rPr>
    </w:lvl>
  </w:abstractNum>
  <w:abstractNum w:abstractNumId="1">
    <w:nsid w:val="088E7221"/>
    <w:multiLevelType w:val="multilevel"/>
    <w:tmpl w:val="7528DCDE"/>
    <w:lvl w:ilvl="0">
      <w:start w:val="9"/>
      <w:numFmt w:val="decimalZero"/>
      <w:lvlText w:val="%1"/>
      <w:lvlJc w:val="left"/>
      <w:pPr>
        <w:ind w:left="1080" w:hanging="108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080" w:hanging="1080"/>
      </w:pPr>
      <w:rPr>
        <w:rFonts w:hint="default"/>
      </w:rPr>
    </w:lvl>
    <w:lvl w:ilvl="2">
      <w:start w:val="2025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>
    <w:nsid w:val="0C1823F8"/>
    <w:multiLevelType w:val="multilevel"/>
    <w:tmpl w:val="4FD4D624"/>
    <w:lvl w:ilvl="0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5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9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96" w:hanging="1800"/>
      </w:pPr>
      <w:rPr>
        <w:rFonts w:hint="default"/>
      </w:rPr>
    </w:lvl>
  </w:abstractNum>
  <w:abstractNum w:abstractNumId="3">
    <w:nsid w:val="1653189C"/>
    <w:multiLevelType w:val="multilevel"/>
    <w:tmpl w:val="A93603E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>
    <w:nsid w:val="167A74F4"/>
    <w:multiLevelType w:val="multilevel"/>
    <w:tmpl w:val="01A8C8C4"/>
    <w:lvl w:ilvl="0">
      <w:start w:val="3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020" w:hanging="66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>
    <w:nsid w:val="16822504"/>
    <w:multiLevelType w:val="multilevel"/>
    <w:tmpl w:val="66F0A27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u w:val="none"/>
      </w:rPr>
    </w:lvl>
    <w:lvl w:ilvl="1">
      <w:start w:val="1"/>
      <w:numFmt w:val="decimal"/>
      <w:isLgl/>
      <w:lvlText w:val="%1.%2."/>
      <w:lvlJc w:val="left"/>
      <w:pPr>
        <w:ind w:left="1834" w:hanging="1125"/>
      </w:pPr>
      <w:rPr>
        <w:rFonts w:eastAsia="Times New Roman"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834" w:hanging="1125"/>
      </w:pPr>
      <w:rPr>
        <w:rFonts w:eastAsia="Times New Roman"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834" w:hanging="1125"/>
      </w:pPr>
      <w:rPr>
        <w:rFonts w:eastAsia="Times New Roman" w:hint="default"/>
        <w:b w:val="0"/>
        <w:color w:val="auto"/>
      </w:rPr>
    </w:lvl>
    <w:lvl w:ilvl="4">
      <w:start w:val="1"/>
      <w:numFmt w:val="decimal"/>
      <w:isLgl/>
      <w:lvlText w:val="%1.%2.%3.%4.%5."/>
      <w:lvlJc w:val="left"/>
      <w:pPr>
        <w:ind w:left="1834" w:hanging="1125"/>
      </w:pPr>
      <w:rPr>
        <w:rFonts w:eastAsia="Times New Roman" w:hint="default"/>
        <w:b w:val="0"/>
        <w:color w:val="auto"/>
      </w:rPr>
    </w:lvl>
    <w:lvl w:ilvl="5">
      <w:start w:val="1"/>
      <w:numFmt w:val="decimal"/>
      <w:isLgl/>
      <w:lvlText w:val="%1.%2.%3.%4.%5.%6."/>
      <w:lvlJc w:val="left"/>
      <w:pPr>
        <w:ind w:left="1834" w:hanging="1125"/>
      </w:pPr>
      <w:rPr>
        <w:rFonts w:eastAsia="Times New Roman" w:hint="default"/>
        <w:b w:val="0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eastAsia="Times New Roman" w:hint="default"/>
        <w:b w:val="0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eastAsia="Times New Roman" w:hint="default"/>
        <w:b w:val="0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eastAsia="Times New Roman" w:hint="default"/>
        <w:b w:val="0"/>
        <w:color w:val="auto"/>
      </w:rPr>
    </w:lvl>
  </w:abstractNum>
  <w:abstractNum w:abstractNumId="6">
    <w:nsid w:val="16B13422"/>
    <w:multiLevelType w:val="multilevel"/>
    <w:tmpl w:val="5AB8C432"/>
    <w:lvl w:ilvl="0">
      <w:numFmt w:val="bullet"/>
      <w:lvlText w:val="-"/>
      <w:lvlJc w:val="left"/>
      <w:pPr>
        <w:ind w:left="252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858" w:hanging="14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456" w:hanging="1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054" w:hanging="1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652" w:hanging="1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50" w:hanging="1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848" w:hanging="1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446" w:hanging="1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044" w:hanging="144"/>
      </w:pPr>
      <w:rPr>
        <w:rFonts w:hint="default"/>
        <w:lang w:val="ru-RU" w:eastAsia="en-US" w:bidi="ar-SA"/>
      </w:rPr>
    </w:lvl>
  </w:abstractNum>
  <w:abstractNum w:abstractNumId="7">
    <w:nsid w:val="1C063E6C"/>
    <w:multiLevelType w:val="multilevel"/>
    <w:tmpl w:val="E04EABFA"/>
    <w:lvl w:ilvl="0">
      <w:start w:val="3"/>
      <w:numFmt w:val="decimal"/>
      <w:lvlText w:val="%1."/>
      <w:lvlJc w:val="left"/>
      <w:pPr>
        <w:ind w:left="660" w:hanging="660"/>
      </w:pPr>
      <w:rPr>
        <w:rFonts w:hint="default"/>
        <w:b/>
      </w:rPr>
    </w:lvl>
    <w:lvl w:ilvl="1">
      <w:start w:val="18"/>
      <w:numFmt w:val="decimal"/>
      <w:lvlText w:val="%1.%2."/>
      <w:lvlJc w:val="left"/>
      <w:pPr>
        <w:ind w:left="1156" w:hanging="66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712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  <w:b/>
      </w:rPr>
    </w:lvl>
  </w:abstractNum>
  <w:abstractNum w:abstractNumId="8">
    <w:nsid w:val="1C995E5A"/>
    <w:multiLevelType w:val="multilevel"/>
    <w:tmpl w:val="CD12A68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9">
    <w:nsid w:val="20CB5505"/>
    <w:multiLevelType w:val="multilevel"/>
    <w:tmpl w:val="B6767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29E40CB"/>
    <w:multiLevelType w:val="multilevel"/>
    <w:tmpl w:val="C6344022"/>
    <w:lvl w:ilvl="0">
      <w:start w:val="1"/>
      <w:numFmt w:val="decimal"/>
      <w:lvlText w:val="%1."/>
      <w:lvlJc w:val="left"/>
      <w:pPr>
        <w:tabs>
          <w:tab w:val="num" w:pos="1740"/>
        </w:tabs>
        <w:ind w:left="1740" w:hanging="10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2CF56E2A"/>
    <w:multiLevelType w:val="multilevel"/>
    <w:tmpl w:val="1AB4B2B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32274CBD"/>
    <w:multiLevelType w:val="hybridMultilevel"/>
    <w:tmpl w:val="4768BDBC"/>
    <w:lvl w:ilvl="0" w:tplc="76FAFA4E">
      <w:start w:val="1"/>
      <w:numFmt w:val="decimal"/>
      <w:lvlText w:val="%1."/>
      <w:lvlJc w:val="left"/>
      <w:pPr>
        <w:ind w:left="1770" w:hanging="105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4B5362D"/>
    <w:multiLevelType w:val="multilevel"/>
    <w:tmpl w:val="5456DC86"/>
    <w:lvl w:ilvl="0">
      <w:start w:val="3"/>
      <w:numFmt w:val="decimal"/>
      <w:lvlText w:val="%1."/>
      <w:lvlJc w:val="left"/>
      <w:pPr>
        <w:ind w:left="660" w:hanging="660"/>
      </w:pPr>
      <w:rPr>
        <w:rFonts w:hint="default"/>
        <w:b/>
      </w:rPr>
    </w:lvl>
    <w:lvl w:ilvl="1">
      <w:start w:val="19"/>
      <w:numFmt w:val="decimal"/>
      <w:lvlText w:val="%1.%2."/>
      <w:lvlJc w:val="left"/>
      <w:pPr>
        <w:ind w:left="1156" w:hanging="660"/>
      </w:pPr>
      <w:rPr>
        <w:rFonts w:hint="default"/>
        <w:b w:val="0"/>
      </w:rPr>
    </w:lvl>
    <w:lvl w:ilvl="2">
      <w:start w:val="3"/>
      <w:numFmt w:val="decimal"/>
      <w:lvlText w:val="%1.%2.%3."/>
      <w:lvlJc w:val="left"/>
      <w:pPr>
        <w:ind w:left="1713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  <w:b/>
      </w:rPr>
    </w:lvl>
  </w:abstractNum>
  <w:abstractNum w:abstractNumId="14">
    <w:nsid w:val="3B4B5E66"/>
    <w:multiLevelType w:val="multilevel"/>
    <w:tmpl w:val="8C20478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15">
    <w:nsid w:val="3BDF2AAE"/>
    <w:multiLevelType w:val="multilevel"/>
    <w:tmpl w:val="3EEEC4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EF15CD6"/>
    <w:multiLevelType w:val="multilevel"/>
    <w:tmpl w:val="83A278B4"/>
    <w:lvl w:ilvl="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7">
    <w:nsid w:val="535935CF"/>
    <w:multiLevelType w:val="multilevel"/>
    <w:tmpl w:val="11AAF2A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u w:val="none"/>
      </w:rPr>
    </w:lvl>
    <w:lvl w:ilvl="1">
      <w:start w:val="1"/>
      <w:numFmt w:val="decimal"/>
      <w:isLgl/>
      <w:lvlText w:val="%1.%2."/>
      <w:lvlJc w:val="left"/>
      <w:pPr>
        <w:ind w:left="1834" w:hanging="1125"/>
      </w:pPr>
      <w:rPr>
        <w:rFonts w:eastAsia="Times New Roman"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834" w:hanging="1125"/>
      </w:pPr>
      <w:rPr>
        <w:rFonts w:eastAsia="Times New Roman"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834" w:hanging="1125"/>
      </w:pPr>
      <w:rPr>
        <w:rFonts w:eastAsia="Times New Roman" w:hint="default"/>
        <w:b w:val="0"/>
        <w:color w:val="auto"/>
      </w:rPr>
    </w:lvl>
    <w:lvl w:ilvl="4">
      <w:start w:val="1"/>
      <w:numFmt w:val="decimal"/>
      <w:isLgl/>
      <w:lvlText w:val="%1.%2.%3.%4.%5."/>
      <w:lvlJc w:val="left"/>
      <w:pPr>
        <w:ind w:left="1834" w:hanging="1125"/>
      </w:pPr>
      <w:rPr>
        <w:rFonts w:eastAsia="Times New Roman" w:hint="default"/>
        <w:b w:val="0"/>
        <w:color w:val="auto"/>
      </w:rPr>
    </w:lvl>
    <w:lvl w:ilvl="5">
      <w:start w:val="1"/>
      <w:numFmt w:val="decimal"/>
      <w:isLgl/>
      <w:lvlText w:val="%1.%2.%3.%4.%5.%6."/>
      <w:lvlJc w:val="left"/>
      <w:pPr>
        <w:ind w:left="1834" w:hanging="1125"/>
      </w:pPr>
      <w:rPr>
        <w:rFonts w:eastAsia="Times New Roman" w:hint="default"/>
        <w:b w:val="0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eastAsia="Times New Roman" w:hint="default"/>
        <w:b w:val="0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eastAsia="Times New Roman" w:hint="default"/>
        <w:b w:val="0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eastAsia="Times New Roman" w:hint="default"/>
        <w:b w:val="0"/>
        <w:color w:val="auto"/>
      </w:rPr>
    </w:lvl>
  </w:abstractNum>
  <w:abstractNum w:abstractNumId="18">
    <w:nsid w:val="572B4C0F"/>
    <w:multiLevelType w:val="multilevel"/>
    <w:tmpl w:val="4844E80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u w:val="none"/>
      </w:rPr>
    </w:lvl>
    <w:lvl w:ilvl="1">
      <w:start w:val="1"/>
      <w:numFmt w:val="decimal"/>
      <w:isLgl/>
      <w:lvlText w:val="%1.%2."/>
      <w:lvlJc w:val="left"/>
      <w:pPr>
        <w:ind w:left="1834" w:hanging="1125"/>
      </w:pPr>
      <w:rPr>
        <w:rFonts w:eastAsia="Times New Roman"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834" w:hanging="1125"/>
      </w:pPr>
      <w:rPr>
        <w:rFonts w:eastAsia="Times New Roman"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834" w:hanging="1125"/>
      </w:pPr>
      <w:rPr>
        <w:rFonts w:eastAsia="Times New Roman" w:hint="default"/>
        <w:b w:val="0"/>
        <w:color w:val="auto"/>
      </w:rPr>
    </w:lvl>
    <w:lvl w:ilvl="4">
      <w:start w:val="1"/>
      <w:numFmt w:val="decimal"/>
      <w:isLgl/>
      <w:lvlText w:val="%1.%2.%3.%4.%5."/>
      <w:lvlJc w:val="left"/>
      <w:pPr>
        <w:ind w:left="1834" w:hanging="1125"/>
      </w:pPr>
      <w:rPr>
        <w:rFonts w:eastAsia="Times New Roman" w:hint="default"/>
        <w:b w:val="0"/>
        <w:color w:val="auto"/>
      </w:rPr>
    </w:lvl>
    <w:lvl w:ilvl="5">
      <w:start w:val="1"/>
      <w:numFmt w:val="decimal"/>
      <w:isLgl/>
      <w:lvlText w:val="%1.%2.%3.%4.%5.%6."/>
      <w:lvlJc w:val="left"/>
      <w:pPr>
        <w:ind w:left="1834" w:hanging="1125"/>
      </w:pPr>
      <w:rPr>
        <w:rFonts w:eastAsia="Times New Roman" w:hint="default"/>
        <w:b w:val="0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eastAsia="Times New Roman" w:hint="default"/>
        <w:b w:val="0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eastAsia="Times New Roman" w:hint="default"/>
        <w:b w:val="0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eastAsia="Times New Roman" w:hint="default"/>
        <w:b w:val="0"/>
        <w:color w:val="auto"/>
      </w:rPr>
    </w:lvl>
  </w:abstractNum>
  <w:abstractNum w:abstractNumId="19">
    <w:nsid w:val="577D2597"/>
    <w:multiLevelType w:val="multilevel"/>
    <w:tmpl w:val="A01E2B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8270A7A"/>
    <w:multiLevelType w:val="multilevel"/>
    <w:tmpl w:val="4EFA35D0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188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21">
    <w:nsid w:val="5AEB2308"/>
    <w:multiLevelType w:val="multilevel"/>
    <w:tmpl w:val="5806374C"/>
    <w:lvl w:ilvl="0">
      <w:start w:val="1"/>
      <w:numFmt w:val="decimal"/>
      <w:lvlText w:val="%1."/>
      <w:lvlJc w:val="left"/>
      <w:pPr>
        <w:ind w:left="36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5" w:hanging="360"/>
      </w:pPr>
    </w:lvl>
    <w:lvl w:ilvl="2">
      <w:start w:val="1"/>
      <w:numFmt w:val="lowerRoman"/>
      <w:lvlText w:val="%3."/>
      <w:lvlJc w:val="right"/>
      <w:pPr>
        <w:ind w:left="1805" w:hanging="180"/>
      </w:pPr>
    </w:lvl>
    <w:lvl w:ilvl="3">
      <w:start w:val="1"/>
      <w:numFmt w:val="decimal"/>
      <w:lvlText w:val="%4."/>
      <w:lvlJc w:val="left"/>
      <w:pPr>
        <w:ind w:left="2525" w:hanging="360"/>
      </w:pPr>
    </w:lvl>
    <w:lvl w:ilvl="4">
      <w:start w:val="1"/>
      <w:numFmt w:val="lowerLetter"/>
      <w:lvlText w:val="%5."/>
      <w:lvlJc w:val="left"/>
      <w:pPr>
        <w:ind w:left="3245" w:hanging="360"/>
      </w:pPr>
    </w:lvl>
    <w:lvl w:ilvl="5">
      <w:start w:val="1"/>
      <w:numFmt w:val="lowerRoman"/>
      <w:lvlText w:val="%6."/>
      <w:lvlJc w:val="right"/>
      <w:pPr>
        <w:ind w:left="3965" w:hanging="180"/>
      </w:pPr>
    </w:lvl>
    <w:lvl w:ilvl="6">
      <w:start w:val="1"/>
      <w:numFmt w:val="decimal"/>
      <w:lvlText w:val="%7."/>
      <w:lvlJc w:val="left"/>
      <w:pPr>
        <w:ind w:left="4685" w:hanging="360"/>
      </w:pPr>
    </w:lvl>
    <w:lvl w:ilvl="7">
      <w:start w:val="1"/>
      <w:numFmt w:val="lowerLetter"/>
      <w:lvlText w:val="%8."/>
      <w:lvlJc w:val="left"/>
      <w:pPr>
        <w:ind w:left="5405" w:hanging="360"/>
      </w:pPr>
    </w:lvl>
    <w:lvl w:ilvl="8">
      <w:start w:val="1"/>
      <w:numFmt w:val="lowerRoman"/>
      <w:lvlText w:val="%9."/>
      <w:lvlJc w:val="right"/>
      <w:pPr>
        <w:ind w:left="6125" w:hanging="180"/>
      </w:pPr>
    </w:lvl>
  </w:abstractNum>
  <w:abstractNum w:abstractNumId="22">
    <w:nsid w:val="5B0B7C0C"/>
    <w:multiLevelType w:val="multilevel"/>
    <w:tmpl w:val="7C346488"/>
    <w:lvl w:ilvl="0">
      <w:start w:val="1"/>
      <w:numFmt w:val="decimal"/>
      <w:lvlText w:val="%1."/>
      <w:lvlJc w:val="left"/>
      <w:pPr>
        <w:ind w:left="1710" w:hanging="99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B935E9A"/>
    <w:multiLevelType w:val="multilevel"/>
    <w:tmpl w:val="0B5C1AC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5BD840AB"/>
    <w:multiLevelType w:val="multilevel"/>
    <w:tmpl w:val="4FA847C4"/>
    <w:lvl w:ilvl="0">
      <w:start w:val="1"/>
      <w:numFmt w:val="decimal"/>
      <w:lvlText w:val="%1."/>
      <w:lvlJc w:val="left"/>
      <w:pPr>
        <w:ind w:left="1770" w:hanging="105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86C47DD"/>
    <w:multiLevelType w:val="multilevel"/>
    <w:tmpl w:val="7C484696"/>
    <w:lvl w:ilvl="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16F04EE"/>
    <w:multiLevelType w:val="multilevel"/>
    <w:tmpl w:val="8434593E"/>
    <w:lvl w:ilvl="0">
      <w:start w:val="3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795" w:hanging="660"/>
      </w:pPr>
      <w:rPr>
        <w:rFonts w:hint="default"/>
        <w:b w:val="0"/>
        <w:color w:val="auto"/>
      </w:rPr>
    </w:lvl>
    <w:lvl w:ilvl="2">
      <w:start w:val="3"/>
      <w:numFmt w:val="decimal"/>
      <w:lvlText w:val="%1.%2.%3."/>
      <w:lvlJc w:val="left"/>
      <w:pPr>
        <w:ind w:left="1713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7">
    <w:nsid w:val="72847FC5"/>
    <w:multiLevelType w:val="multilevel"/>
    <w:tmpl w:val="F7B43AE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8">
    <w:nsid w:val="769172CE"/>
    <w:multiLevelType w:val="multilevel"/>
    <w:tmpl w:val="4FF4ADB2"/>
    <w:lvl w:ilvl="0">
      <w:start w:val="1"/>
      <w:numFmt w:val="decimal"/>
      <w:lvlText w:val="%1."/>
      <w:lvlJc w:val="left"/>
      <w:pPr>
        <w:ind w:left="5530" w:firstLine="85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64" w:hanging="360"/>
      </w:pPr>
    </w:lvl>
    <w:lvl w:ilvl="2">
      <w:start w:val="1"/>
      <w:numFmt w:val="lowerRoman"/>
      <w:lvlText w:val="%3."/>
      <w:lvlJc w:val="right"/>
      <w:pPr>
        <w:ind w:left="2584" w:hanging="180"/>
      </w:pPr>
    </w:lvl>
    <w:lvl w:ilvl="3">
      <w:start w:val="1"/>
      <w:numFmt w:val="decimal"/>
      <w:lvlText w:val="%4."/>
      <w:lvlJc w:val="left"/>
      <w:pPr>
        <w:ind w:left="3304" w:hanging="360"/>
      </w:pPr>
    </w:lvl>
    <w:lvl w:ilvl="4">
      <w:start w:val="1"/>
      <w:numFmt w:val="lowerLetter"/>
      <w:lvlText w:val="%5."/>
      <w:lvlJc w:val="left"/>
      <w:pPr>
        <w:ind w:left="4024" w:hanging="360"/>
      </w:pPr>
    </w:lvl>
    <w:lvl w:ilvl="5">
      <w:start w:val="1"/>
      <w:numFmt w:val="lowerRoman"/>
      <w:lvlText w:val="%6."/>
      <w:lvlJc w:val="right"/>
      <w:pPr>
        <w:ind w:left="4744" w:hanging="180"/>
      </w:pPr>
    </w:lvl>
    <w:lvl w:ilvl="6">
      <w:start w:val="1"/>
      <w:numFmt w:val="decimal"/>
      <w:lvlText w:val="%7."/>
      <w:lvlJc w:val="left"/>
      <w:pPr>
        <w:ind w:left="5464" w:hanging="360"/>
      </w:pPr>
    </w:lvl>
    <w:lvl w:ilvl="7">
      <w:start w:val="1"/>
      <w:numFmt w:val="lowerLetter"/>
      <w:lvlText w:val="%8."/>
      <w:lvlJc w:val="left"/>
      <w:pPr>
        <w:ind w:left="6184" w:hanging="360"/>
      </w:pPr>
    </w:lvl>
    <w:lvl w:ilvl="8">
      <w:start w:val="1"/>
      <w:numFmt w:val="lowerRoman"/>
      <w:lvlText w:val="%9."/>
      <w:lvlJc w:val="right"/>
      <w:pPr>
        <w:ind w:left="6904" w:hanging="180"/>
      </w:pPr>
    </w:lvl>
  </w:abstractNum>
  <w:abstractNum w:abstractNumId="29">
    <w:nsid w:val="7792732C"/>
    <w:multiLevelType w:val="multilevel"/>
    <w:tmpl w:val="4FC0E9A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0">
    <w:nsid w:val="78326D73"/>
    <w:multiLevelType w:val="multilevel"/>
    <w:tmpl w:val="6B52826A"/>
    <w:lvl w:ilvl="0">
      <w:start w:val="4"/>
      <w:numFmt w:val="decimal"/>
      <w:lvlText w:val="%1."/>
      <w:lvlJc w:val="left"/>
      <w:pPr>
        <w:ind w:left="1250" w:hanging="54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1">
    <w:nsid w:val="79D95620"/>
    <w:multiLevelType w:val="multilevel"/>
    <w:tmpl w:val="C1CC24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BD02291"/>
    <w:multiLevelType w:val="multilevel"/>
    <w:tmpl w:val="B9A0DE7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4"/>
  </w:num>
  <w:num w:numId="2">
    <w:abstractNumId w:val="25"/>
  </w:num>
  <w:num w:numId="3">
    <w:abstractNumId w:val="16"/>
  </w:num>
  <w:num w:numId="4">
    <w:abstractNumId w:val="26"/>
  </w:num>
  <w:num w:numId="5">
    <w:abstractNumId w:val="30"/>
  </w:num>
  <w:num w:numId="6">
    <w:abstractNumId w:val="15"/>
  </w:num>
  <w:num w:numId="7">
    <w:abstractNumId w:val="21"/>
  </w:num>
  <w:num w:numId="8">
    <w:abstractNumId w:val="3"/>
  </w:num>
  <w:num w:numId="9">
    <w:abstractNumId w:val="4"/>
  </w:num>
  <w:num w:numId="10">
    <w:abstractNumId w:val="13"/>
  </w:num>
  <w:num w:numId="11">
    <w:abstractNumId w:val="7"/>
  </w:num>
  <w:num w:numId="12">
    <w:abstractNumId w:val="1"/>
  </w:num>
  <w:num w:numId="13">
    <w:abstractNumId w:val="0"/>
  </w:num>
  <w:num w:numId="14">
    <w:abstractNumId w:val="19"/>
  </w:num>
  <w:num w:numId="15">
    <w:abstractNumId w:val="10"/>
  </w:num>
  <w:num w:numId="16">
    <w:abstractNumId w:val="23"/>
  </w:num>
  <w:num w:numId="17">
    <w:abstractNumId w:val="22"/>
  </w:num>
  <w:num w:numId="18">
    <w:abstractNumId w:val="6"/>
  </w:num>
  <w:num w:numId="19">
    <w:abstractNumId w:val="31"/>
  </w:num>
  <w:num w:numId="20">
    <w:abstractNumId w:val="28"/>
  </w:num>
  <w:num w:numId="21">
    <w:abstractNumId w:val="32"/>
  </w:num>
  <w:num w:numId="22">
    <w:abstractNumId w:val="11"/>
  </w:num>
  <w:num w:numId="23">
    <w:abstractNumId w:val="5"/>
  </w:num>
  <w:num w:numId="24">
    <w:abstractNumId w:val="17"/>
  </w:num>
  <w:num w:numId="25">
    <w:abstractNumId w:val="18"/>
  </w:num>
  <w:num w:numId="26">
    <w:abstractNumId w:val="9"/>
  </w:num>
  <w:num w:numId="27">
    <w:abstractNumId w:val="2"/>
  </w:num>
  <w:num w:numId="28">
    <w:abstractNumId w:val="29"/>
  </w:num>
  <w:num w:numId="29">
    <w:abstractNumId w:val="8"/>
  </w:num>
  <w:num w:numId="30">
    <w:abstractNumId w:val="27"/>
  </w:num>
  <w:num w:numId="31">
    <w:abstractNumId w:val="14"/>
  </w:num>
  <w:num w:numId="32">
    <w:abstractNumId w:val="20"/>
  </w:num>
  <w:num w:numId="33">
    <w:abstractNumId w:val="12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kiroper40">
    <w15:presenceInfo w15:providerId="Teamlab" w15:userId="kiroper4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D6767"/>
    <w:rsid w:val="00001869"/>
    <w:rsid w:val="001559E1"/>
    <w:rsid w:val="00171484"/>
    <w:rsid w:val="001A4AEC"/>
    <w:rsid w:val="002C1066"/>
    <w:rsid w:val="003509A0"/>
    <w:rsid w:val="00375DE5"/>
    <w:rsid w:val="00600D0E"/>
    <w:rsid w:val="006408E1"/>
    <w:rsid w:val="006473EB"/>
    <w:rsid w:val="00787E01"/>
    <w:rsid w:val="009212E0"/>
    <w:rsid w:val="00A72D5C"/>
    <w:rsid w:val="00A97F72"/>
    <w:rsid w:val="00B54992"/>
    <w:rsid w:val="00BD6767"/>
    <w:rsid w:val="00D94AC3"/>
    <w:rsid w:val="00E444E4"/>
    <w:rsid w:val="00F52A81"/>
    <w:rsid w:val="00F661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7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link w:val="Heading1"/>
    <w:uiPriority w:val="9"/>
    <w:rsid w:val="00BD6767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link w:val="Heading2"/>
    <w:uiPriority w:val="9"/>
    <w:rsid w:val="00BD6767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link w:val="Heading3"/>
    <w:uiPriority w:val="9"/>
    <w:rsid w:val="00BD6767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BD6767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BD6767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BD6767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character" w:customStyle="1" w:styleId="Heading5Char">
    <w:name w:val="Heading 5 Char"/>
    <w:basedOn w:val="a0"/>
    <w:link w:val="Heading5"/>
    <w:uiPriority w:val="9"/>
    <w:rsid w:val="00BD6767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BD6767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basedOn w:val="a0"/>
    <w:link w:val="Heading6"/>
    <w:uiPriority w:val="9"/>
    <w:rsid w:val="00BD6767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BD6767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basedOn w:val="a0"/>
    <w:link w:val="Heading7"/>
    <w:uiPriority w:val="9"/>
    <w:rsid w:val="00BD6767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BD6767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basedOn w:val="a0"/>
    <w:link w:val="Heading8"/>
    <w:uiPriority w:val="9"/>
    <w:rsid w:val="00BD6767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BD6767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BD6767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BD6767"/>
    <w:pPr>
      <w:spacing w:after="0" w:line="240" w:lineRule="auto"/>
    </w:pPr>
  </w:style>
  <w:style w:type="character" w:customStyle="1" w:styleId="TitleChar">
    <w:name w:val="Title Char"/>
    <w:basedOn w:val="a0"/>
    <w:link w:val="a4"/>
    <w:uiPriority w:val="10"/>
    <w:rsid w:val="00BD6767"/>
    <w:rPr>
      <w:sz w:val="48"/>
      <w:szCs w:val="48"/>
    </w:rPr>
  </w:style>
  <w:style w:type="character" w:customStyle="1" w:styleId="SubtitleChar">
    <w:name w:val="Subtitle Char"/>
    <w:basedOn w:val="a0"/>
    <w:link w:val="a5"/>
    <w:uiPriority w:val="11"/>
    <w:rsid w:val="00BD6767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BD6767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BD6767"/>
    <w:rPr>
      <w:i/>
    </w:rPr>
  </w:style>
  <w:style w:type="paragraph" w:styleId="a6">
    <w:name w:val="Intense Quote"/>
    <w:basedOn w:val="a"/>
    <w:next w:val="a"/>
    <w:link w:val="a7"/>
    <w:uiPriority w:val="30"/>
    <w:qFormat/>
    <w:rsid w:val="00BD6767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7">
    <w:name w:val="Выделенная цитата Знак"/>
    <w:link w:val="a6"/>
    <w:uiPriority w:val="30"/>
    <w:rsid w:val="00BD6767"/>
    <w:rPr>
      <w:i/>
    </w:rPr>
  </w:style>
  <w:style w:type="character" w:customStyle="1" w:styleId="HeaderChar">
    <w:name w:val="Header Char"/>
    <w:basedOn w:val="a0"/>
    <w:link w:val="Header"/>
    <w:uiPriority w:val="99"/>
    <w:rsid w:val="00BD6767"/>
  </w:style>
  <w:style w:type="character" w:customStyle="1" w:styleId="FooterChar">
    <w:name w:val="Footer Char"/>
    <w:basedOn w:val="a0"/>
    <w:link w:val="Footer"/>
    <w:uiPriority w:val="99"/>
    <w:rsid w:val="00BD6767"/>
  </w:style>
  <w:style w:type="character" w:customStyle="1" w:styleId="CaptionChar">
    <w:name w:val="Caption Char"/>
    <w:link w:val="Footer"/>
    <w:uiPriority w:val="99"/>
    <w:rsid w:val="00BD6767"/>
  </w:style>
  <w:style w:type="table" w:customStyle="1" w:styleId="TableGridLight">
    <w:name w:val="Table Grid Light"/>
    <w:basedOn w:val="a1"/>
    <w:uiPriority w:val="59"/>
    <w:rsid w:val="00BD6767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BD6767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BD676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BD676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BD676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BD676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BD67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BD67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BD67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BD67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BD67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BD67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BD67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BD676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BD676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BD676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BD676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BD676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BD676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BD676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BD676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BD676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BD676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BD676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BD676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BD676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BD676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BD67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BD67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BD67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BD67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BD67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BD67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BD67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BD67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BD67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BD67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BD67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BD67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BD67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BD67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BD67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BD67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BD67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BD67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BD67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BD67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BD67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BD676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BD676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BD676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BD676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BD676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BD676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BD676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BD676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BD676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BD676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BD676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BD676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BD676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BD676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BD67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BD67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BD67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BD67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BD67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BD67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BD67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BD67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BD67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BD67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BD67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BD67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BD67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BD67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BD67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BD67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BD67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BD67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BD67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BD67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BD67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BD67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BD67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BD67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BD67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BD67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BD67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BD67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BD67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BD67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BD67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BD67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BD67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BD67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BD67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BD676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BD676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BD676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BD676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BD676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BD676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BD676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BD676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BD676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BD676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BD676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BD676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BD676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BD676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BD676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BD676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BD676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BD676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BD676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BD676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BD676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BD67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BD67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BD67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BD67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BD67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BD67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BD67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8">
    <w:name w:val="footnote text"/>
    <w:basedOn w:val="a"/>
    <w:link w:val="a9"/>
    <w:uiPriority w:val="99"/>
    <w:semiHidden/>
    <w:unhideWhenUsed/>
    <w:rsid w:val="00BD6767"/>
    <w:pPr>
      <w:spacing w:after="40"/>
    </w:pPr>
    <w:rPr>
      <w:sz w:val="18"/>
    </w:rPr>
  </w:style>
  <w:style w:type="character" w:customStyle="1" w:styleId="a9">
    <w:name w:val="Текст сноски Знак"/>
    <w:link w:val="a8"/>
    <w:uiPriority w:val="99"/>
    <w:rsid w:val="00BD6767"/>
    <w:rPr>
      <w:sz w:val="18"/>
    </w:rPr>
  </w:style>
  <w:style w:type="character" w:styleId="aa">
    <w:name w:val="footnote reference"/>
    <w:basedOn w:val="a0"/>
    <w:uiPriority w:val="99"/>
    <w:unhideWhenUsed/>
    <w:rsid w:val="00BD6767"/>
    <w:rPr>
      <w:vertAlign w:val="superscript"/>
    </w:rPr>
  </w:style>
  <w:style w:type="paragraph" w:styleId="ab">
    <w:name w:val="endnote text"/>
    <w:basedOn w:val="a"/>
    <w:link w:val="ac"/>
    <w:uiPriority w:val="99"/>
    <w:semiHidden/>
    <w:unhideWhenUsed/>
    <w:rsid w:val="00BD6767"/>
    <w:rPr>
      <w:sz w:val="20"/>
    </w:rPr>
  </w:style>
  <w:style w:type="character" w:customStyle="1" w:styleId="ac">
    <w:name w:val="Текст концевой сноски Знак"/>
    <w:link w:val="ab"/>
    <w:uiPriority w:val="99"/>
    <w:rsid w:val="00BD6767"/>
    <w:rPr>
      <w:sz w:val="20"/>
    </w:rPr>
  </w:style>
  <w:style w:type="character" w:styleId="ad">
    <w:name w:val="endnote reference"/>
    <w:basedOn w:val="a0"/>
    <w:uiPriority w:val="99"/>
    <w:semiHidden/>
    <w:unhideWhenUsed/>
    <w:rsid w:val="00BD6767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BD6767"/>
    <w:pPr>
      <w:spacing w:after="57"/>
    </w:pPr>
  </w:style>
  <w:style w:type="paragraph" w:styleId="21">
    <w:name w:val="toc 2"/>
    <w:basedOn w:val="a"/>
    <w:next w:val="a"/>
    <w:uiPriority w:val="39"/>
    <w:unhideWhenUsed/>
    <w:rsid w:val="00BD6767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BD6767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BD6767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BD6767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BD6767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BD6767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BD6767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BD6767"/>
    <w:pPr>
      <w:spacing w:after="57"/>
      <w:ind w:left="2268"/>
    </w:pPr>
  </w:style>
  <w:style w:type="paragraph" w:styleId="ae">
    <w:name w:val="TOC Heading"/>
    <w:uiPriority w:val="39"/>
    <w:unhideWhenUsed/>
    <w:rsid w:val="00BD6767"/>
  </w:style>
  <w:style w:type="paragraph" w:styleId="af">
    <w:name w:val="table of figures"/>
    <w:basedOn w:val="a"/>
    <w:next w:val="a"/>
    <w:uiPriority w:val="99"/>
    <w:unhideWhenUsed/>
    <w:rsid w:val="00BD6767"/>
  </w:style>
  <w:style w:type="paragraph" w:customStyle="1" w:styleId="Heading1">
    <w:name w:val="Heading 1"/>
    <w:basedOn w:val="a"/>
    <w:link w:val="11"/>
    <w:qFormat/>
    <w:rsid w:val="00BD6767"/>
    <w:pPr>
      <w:widowControl w:val="0"/>
      <w:ind w:left="1632"/>
      <w:outlineLvl w:val="0"/>
    </w:pPr>
    <w:rPr>
      <w:b/>
      <w:bCs/>
      <w:sz w:val="28"/>
      <w:szCs w:val="28"/>
      <w:lang w:val="en-US"/>
    </w:rPr>
  </w:style>
  <w:style w:type="paragraph" w:customStyle="1" w:styleId="Heading2">
    <w:name w:val="Heading 2"/>
    <w:basedOn w:val="a"/>
    <w:next w:val="a"/>
    <w:link w:val="22"/>
    <w:uiPriority w:val="9"/>
    <w:semiHidden/>
    <w:unhideWhenUsed/>
    <w:qFormat/>
    <w:rsid w:val="00BD676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">
    <w:name w:val="Heading 3"/>
    <w:basedOn w:val="a"/>
    <w:next w:val="a"/>
    <w:link w:val="30"/>
    <w:uiPriority w:val="9"/>
    <w:unhideWhenUsed/>
    <w:qFormat/>
    <w:rsid w:val="00BD676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ConsPlusNormal">
    <w:name w:val="ConsPlusNormal"/>
    <w:link w:val="ConsPlusNormal0"/>
    <w:rsid w:val="00BD6767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Normal (Web)"/>
    <w:basedOn w:val="a"/>
    <w:uiPriority w:val="99"/>
    <w:unhideWhenUsed/>
    <w:rsid w:val="00BD6767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D6767"/>
  </w:style>
  <w:style w:type="character" w:customStyle="1" w:styleId="ConsPlusNormal0">
    <w:name w:val="ConsPlusNormal Знак"/>
    <w:link w:val="ConsPlusNormal"/>
    <w:rsid w:val="00BD6767"/>
    <w:rPr>
      <w:rFonts w:ascii="Arial" w:eastAsia="Times New Roman" w:hAnsi="Arial" w:cs="Arial"/>
      <w:sz w:val="20"/>
      <w:szCs w:val="20"/>
      <w:lang w:eastAsia="ru-RU"/>
    </w:rPr>
  </w:style>
  <w:style w:type="character" w:styleId="af1">
    <w:name w:val="Hyperlink"/>
    <w:uiPriority w:val="99"/>
    <w:unhideWhenUsed/>
    <w:rsid w:val="00BD6767"/>
    <w:rPr>
      <w:color w:val="0000FF"/>
      <w:u w:val="single"/>
    </w:rPr>
  </w:style>
  <w:style w:type="paragraph" w:customStyle="1" w:styleId="formattext">
    <w:name w:val="formattext"/>
    <w:basedOn w:val="a"/>
    <w:rsid w:val="00BD6767"/>
    <w:pPr>
      <w:spacing w:before="100" w:beforeAutospacing="1" w:after="100" w:afterAutospacing="1"/>
    </w:pPr>
  </w:style>
  <w:style w:type="paragraph" w:customStyle="1" w:styleId="s1">
    <w:name w:val="s_1"/>
    <w:basedOn w:val="a"/>
    <w:rsid w:val="00BD6767"/>
    <w:pPr>
      <w:spacing w:before="100" w:beforeAutospacing="1" w:after="100" w:afterAutospacing="1"/>
    </w:pPr>
  </w:style>
  <w:style w:type="paragraph" w:styleId="af2">
    <w:name w:val="Balloon Text"/>
    <w:basedOn w:val="a"/>
    <w:link w:val="af3"/>
    <w:unhideWhenUsed/>
    <w:rsid w:val="00BD6767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rsid w:val="00BD6767"/>
    <w:rPr>
      <w:rFonts w:ascii="Tahoma" w:eastAsia="Times New Roman" w:hAnsi="Tahoma" w:cs="Tahoma"/>
      <w:sz w:val="16"/>
      <w:szCs w:val="16"/>
      <w:lang w:eastAsia="ru-RU"/>
    </w:rPr>
  </w:style>
  <w:style w:type="paragraph" w:styleId="af4">
    <w:name w:val="List Paragraph"/>
    <w:basedOn w:val="a"/>
    <w:uiPriority w:val="34"/>
    <w:qFormat/>
    <w:rsid w:val="00BD6767"/>
    <w:pPr>
      <w:ind w:left="720"/>
      <w:contextualSpacing/>
    </w:pPr>
  </w:style>
  <w:style w:type="character" w:customStyle="1" w:styleId="af5">
    <w:name w:val="Основной текст_"/>
    <w:basedOn w:val="a0"/>
    <w:link w:val="10"/>
    <w:rsid w:val="00BD676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0">
    <w:name w:val="Основной текст1"/>
    <w:basedOn w:val="a"/>
    <w:link w:val="af5"/>
    <w:rsid w:val="00BD6767"/>
    <w:pPr>
      <w:widowControl w:val="0"/>
      <w:shd w:val="clear" w:color="auto" w:fill="FFFFFF"/>
      <w:ind w:firstLine="400"/>
    </w:pPr>
    <w:rPr>
      <w:sz w:val="28"/>
      <w:szCs w:val="28"/>
      <w:lang w:eastAsia="en-US"/>
    </w:rPr>
  </w:style>
  <w:style w:type="character" w:styleId="af6">
    <w:name w:val="Strong"/>
    <w:basedOn w:val="a0"/>
    <w:uiPriority w:val="22"/>
    <w:qFormat/>
    <w:rsid w:val="00BD6767"/>
    <w:rPr>
      <w:b/>
      <w:bCs/>
    </w:rPr>
  </w:style>
  <w:style w:type="table" w:styleId="af7">
    <w:name w:val="Table Grid"/>
    <w:basedOn w:val="a1"/>
    <w:rsid w:val="00BD676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aption">
    <w:name w:val="Caption"/>
    <w:basedOn w:val="a"/>
    <w:next w:val="a"/>
    <w:qFormat/>
    <w:rsid w:val="00BD6767"/>
    <w:pPr>
      <w:framePr w:w="4147" w:h="4610" w:hSpace="180" w:wrap="around" w:vAnchor="text" w:hAnchor="page" w:x="1522" w:y="-337"/>
      <w:ind w:right="10"/>
      <w:jc w:val="center"/>
    </w:pPr>
    <w:rPr>
      <w:b/>
      <w:sz w:val="32"/>
      <w:szCs w:val="20"/>
    </w:rPr>
  </w:style>
  <w:style w:type="character" w:customStyle="1" w:styleId="12">
    <w:name w:val="Заголовок 1 Знак"/>
    <w:basedOn w:val="a0"/>
    <w:link w:val="Heading1"/>
    <w:uiPriority w:val="9"/>
    <w:rsid w:val="00BD67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ConsPlusTitle">
    <w:name w:val="ConsPlusTitle"/>
    <w:uiPriority w:val="99"/>
    <w:rsid w:val="00BD6767"/>
    <w:pPr>
      <w:widowControl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Header">
    <w:name w:val="Header"/>
    <w:basedOn w:val="a"/>
    <w:link w:val="af8"/>
    <w:unhideWhenUsed/>
    <w:rsid w:val="00BD6767"/>
    <w:pPr>
      <w:tabs>
        <w:tab w:val="center" w:pos="4677"/>
        <w:tab w:val="right" w:pos="9355"/>
      </w:tabs>
    </w:pPr>
    <w:rPr>
      <w:rFonts w:ascii="Calibri" w:hAnsi="Calibri"/>
      <w:sz w:val="20"/>
      <w:szCs w:val="20"/>
    </w:rPr>
  </w:style>
  <w:style w:type="character" w:customStyle="1" w:styleId="af8">
    <w:name w:val="Верхний колонтитул Знак"/>
    <w:basedOn w:val="a0"/>
    <w:link w:val="Header"/>
    <w:rsid w:val="00BD6767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11">
    <w:name w:val="Заголовок 1 Знак1"/>
    <w:link w:val="Heading1"/>
    <w:rsid w:val="00BD6767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23">
    <w:name w:val="Колонтитул (2)_"/>
    <w:basedOn w:val="a0"/>
    <w:link w:val="24"/>
    <w:rsid w:val="00BD6767"/>
    <w:rPr>
      <w:rFonts w:ascii="Times New Roman" w:eastAsia="Times New Roman" w:hAnsi="Times New Roman"/>
    </w:rPr>
  </w:style>
  <w:style w:type="paragraph" w:customStyle="1" w:styleId="24">
    <w:name w:val="Колонтитул (2)"/>
    <w:basedOn w:val="a"/>
    <w:link w:val="23"/>
    <w:rsid w:val="00BD6767"/>
    <w:pPr>
      <w:widowControl w:val="0"/>
    </w:pPr>
    <w:rPr>
      <w:rFonts w:cstheme="minorBidi"/>
      <w:sz w:val="22"/>
      <w:szCs w:val="22"/>
      <w:lang w:eastAsia="en-US"/>
    </w:rPr>
  </w:style>
  <w:style w:type="character" w:styleId="af9">
    <w:name w:val="Emphasis"/>
    <w:basedOn w:val="a0"/>
    <w:uiPriority w:val="20"/>
    <w:qFormat/>
    <w:rsid w:val="00BD6767"/>
    <w:rPr>
      <w:i/>
      <w:iCs/>
    </w:rPr>
  </w:style>
  <w:style w:type="paragraph" w:customStyle="1" w:styleId="Footer">
    <w:name w:val="Footer"/>
    <w:basedOn w:val="a"/>
    <w:link w:val="afa"/>
    <w:unhideWhenUsed/>
    <w:rsid w:val="00BD6767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Footer"/>
    <w:rsid w:val="00BD67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Subtitle"/>
    <w:basedOn w:val="a"/>
    <w:link w:val="afb"/>
    <w:qFormat/>
    <w:rsid w:val="00BD6767"/>
    <w:pPr>
      <w:jc w:val="center"/>
    </w:pPr>
    <w:rPr>
      <w:b/>
      <w:bCs/>
      <w:sz w:val="32"/>
    </w:rPr>
  </w:style>
  <w:style w:type="character" w:customStyle="1" w:styleId="afb">
    <w:name w:val="Подзаголовок Знак"/>
    <w:basedOn w:val="a0"/>
    <w:link w:val="a5"/>
    <w:rsid w:val="00BD6767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30">
    <w:name w:val="Заголовок 3 Знак"/>
    <w:basedOn w:val="a0"/>
    <w:link w:val="Heading3"/>
    <w:uiPriority w:val="9"/>
    <w:rsid w:val="00BD676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2">
    <w:name w:val="Заголовок 2 Знак"/>
    <w:basedOn w:val="a0"/>
    <w:link w:val="Heading2"/>
    <w:uiPriority w:val="9"/>
    <w:semiHidden/>
    <w:rsid w:val="00BD676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fc">
    <w:name w:val="FollowedHyperlink"/>
    <w:basedOn w:val="a0"/>
    <w:uiPriority w:val="99"/>
    <w:semiHidden/>
    <w:unhideWhenUsed/>
    <w:rsid w:val="00BD6767"/>
    <w:rPr>
      <w:color w:val="800080" w:themeColor="followedHyperlink"/>
      <w:u w:val="single"/>
    </w:rPr>
  </w:style>
  <w:style w:type="paragraph" w:styleId="a4">
    <w:name w:val="Title"/>
    <w:basedOn w:val="a"/>
    <w:link w:val="afd"/>
    <w:qFormat/>
    <w:rsid w:val="00BD6767"/>
    <w:pPr>
      <w:jc w:val="center"/>
    </w:pPr>
    <w:rPr>
      <w:sz w:val="36"/>
    </w:rPr>
  </w:style>
  <w:style w:type="character" w:customStyle="1" w:styleId="afd">
    <w:name w:val="Название Знак"/>
    <w:basedOn w:val="a0"/>
    <w:link w:val="a4"/>
    <w:rsid w:val="00BD6767"/>
    <w:rPr>
      <w:rFonts w:ascii="Times New Roman" w:eastAsia="Times New Roman" w:hAnsi="Times New Roman" w:cs="Times New Roman"/>
      <w:sz w:val="36"/>
      <w:szCs w:val="24"/>
      <w:lang w:eastAsia="ru-RU"/>
    </w:rPr>
  </w:style>
  <w:style w:type="paragraph" w:styleId="afe">
    <w:name w:val="Body Text"/>
    <w:basedOn w:val="a"/>
    <w:link w:val="aff"/>
    <w:rsid w:val="00BD6767"/>
    <w:pPr>
      <w:jc w:val="both"/>
    </w:pPr>
    <w:rPr>
      <w:sz w:val="28"/>
      <w:szCs w:val="20"/>
    </w:rPr>
  </w:style>
  <w:style w:type="character" w:customStyle="1" w:styleId="aff">
    <w:name w:val="Основной текст Знак"/>
    <w:basedOn w:val="a0"/>
    <w:link w:val="afe"/>
    <w:rsid w:val="00BD676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c2">
    <w:name w:val="c2"/>
    <w:basedOn w:val="a0"/>
    <w:rsid w:val="00BD6767"/>
  </w:style>
  <w:style w:type="paragraph" w:customStyle="1" w:styleId="TableParagraph">
    <w:name w:val="Table Paragraph"/>
    <w:basedOn w:val="a"/>
    <w:uiPriority w:val="1"/>
    <w:qFormat/>
    <w:rsid w:val="00BD6767"/>
    <w:pPr>
      <w:widowControl w:val="0"/>
      <w:ind w:left="108"/>
    </w:pPr>
    <w:rPr>
      <w:sz w:val="22"/>
      <w:szCs w:val="22"/>
      <w:lang w:eastAsia="en-US"/>
    </w:rPr>
  </w:style>
  <w:style w:type="character" w:customStyle="1" w:styleId="ListLabel1">
    <w:name w:val="ListLabel 1"/>
    <w:qFormat/>
    <w:rsid w:val="00BD6767"/>
    <w:rPr>
      <w:rFonts w:ascii="Times New Roman" w:eastAsia="Times New Roman" w:hAnsi="Times New Roman" w:cs="Times New Roman"/>
      <w:color w:val="auto"/>
      <w:sz w:val="20"/>
      <w:szCs w:val="20"/>
      <w:u w:val="none"/>
      <w:lang w:val="ru-RU"/>
    </w:rPr>
  </w:style>
  <w:style w:type="paragraph" w:customStyle="1" w:styleId="c1">
    <w:name w:val="c1"/>
    <w:basedOn w:val="a"/>
    <w:rsid w:val="00BD6767"/>
    <w:pPr>
      <w:spacing w:before="100" w:beforeAutospacing="1" w:after="100" w:afterAutospacing="1"/>
    </w:pPr>
  </w:style>
  <w:style w:type="character" w:customStyle="1" w:styleId="c0">
    <w:name w:val="c0"/>
    <w:basedOn w:val="a0"/>
    <w:rsid w:val="00BD6767"/>
  </w:style>
  <w:style w:type="character" w:customStyle="1" w:styleId="aff0">
    <w:name w:val="Гипертекстовая ссылка"/>
    <w:basedOn w:val="a0"/>
    <w:uiPriority w:val="99"/>
    <w:rsid w:val="00BD6767"/>
    <w:rPr>
      <w:color w:val="106BBE"/>
    </w:rPr>
  </w:style>
  <w:style w:type="paragraph" w:customStyle="1" w:styleId="aff1">
    <w:name w:val="Нормальный (таблица)"/>
    <w:basedOn w:val="a"/>
    <w:next w:val="a"/>
    <w:uiPriority w:val="99"/>
    <w:rsid w:val="00BD6767"/>
    <w:pPr>
      <w:widowControl w:val="0"/>
      <w:jc w:val="both"/>
    </w:pPr>
    <w:rPr>
      <w:rFonts w:ascii="Times New Roman CYR" w:eastAsiaTheme="minorEastAsia" w:hAnsi="Times New Roman CYR" w:cs="Times New Roman CYR"/>
    </w:rPr>
  </w:style>
  <w:style w:type="paragraph" w:customStyle="1" w:styleId="aff2">
    <w:name w:val="Прижатый влево"/>
    <w:basedOn w:val="a"/>
    <w:next w:val="a"/>
    <w:uiPriority w:val="99"/>
    <w:rsid w:val="00BD6767"/>
    <w:pPr>
      <w:widowControl w:val="0"/>
    </w:pPr>
    <w:rPr>
      <w:rFonts w:ascii="Times New Roman CYR" w:eastAsiaTheme="minorEastAsia" w:hAnsi="Times New Roman CYR" w:cs="Times New Roman CYR"/>
    </w:rPr>
  </w:style>
  <w:style w:type="character" w:customStyle="1" w:styleId="sc-itonen">
    <w:name w:val="sc-itonen"/>
    <w:basedOn w:val="a0"/>
    <w:rsid w:val="00BD6767"/>
  </w:style>
  <w:style w:type="paragraph" w:styleId="HTML">
    <w:name w:val="HTML Preformatted"/>
    <w:basedOn w:val="a"/>
    <w:link w:val="HTML0"/>
    <w:uiPriority w:val="99"/>
    <w:semiHidden/>
    <w:unhideWhenUsed/>
    <w:rsid w:val="00BD676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D6767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c-httwuo">
    <w:name w:val="sc-httwuo"/>
    <w:basedOn w:val="a"/>
    <w:rsid w:val="00BD6767"/>
    <w:pPr>
      <w:spacing w:before="100" w:beforeAutospacing="1" w:after="100" w:afterAutospacing="1"/>
    </w:pPr>
  </w:style>
  <w:style w:type="paragraph" w:customStyle="1" w:styleId="Footnote">
    <w:name w:val="Footnote"/>
    <w:rsid w:val="00BD6767"/>
    <w:pPr>
      <w:widowControl w:val="0"/>
      <w:spacing w:after="0" w:line="240" w:lineRule="auto"/>
      <w:ind w:firstLine="851"/>
      <w:jc w:val="both"/>
    </w:pPr>
    <w:rPr>
      <w:rFonts w:ascii="XO Thames" w:eastAsia="Times New Roman" w:hAnsi="XO Thames" w:cs="Times New Roman"/>
      <w:color w:val="000000"/>
      <w:szCs w:val="20"/>
      <w:lang w:eastAsia="ru-RU"/>
    </w:rPr>
  </w:style>
  <w:style w:type="paragraph" w:styleId="aff3">
    <w:name w:val="annotation text"/>
    <w:basedOn w:val="a"/>
    <w:link w:val="aff4"/>
    <w:uiPriority w:val="99"/>
    <w:semiHidden/>
    <w:unhideWhenUsed/>
    <w:rsid w:val="00BD6767"/>
    <w:rPr>
      <w:sz w:val="20"/>
      <w:szCs w:val="20"/>
    </w:rPr>
  </w:style>
  <w:style w:type="character" w:customStyle="1" w:styleId="aff4">
    <w:name w:val="Текст примечания Знак"/>
    <w:basedOn w:val="a0"/>
    <w:link w:val="aff3"/>
    <w:uiPriority w:val="99"/>
    <w:semiHidden/>
    <w:rsid w:val="00BD676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5">
    <w:name w:val="annotation reference"/>
    <w:basedOn w:val="a0"/>
    <w:uiPriority w:val="99"/>
    <w:semiHidden/>
    <w:unhideWhenUsed/>
    <w:rsid w:val="00BD6767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F395EA-1139-41B3-BE15-2056C94560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2313</Words>
  <Characters>13189</Characters>
  <Application>Microsoft Office Word</Application>
  <DocSecurity>0</DocSecurity>
  <Lines>109</Lines>
  <Paragraphs>30</Paragraphs>
  <ScaleCrop>false</ScaleCrop>
  <Company>Microsoft</Company>
  <LinksUpToDate>false</LinksUpToDate>
  <CharactersWithSpaces>15472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Культура</dc:creator>
  <cp:keywords/>
  <dc:description/>
  <cp:lastModifiedBy>admin</cp:lastModifiedBy>
  <cp:revision>129</cp:revision>
  <dcterms:created xsi:type="dcterms:W3CDTF">2024-11-02T01:24:00Z</dcterms:created>
  <dcterms:modified xsi:type="dcterms:W3CDTF">2026-08-03T08:56:00Z</dcterms:modified>
</cp:coreProperties>
</file>