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8C" w:rsidRPr="00FD57F0" w:rsidRDefault="00FC738C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BD1E6D" wp14:editId="344504E1">
            <wp:extent cx="574675" cy="718185"/>
            <wp:effectExtent l="0" t="0" r="0" b="571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8C" w:rsidRPr="00FD57F0" w:rsidRDefault="00FC738C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Кемеровская область – Кузбасс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Осинниковский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округ 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AA7909" w:rsidRPr="00FD57F0" w:rsidRDefault="00AA7909" w:rsidP="00AA79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7909" w:rsidRPr="00CB2B56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2B5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ПОСТАНОВЛЕНИЕ </w:t>
      </w:r>
    </w:p>
    <w:p w:rsidR="000712A4" w:rsidRPr="00FD57F0" w:rsidRDefault="000712A4" w:rsidP="00462E27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</w:p>
    <w:p w:rsidR="00247357" w:rsidRPr="00FD57F0" w:rsidRDefault="00D16E3E" w:rsidP="00FC7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05.12.2025</w:t>
      </w:r>
      <w:r w:rsidR="00D3105E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FC738C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="00FC738C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1200-нп</w:t>
      </w:r>
    </w:p>
    <w:p w:rsidR="000C5E51" w:rsidRPr="00FD57F0" w:rsidRDefault="000C5E51" w:rsidP="007C42E0">
      <w:pPr>
        <w:pStyle w:val="1"/>
        <w:shd w:val="clear" w:color="auto" w:fill="auto"/>
        <w:spacing w:after="300"/>
        <w:ind w:firstLine="709"/>
        <w:jc w:val="both"/>
        <w:rPr>
          <w:bCs/>
          <w:color w:val="000000" w:themeColor="text1"/>
          <w:lang w:eastAsia="ru-RU" w:bidi="ru-RU"/>
        </w:rPr>
      </w:pPr>
    </w:p>
    <w:p w:rsidR="00A05EB4" w:rsidRPr="00FD57F0" w:rsidRDefault="00E03140" w:rsidP="007C42E0">
      <w:pPr>
        <w:pStyle w:val="1"/>
        <w:shd w:val="clear" w:color="auto" w:fill="auto"/>
        <w:spacing w:after="300"/>
        <w:ind w:firstLine="709"/>
        <w:jc w:val="both"/>
        <w:rPr>
          <w:bCs/>
          <w:color w:val="000000" w:themeColor="text1"/>
          <w:lang w:eastAsia="ru-RU" w:bidi="ru-RU"/>
        </w:rPr>
      </w:pPr>
      <w:r w:rsidRPr="00FD57F0">
        <w:rPr>
          <w:bCs/>
          <w:color w:val="000000" w:themeColor="text1"/>
          <w:lang w:eastAsia="ru-RU" w:bidi="ru-RU"/>
        </w:rPr>
        <w:t>Об утверждении Порядка разработки и утверждения</w:t>
      </w:r>
      <w:r w:rsidR="007C42E0" w:rsidRPr="00FD57F0">
        <w:rPr>
          <w:bCs/>
          <w:color w:val="000000" w:themeColor="text1"/>
          <w:lang w:eastAsia="ru-RU" w:bidi="ru-RU"/>
        </w:rPr>
        <w:t xml:space="preserve"> </w:t>
      </w:r>
      <w:r w:rsidRPr="00FD57F0">
        <w:rPr>
          <w:bCs/>
          <w:color w:val="000000" w:themeColor="text1"/>
          <w:lang w:eastAsia="ru-RU" w:bidi="ru-RU"/>
        </w:rPr>
        <w:t>административных регламентов предоставления муниципальных</w:t>
      </w:r>
      <w:r w:rsidR="007C42E0" w:rsidRPr="00FD57F0">
        <w:rPr>
          <w:bCs/>
          <w:color w:val="000000" w:themeColor="text1"/>
          <w:lang w:eastAsia="ru-RU" w:bidi="ru-RU"/>
        </w:rPr>
        <w:t xml:space="preserve"> </w:t>
      </w:r>
      <w:r w:rsidRPr="00FD57F0">
        <w:rPr>
          <w:bCs/>
          <w:color w:val="000000" w:themeColor="text1"/>
          <w:lang w:eastAsia="ru-RU" w:bidi="ru-RU"/>
        </w:rPr>
        <w:t xml:space="preserve">услуг </w:t>
      </w:r>
    </w:p>
    <w:p w:rsidR="00E03140" w:rsidRPr="00FD57F0" w:rsidRDefault="00E03140" w:rsidP="000C5E51">
      <w:pPr>
        <w:pStyle w:val="1"/>
        <w:shd w:val="clear" w:color="auto" w:fill="auto"/>
        <w:spacing w:after="300"/>
        <w:ind w:firstLine="709"/>
        <w:jc w:val="both"/>
        <w:rPr>
          <w:color w:val="000000" w:themeColor="text1"/>
          <w:lang w:eastAsia="ru-RU" w:bidi="ru-RU"/>
        </w:rPr>
      </w:pPr>
      <w:r w:rsidRPr="00FD57F0">
        <w:rPr>
          <w:color w:val="000000" w:themeColor="text1"/>
          <w:lang w:eastAsia="ru-RU" w:bidi="ru-RU"/>
        </w:rPr>
        <w:t>На основании Федерального закона Российской Федерации от 27</w:t>
      </w:r>
      <w:r w:rsidR="00A05EB4" w:rsidRPr="00FD57F0">
        <w:rPr>
          <w:color w:val="000000" w:themeColor="text1"/>
          <w:lang w:eastAsia="ru-RU" w:bidi="ru-RU"/>
        </w:rPr>
        <w:t xml:space="preserve"> июля </w:t>
      </w:r>
      <w:r w:rsidRPr="00FD57F0">
        <w:rPr>
          <w:color w:val="000000" w:themeColor="text1"/>
          <w:lang w:eastAsia="ru-RU" w:bidi="ru-RU"/>
        </w:rPr>
        <w:t>2010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</w:t>
      </w:r>
      <w:r w:rsidR="006647E3" w:rsidRPr="00FD57F0">
        <w:rPr>
          <w:color w:val="000000" w:themeColor="text1"/>
          <w:lang w:eastAsia="ru-RU" w:bidi="ru-RU"/>
        </w:rPr>
        <w:t>ода</w:t>
      </w:r>
      <w:r w:rsidRPr="00FD57F0">
        <w:rPr>
          <w:color w:val="000000" w:themeColor="text1"/>
          <w:lang w:eastAsia="ru-RU" w:bidi="ru-RU"/>
        </w:rPr>
        <w:t xml:space="preserve"> № 210-ФЗ «Об организации предоставления государственных и муниципальных услуг», Федерального закона Российской Федерации от 06</w:t>
      </w:r>
      <w:r w:rsidR="00A05EB4" w:rsidRPr="00FD57F0">
        <w:rPr>
          <w:color w:val="000000" w:themeColor="text1"/>
          <w:lang w:eastAsia="ru-RU" w:bidi="ru-RU"/>
        </w:rPr>
        <w:t xml:space="preserve"> октября </w:t>
      </w:r>
      <w:r w:rsidRPr="00FD57F0">
        <w:rPr>
          <w:color w:val="000000" w:themeColor="text1"/>
          <w:lang w:eastAsia="ru-RU" w:bidi="ru-RU"/>
        </w:rPr>
        <w:t>2003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</w:t>
      </w:r>
      <w:r w:rsidR="006647E3" w:rsidRPr="00FD57F0">
        <w:rPr>
          <w:color w:val="000000" w:themeColor="text1"/>
          <w:lang w:eastAsia="ru-RU" w:bidi="ru-RU"/>
        </w:rPr>
        <w:t>ода</w:t>
      </w:r>
      <w:r w:rsidRPr="00FD57F0">
        <w:rPr>
          <w:color w:val="000000" w:themeColor="text1"/>
          <w:lang w:eastAsia="ru-RU" w:bidi="ru-RU"/>
        </w:rPr>
        <w:t xml:space="preserve"> № 131-ФЗ «Об общих принципах организации местного самоуправления в Российской Федерации», постановления Правитель</w:t>
      </w:r>
      <w:r w:rsidR="003D08DE" w:rsidRPr="00FD57F0">
        <w:rPr>
          <w:color w:val="000000" w:themeColor="text1"/>
          <w:lang w:eastAsia="ru-RU" w:bidi="ru-RU"/>
        </w:rPr>
        <w:t xml:space="preserve">ства Российской Федерации от 24 октября </w:t>
      </w:r>
      <w:r w:rsidRPr="00FD57F0">
        <w:rPr>
          <w:color w:val="000000" w:themeColor="text1"/>
          <w:lang w:eastAsia="ru-RU" w:bidi="ru-RU"/>
        </w:rPr>
        <w:t>2011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года</w:t>
      </w:r>
      <w:r w:rsidRPr="00FD57F0">
        <w:rPr>
          <w:color w:val="000000" w:themeColor="text1"/>
          <w:lang w:eastAsia="ru-RU" w:bidi="ru-RU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постановления Правительства Российской Федерации от 20</w:t>
      </w:r>
      <w:r w:rsidR="003D08DE" w:rsidRPr="00FD57F0">
        <w:rPr>
          <w:color w:val="000000" w:themeColor="text1"/>
          <w:lang w:eastAsia="ru-RU" w:bidi="ru-RU"/>
        </w:rPr>
        <w:t xml:space="preserve"> июля </w:t>
      </w:r>
      <w:r w:rsidRPr="00FD57F0">
        <w:rPr>
          <w:color w:val="000000" w:themeColor="text1"/>
          <w:lang w:eastAsia="ru-RU" w:bidi="ru-RU"/>
        </w:rPr>
        <w:t>2021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года</w:t>
      </w:r>
      <w:r w:rsidRPr="00FD57F0">
        <w:rPr>
          <w:color w:val="000000" w:themeColor="text1"/>
          <w:lang w:eastAsia="ru-RU" w:bidi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0C5E51" w:rsidRPr="00FD57F0">
        <w:rPr>
          <w:color w:val="000000" w:themeColor="text1"/>
          <w:lang w:eastAsia="ru-RU" w:bidi="ru-RU"/>
        </w:rPr>
        <w:t>постановления Правительства Кемеровской области - Кузбасса от 12 августа 2025 г. № 506 «Об утверждении Порядка разработки и утверждения административных регламентов предоставления государственных услуг исполнительными органами Кемеровской области – Кузбасса»</w:t>
      </w:r>
      <w:r w:rsidRPr="00FD57F0">
        <w:rPr>
          <w:color w:val="000000" w:themeColor="text1"/>
          <w:lang w:eastAsia="ru-RU" w:bidi="ru-RU"/>
        </w:rPr>
        <w:t>:</w:t>
      </w:r>
    </w:p>
    <w:p w:rsidR="00E03140" w:rsidRPr="00FD57F0" w:rsidRDefault="00E03140" w:rsidP="00E03140">
      <w:pPr>
        <w:widowControl w:val="0"/>
        <w:numPr>
          <w:ilvl w:val="0"/>
          <w:numId w:val="4"/>
        </w:numPr>
        <w:tabs>
          <w:tab w:val="left" w:pos="10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Утвердить Порядок разработки и утверждения административных регламентов пре</w:t>
      </w:r>
      <w:r w:rsidR="003D08DE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доставления муниципальных услуг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(далее - Порядок) согласно приложению к настоящему постановлению.</w:t>
      </w:r>
    </w:p>
    <w:p w:rsidR="009C520A" w:rsidRPr="00FD57F0" w:rsidRDefault="00E03140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Структурным подразделениям администрации </w:t>
      </w:r>
      <w:proofErr w:type="spellStart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округа</w:t>
      </w:r>
      <w:r w:rsidR="00395D42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муниципальным учреждениям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ответственным за предоставление муниципальных услуг, привести административные регламенты предоставления муниципальных услуг в соответстви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 с Порядком, утвержденным настоящим постановлением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CF793D" w:rsidRPr="00FD57F0" w:rsidRDefault="00CF793D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Рекомендовать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структурным подразделениям администрации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и муниципальным учреждениям, ответственным за предоставление муниципальных услуг,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разрабатывать, согласовывать и утверждать административные регламенты предоставления муниципальных услуг в подсистеме разработки и утверждения административных регламентов предоставления </w:t>
      </w:r>
      <w:r w:rsidR="0070768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муниципальных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 </w:t>
      </w:r>
      <w:hyperlink r:id="rId8" w:tgtFrame="_blank" w:history="1">
        <w:r w:rsidRPr="00FD57F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федеральной государственной информационной системы</w:t>
        </w:r>
      </w:hyperlink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«Федеральный реестр государственных и муниципальных услуг (функций)»</w:t>
      </w:r>
      <w:r w:rsid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 наличие технической возможности)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F39C2" w:rsidRPr="00FD57F0" w:rsidRDefault="00E03140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Признать утратившим силу постановление администрации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от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15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августа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2024 года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>№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865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».</w:t>
      </w:r>
    </w:p>
    <w:p w:rsidR="009F39C2" w:rsidRPr="00FD57F0" w:rsidRDefault="009F39C2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газете «Время и Жизнь» и разместить на официальном сайте </w:t>
      </w:r>
      <w:r w:rsidR="000C5E51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="00C56203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6203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</w:t>
      </w:r>
      <w:proofErr w:type="spellEnd"/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информационно 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телекоммуникационной сети «Интернет»</w:t>
      </w:r>
      <w:r w:rsidR="0062399A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39C2" w:rsidRPr="00FD57F0" w:rsidRDefault="0062399A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</w:t>
      </w:r>
      <w:r w:rsidR="009F39C2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дня официального опубликования.</w:t>
      </w:r>
    </w:p>
    <w:p w:rsidR="0062399A" w:rsidRPr="00FD57F0" w:rsidRDefault="0062399A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по экономике, инвестиционной политике и развитию бизнеса Самарскую Ю.А. </w:t>
      </w:r>
    </w:p>
    <w:p w:rsidR="00B67821" w:rsidRPr="00FD57F0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B67821" w:rsidRPr="00FD57F0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C5E51" w:rsidRPr="00FD57F0" w:rsidRDefault="000C5E5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Временно исполняющий полномочия</w:t>
      </w:r>
    </w:p>
    <w:p w:rsidR="000712A4" w:rsidRPr="00FD57F0" w:rsidRDefault="000C5E5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Главы</w:t>
      </w:r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</w:t>
      </w:r>
      <w:proofErr w:type="spellStart"/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Осинниковского</w:t>
      </w:r>
      <w:proofErr w:type="spellEnd"/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городского округа           </w:t>
      </w:r>
      <w:r w:rsidR="00A64E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                                                                              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В.В. Кауров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>С постановлением ознакомлен,</w:t>
      </w:r>
    </w:p>
    <w:p w:rsidR="000712A4" w:rsidRPr="00FD57F0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 xml:space="preserve">с возложением обязанностей согласен                         </w:t>
      </w:r>
      <w:r w:rsidR="00A64EA4"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 xml:space="preserve">                              </w:t>
      </w: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>Ю.А. Самарская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A67CAF" w:rsidRPr="00FD57F0" w:rsidRDefault="00A67CAF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0C5E51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0C5E51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362E32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М.В. </w:t>
      </w:r>
      <w:proofErr w:type="spellStart"/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>Махмутова</w:t>
      </w:r>
      <w:proofErr w:type="spellEnd"/>
    </w:p>
    <w:p w:rsidR="00362E32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4-13-33 </w:t>
      </w:r>
    </w:p>
    <w:p w:rsidR="00395D42" w:rsidRPr="00FD57F0" w:rsidRDefault="00395D42" w:rsidP="003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к постановлению администрации </w:t>
      </w:r>
    </w:p>
    <w:p w:rsidR="00395D42" w:rsidRPr="00FD57F0" w:rsidRDefault="00395D42" w:rsidP="003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395D42" w:rsidRPr="00FD57F0" w:rsidRDefault="00395D42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 «</w:t>
      </w:r>
      <w:r w:rsidR="00D16E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05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="00D16E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12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№_</w:t>
      </w:r>
      <w:r w:rsidR="00D16E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1200-н</w:t>
      </w:r>
      <w:bookmarkStart w:id="0" w:name="_GoBack"/>
      <w:bookmarkEnd w:id="0"/>
      <w:r w:rsidR="00D16E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_ </w:t>
      </w:r>
    </w:p>
    <w:p w:rsidR="00395D42" w:rsidRPr="00FD57F0" w:rsidRDefault="00395D42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395D42" w:rsidRPr="00FD57F0" w:rsidRDefault="00395D42" w:rsidP="00395D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 разработки и утверждения административных регламентов</w:t>
      </w:r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предоставления муниципальных услуг </w:t>
      </w:r>
    </w:p>
    <w:p w:rsidR="00395D42" w:rsidRPr="00FD57F0" w:rsidRDefault="00395D42" w:rsidP="00395D42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5D42" w:rsidRPr="00FD57F0" w:rsidRDefault="00395D42" w:rsidP="00395D42">
      <w:pPr>
        <w:keepNext/>
        <w:keepLines/>
        <w:widowControl w:val="0"/>
        <w:numPr>
          <w:ilvl w:val="0"/>
          <w:numId w:val="5"/>
        </w:numPr>
        <w:tabs>
          <w:tab w:val="left" w:pos="322"/>
        </w:tabs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bookmark1"/>
      <w:bookmarkStart w:id="2" w:name="bookmark0"/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  <w:bookmarkEnd w:id="1"/>
      <w:bookmarkEnd w:id="2"/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1. Настоящий Порядок определяет процедуру разработки и утверждения административных регламентов предоставления </w:t>
      </w:r>
      <w:r w:rsidR="006801DA" w:rsidRPr="00FD57F0">
        <w:rPr>
          <w:color w:val="000000" w:themeColor="text1"/>
          <w:sz w:val="28"/>
          <w:szCs w:val="28"/>
        </w:rPr>
        <w:t>муниципальных</w:t>
      </w:r>
      <w:r w:rsidRPr="00FD57F0">
        <w:rPr>
          <w:color w:val="000000" w:themeColor="text1"/>
          <w:sz w:val="28"/>
          <w:szCs w:val="28"/>
        </w:rPr>
        <w:t xml:space="preserve"> услуг </w:t>
      </w:r>
      <w:r w:rsidR="006801DA" w:rsidRPr="00FD57F0">
        <w:rPr>
          <w:color w:val="000000" w:themeColor="text1"/>
          <w:sz w:val="28"/>
          <w:szCs w:val="28"/>
        </w:rPr>
        <w:t xml:space="preserve">структурными подразделениями администрации </w:t>
      </w:r>
      <w:proofErr w:type="spellStart"/>
      <w:r w:rsidR="006801DA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801DA" w:rsidRPr="00FD57F0">
        <w:rPr>
          <w:color w:val="000000" w:themeColor="text1"/>
          <w:sz w:val="28"/>
          <w:szCs w:val="28"/>
        </w:rPr>
        <w:t xml:space="preserve"> городского округа и муниципальными учреждениями </w:t>
      </w:r>
      <w:proofErr w:type="spellStart"/>
      <w:r w:rsidR="006801DA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801DA" w:rsidRPr="00FD57F0">
        <w:rPr>
          <w:color w:val="000000" w:themeColor="text1"/>
          <w:sz w:val="28"/>
          <w:szCs w:val="28"/>
        </w:rPr>
        <w:t xml:space="preserve"> городского округа (далее соответственно - административный регламент; орган, предоставляющий услугу)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2. Административные регламенты разрабатываются и утверждаются органами, предоставляющими 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3. 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 услуги (при его наличии) после публикации сведений о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 услуге в </w:t>
      </w:r>
      <w:hyperlink r:id="rId9" w:tgtFrame="_blank" w:history="1">
        <w:r w:rsidR="006801DA" w:rsidRPr="00FD57F0">
          <w:rPr>
            <w:rStyle w:val="a6"/>
            <w:color w:val="000000" w:themeColor="text1"/>
            <w:sz w:val="28"/>
            <w:szCs w:val="28"/>
            <w:shd w:val="clear" w:color="auto" w:fill="FFFFFF"/>
          </w:rPr>
          <w:t>федеральной государственной информационной системе</w:t>
        </w:r>
      </w:hyperlink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 «Федеральный реестр государственных и муниципальных услуг (функций)» (далее - Федеральный реестр) (при наличии технической возможности) (адрес в информационно 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softHyphen/>
        <w:t>телекоммуникационной сети «Интернет»</w:t>
      </w:r>
      <w:r w:rsidR="006801DA" w:rsidRPr="00FD57F0">
        <w:rPr>
          <w:color w:val="000000" w:themeColor="text1"/>
          <w:sz w:val="28"/>
          <w:szCs w:val="28"/>
        </w:rPr>
        <w:t xml:space="preserve"> - </w:t>
      </w:r>
      <w:hyperlink r:id="rId10" w:history="1">
        <w:r w:rsidR="00EB6C6E" w:rsidRPr="00FD57F0">
          <w:rPr>
            <w:rStyle w:val="a6"/>
            <w:color w:val="000000" w:themeColor="text1"/>
            <w:sz w:val="28"/>
            <w:szCs w:val="28"/>
            <w:shd w:val="clear" w:color="auto" w:fill="FFFFFF"/>
          </w:rPr>
          <w:t>https://frgu.gosuslugi.ru</w:t>
        </w:r>
      </w:hyperlink>
      <w:r w:rsidR="006801DA" w:rsidRPr="00FD57F0">
        <w:rPr>
          <w:rStyle w:val="a6"/>
          <w:color w:val="000000" w:themeColor="text1"/>
          <w:sz w:val="28"/>
          <w:szCs w:val="28"/>
        </w:rPr>
        <w:t>)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 w:rsidR="006801DA" w:rsidRPr="00FD57F0">
        <w:rPr>
          <w:color w:val="000000" w:themeColor="text1"/>
          <w:sz w:val="28"/>
          <w:szCs w:val="28"/>
        </w:rPr>
        <w:t>органа местного самоуправления</w:t>
      </w:r>
      <w:r w:rsidRPr="00FD57F0">
        <w:rPr>
          <w:color w:val="000000" w:themeColor="text1"/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6801DA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услуги. При этом указанным порядком осуществления полномочия, утвержденным нормативным правовым актом органа, предоставляющего услугу,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Исполнение органами местного самоуправления отдельных государственных полномочий Кемеровской области - Кузбасса, переданных им на основании закона Кемеровской области - Кузбасса с предоставлением субвенций из областного бюджета, осуществляется в порядке, установленном административным регламентом, утвержденным соответствующим исполнительным органом Кемеровской области - Кузбасса, если иное не установлено законом Кемеровской области - Кузбасса.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4. Разработка, согласование и утверждение проектов административных регламентов осуществляются органами, предоставляющими услуги, с использованием программно-технических средств </w:t>
      </w:r>
      <w:hyperlink r:id="rId1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5. Разработка административных регламентов включает следующие этапы: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внесение в </w:t>
      </w:r>
      <w:hyperlink r:id="rId1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 xml:space="preserve"> (при наличии технической возможности) органом, предоставляющим услугу, сведений о </w:t>
      </w:r>
      <w:r w:rsidR="00EB6C6E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автоматическое формирование из сведений, указанных в </w:t>
      </w:r>
      <w:hyperlink r:id="rId13" w:anchor="/document/412473380/entry/16" w:history="1">
        <w:r w:rsidR="00EB6C6E" w:rsidRPr="00FD57F0">
          <w:rPr>
            <w:rStyle w:val="a6"/>
            <w:color w:val="000000" w:themeColor="text1"/>
            <w:sz w:val="28"/>
            <w:szCs w:val="28"/>
          </w:rPr>
          <w:t>подпункте 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14" w:anchor="/document/412473380/entry/22" w:history="1">
        <w:r w:rsidRPr="00FD57F0">
          <w:rPr>
            <w:rStyle w:val="a6"/>
            <w:color w:val="000000" w:themeColor="text1"/>
            <w:sz w:val="28"/>
            <w:szCs w:val="28"/>
          </w:rPr>
          <w:t>разделом II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анализ, доработка (при необходимости) органом, предоставляющим услугу, проекта административного регламента, сформированного в соответствии с </w:t>
      </w:r>
      <w:hyperlink r:id="rId15" w:anchor="/document/412473380/entry/17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подпунктом </w:t>
        </w:r>
        <w:r w:rsidR="00EB6C6E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б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и его загрузка в </w:t>
      </w:r>
      <w:hyperlink r:id="rId16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проведение в отношении проекта административного регламента, сформированного в соответствии с </w:t>
      </w:r>
      <w:hyperlink r:id="rId17" w:anchor="/document/412473380/entry/18" w:history="1">
        <w:r w:rsidR="00EB6C6E" w:rsidRPr="00FD57F0">
          <w:rPr>
            <w:rStyle w:val="a6"/>
            <w:color w:val="000000" w:themeColor="text1"/>
            <w:sz w:val="28"/>
            <w:szCs w:val="28"/>
          </w:rPr>
          <w:t>подпунктом 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процедур, предусмотренных </w:t>
      </w:r>
      <w:hyperlink r:id="rId18" w:anchor="/document/412473380/entry/128" w:history="1">
        <w:r w:rsidRPr="00FD57F0">
          <w:rPr>
            <w:rStyle w:val="a6"/>
            <w:color w:val="000000" w:themeColor="text1"/>
            <w:sz w:val="28"/>
            <w:szCs w:val="28"/>
          </w:rPr>
          <w:t>разделами III</w:t>
        </w:r>
      </w:hyperlink>
      <w:r w:rsidRPr="00FD57F0">
        <w:rPr>
          <w:color w:val="000000" w:themeColor="text1"/>
          <w:sz w:val="28"/>
          <w:szCs w:val="28"/>
        </w:rPr>
        <w:t> и </w:t>
      </w:r>
      <w:hyperlink r:id="rId19" w:anchor="/document/412473380/entry/148" w:history="1">
        <w:r w:rsidRPr="00FD57F0">
          <w:rPr>
            <w:rStyle w:val="a6"/>
            <w:color w:val="000000" w:themeColor="text1"/>
            <w:sz w:val="28"/>
            <w:szCs w:val="28"/>
          </w:rPr>
          <w:t>IV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6. При разработке административных регламентов органы, предоставляющие услуги, предусматривают оптимизацию (повышение качества)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в том числе возможность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 xml:space="preserve">) режиме, многоканальность и экстерриториальность получения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внедрение реестровой модели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а также внедрение иных принципов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услуг, предусмотренных </w:t>
      </w:r>
      <w:hyperlink r:id="rId20" w:anchor="/document/12177515/entry/0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Федеральным законом</w:t>
        </w:r>
      </w:hyperlink>
      <w:r w:rsidRPr="00FD57F0">
        <w:rPr>
          <w:color w:val="000000" w:themeColor="text1"/>
          <w:sz w:val="28"/>
          <w:szCs w:val="28"/>
        </w:rPr>
        <w:t xml:space="preserve"> от 27.07.2010 </w:t>
      </w:r>
      <w:r w:rsidR="00EB6C6E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 xml:space="preserve"> 210-ФЗ </w:t>
      </w:r>
      <w:r w:rsidR="00EB6C6E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B6C6E" w:rsidRPr="00FD57F0">
        <w:rPr>
          <w:color w:val="000000" w:themeColor="text1"/>
          <w:sz w:val="28"/>
          <w:szCs w:val="28"/>
        </w:rPr>
        <w:t>» (далее - Федеральный закон №</w:t>
      </w:r>
      <w:r w:rsidRPr="00FD57F0">
        <w:rPr>
          <w:color w:val="000000" w:themeColor="text1"/>
          <w:sz w:val="28"/>
          <w:szCs w:val="28"/>
        </w:rPr>
        <w:t> 210-ФЗ).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7. Наименование административных регламентов определяется органами, предоставляющими услуги, с учетом формулировки нормативного правового акта, которым предусмотрена соответствующая </w:t>
      </w:r>
      <w:r w:rsidR="00F66948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II. Требования к структуре и содержанию административных регламентов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8. В административный регламент включаются следующие 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а) общие положения;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стандарт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повторение которой в рамках предоставления одной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допускается 2 и более раза);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9. В раздел </w:t>
      </w:r>
      <w:r w:rsidR="008315E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Общие положения</w:t>
      </w:r>
      <w:r w:rsidR="008315E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включаются следующие подразделы: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предмет регулирования административного регламента;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круг заявителей;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требование предоставления заявителю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соответствии с категориями (признаками) заявителей, сведения о которых размещаются в реестре услуг и в </w:t>
      </w:r>
      <w:hyperlink r:id="rId2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федеральной государственной информационной системе</w:t>
        </w:r>
      </w:hyperlink>
      <w:r w:rsidR="008315E4" w:rsidRPr="00FD57F0">
        <w:rPr>
          <w:color w:val="000000" w:themeColor="text1"/>
          <w:sz w:val="28"/>
          <w:szCs w:val="28"/>
        </w:rPr>
        <w:t> «</w:t>
      </w:r>
      <w:r w:rsidRPr="00FD57F0">
        <w:rPr>
          <w:color w:val="000000" w:themeColor="text1"/>
          <w:sz w:val="28"/>
          <w:szCs w:val="28"/>
        </w:rPr>
        <w:t xml:space="preserve">Единый портал государственных </w:t>
      </w:r>
      <w:r w:rsidR="008315E4" w:rsidRPr="00FD57F0">
        <w:rPr>
          <w:color w:val="000000" w:themeColor="text1"/>
          <w:sz w:val="28"/>
          <w:szCs w:val="28"/>
        </w:rPr>
        <w:t>и муниципальных услуг (функций)»</w:t>
      </w:r>
      <w:r w:rsidRPr="00FD57F0">
        <w:rPr>
          <w:color w:val="000000" w:themeColor="text1"/>
          <w:sz w:val="28"/>
          <w:szCs w:val="28"/>
        </w:rPr>
        <w:t xml:space="preserve"> (далее соответственно - категории (признаки) заявителей, Единый портал).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10. Раздел </w:t>
      </w:r>
      <w:r w:rsidR="008315E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8315E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состоит из следующих подразделов: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наименование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наименование органа, предоставляющего услугу;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результат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срок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д) размер платы, взимаемой с заявителя при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 способы ее взимания;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е) максимальный срок ожидания в очереди при подаче заявителем запроса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при получении результата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(подраздел включается в административный регламент в случае обращения заявителя непосредственно в орган, предоставляющий услугу, или государ</w:t>
      </w:r>
      <w:r w:rsidR="008315E4" w:rsidRPr="00FD57F0">
        <w:rPr>
          <w:color w:val="000000" w:themeColor="text1"/>
          <w:sz w:val="28"/>
          <w:szCs w:val="28"/>
        </w:rPr>
        <w:t>ственное автономное учреждение «</w:t>
      </w:r>
      <w:r w:rsidRPr="00FD57F0">
        <w:rPr>
          <w:color w:val="000000" w:themeColor="text1"/>
          <w:sz w:val="28"/>
          <w:szCs w:val="28"/>
        </w:rPr>
        <w:t>Уполномоченный многофункциональный центр предоставления государственных и муниципальных услуг на территории Кузбасса</w:t>
      </w:r>
      <w:r w:rsidR="008315E4" w:rsidRPr="00FD57F0">
        <w:rPr>
          <w:color w:val="000000" w:themeColor="text1"/>
          <w:sz w:val="28"/>
          <w:szCs w:val="28"/>
        </w:rPr>
        <w:t>» ГАУ «УМФЦ Кузбасса»</w:t>
      </w:r>
      <w:r w:rsidRPr="00FD57F0">
        <w:rPr>
          <w:color w:val="000000" w:themeColor="text1"/>
          <w:sz w:val="28"/>
          <w:szCs w:val="28"/>
        </w:rPr>
        <w:t xml:space="preserve"> (далее -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ж) срок регистрации запроса заявителя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з) требования к помещениям, в которых предоставляется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 (подраздел включается в административный регламент в случае обращения заявителя непосредственно в орган, предоставляющий услугу, или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и) показатели качества и доступности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к) иные требования к предоставлению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в том числе учитывающие особенности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МФЦ и особенности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 в электронной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л) исчерпывающий перечень документов,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м) исчерпывающий перечень оснований для отказа в приеме запроса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для отказа в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11.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Наименование органа, предоставляющего </w:t>
      </w:r>
      <w:r w:rsidRPr="00FD57F0">
        <w:rPr>
          <w:color w:val="000000" w:themeColor="text1"/>
          <w:sz w:val="28"/>
          <w:szCs w:val="28"/>
        </w:rPr>
        <w:t xml:space="preserve">муниципальную </w:t>
      </w:r>
      <w:r w:rsidR="002D3B76" w:rsidRPr="00FD57F0">
        <w:rPr>
          <w:color w:val="000000" w:themeColor="text1"/>
          <w:sz w:val="28"/>
          <w:szCs w:val="28"/>
        </w:rPr>
        <w:t>услугу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полное наименование органа, предоставляющего </w:t>
      </w:r>
      <w:r w:rsidRPr="00FD57F0">
        <w:rPr>
          <w:color w:val="000000" w:themeColor="text1"/>
          <w:sz w:val="28"/>
          <w:szCs w:val="28"/>
        </w:rPr>
        <w:t xml:space="preserve">муниципальную </w:t>
      </w:r>
      <w:r w:rsidR="002D3B76" w:rsidRPr="00FD57F0">
        <w:rPr>
          <w:color w:val="000000" w:themeColor="text1"/>
          <w:sz w:val="28"/>
          <w:szCs w:val="28"/>
        </w:rPr>
        <w:t>услугу.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12. Подраздел «</w:t>
      </w:r>
      <w:r w:rsidR="002D3B76" w:rsidRPr="00FD57F0">
        <w:rPr>
          <w:color w:val="000000" w:themeColor="text1"/>
          <w:sz w:val="28"/>
          <w:szCs w:val="28"/>
        </w:rPr>
        <w:t xml:space="preserve">Результат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результата (результатов)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является документ;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случае, если результатом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перечень способов получения результата (результатов)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13. Подраздел «</w:t>
      </w:r>
      <w:r w:rsidR="002D3B76" w:rsidRPr="00FD57F0">
        <w:rPr>
          <w:color w:val="000000" w:themeColor="text1"/>
          <w:sz w:val="28"/>
          <w:szCs w:val="28"/>
        </w:rPr>
        <w:t>Срок предос</w:t>
      </w:r>
      <w:r w:rsidRPr="00FD57F0">
        <w:rPr>
          <w:color w:val="000000" w:themeColor="text1"/>
          <w:sz w:val="28"/>
          <w:szCs w:val="28"/>
        </w:rPr>
        <w:t>тавления муниципальной услуги»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сведения о максимальном сроке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14. В подраздел «</w:t>
      </w:r>
      <w:r w:rsidR="002D3B76" w:rsidRPr="00FD57F0">
        <w:rPr>
          <w:color w:val="000000" w:themeColor="text1"/>
          <w:sz w:val="28"/>
          <w:szCs w:val="28"/>
        </w:rPr>
        <w:t xml:space="preserve">Размер платы, взимаемой с заявителя при предоставлении </w:t>
      </w:r>
      <w:r w:rsidRPr="00FD57F0">
        <w:rPr>
          <w:color w:val="000000" w:themeColor="text1"/>
          <w:sz w:val="28"/>
          <w:szCs w:val="28"/>
        </w:rPr>
        <w:t>муниципальной услуги, и способы ее взимания»</w:t>
      </w:r>
      <w:r w:rsidR="002D3B76" w:rsidRPr="00FD57F0">
        <w:rPr>
          <w:color w:val="000000" w:themeColor="text1"/>
          <w:sz w:val="28"/>
          <w:szCs w:val="28"/>
        </w:rPr>
        <w:t xml:space="preserve">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сведения о размещении на </w:t>
      </w:r>
      <w:hyperlink r:id="rId2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Едином портале</w:t>
        </w:r>
      </w:hyperlink>
      <w:r w:rsidRPr="00FD57F0">
        <w:rPr>
          <w:color w:val="000000" w:themeColor="text1"/>
          <w:sz w:val="28"/>
          <w:szCs w:val="28"/>
        </w:rPr>
        <w:t>, в подсистеме </w:t>
      </w:r>
      <w:hyperlink r:id="rId23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регионального портала</w:t>
        </w:r>
      </w:hyperlink>
      <w:r w:rsidRPr="00FD57F0">
        <w:rPr>
          <w:color w:val="000000" w:themeColor="text1"/>
          <w:sz w:val="28"/>
          <w:szCs w:val="28"/>
        </w:rPr>
        <w:t xml:space="preserve"> государственных и муниципальных услуг (функций) государственной информационной системы </w:t>
      </w:r>
      <w:r w:rsidR="00F43A8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Комплексная информационная система оказания государственных и муниципальных услуг Кемеровской области </w:t>
      </w:r>
      <w:r w:rsidR="00F43A86" w:rsidRPr="00FD57F0">
        <w:rPr>
          <w:color w:val="000000" w:themeColor="text1"/>
          <w:sz w:val="28"/>
          <w:szCs w:val="28"/>
        </w:rPr>
        <w:t>–</w:t>
      </w:r>
      <w:r w:rsidRPr="00FD57F0">
        <w:rPr>
          <w:color w:val="000000" w:themeColor="text1"/>
          <w:sz w:val="28"/>
          <w:szCs w:val="28"/>
        </w:rPr>
        <w:t xml:space="preserve"> Кузбасса</w:t>
      </w:r>
      <w:r w:rsidR="00F43A8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(далее - Региональный портал), официальном сайте органа, предоставляющего услугу, информации о размере государственной пошлины или иной платы, взимаемой за предоставление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- Кузбасса.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15. Подраздел «</w:t>
      </w:r>
      <w:r w:rsidR="002D3B76" w:rsidRPr="00FD57F0">
        <w:rPr>
          <w:color w:val="000000" w:themeColor="text1"/>
          <w:sz w:val="28"/>
          <w:szCs w:val="28"/>
        </w:rPr>
        <w:t xml:space="preserve">Срок регистрации запроса заявителя о предоставлении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срок регистрации запроса о предоставлении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 с учетом способа подачи указанного запроса.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16. Подраздел </w:t>
      </w:r>
      <w:r w:rsidR="00F43A8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</w:t>
      </w:r>
      <w:r w:rsidR="00F43A8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органа, предоставляющего услугу, требований, которым должны соответствовать такие помещения.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17.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Показатели качества и доступности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органа, предоставляющего услугу, перечня показателей качества и доступности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18. В подраздел «</w:t>
      </w:r>
      <w:r w:rsidR="002D3B76" w:rsidRPr="00FD57F0">
        <w:rPr>
          <w:color w:val="000000" w:themeColor="text1"/>
          <w:sz w:val="28"/>
          <w:szCs w:val="28"/>
        </w:rPr>
        <w:t xml:space="preserve">Иные требования к предоставлению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или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наличие или отсутствие платы за предоставление указанных в </w:t>
      </w:r>
      <w:hyperlink r:id="rId24" w:anchor="/document/412473380/entry/55" w:history="1">
        <w:r w:rsidRPr="00FD57F0">
          <w:rPr>
            <w:rStyle w:val="a6"/>
            <w:color w:val="000000" w:themeColor="text1"/>
            <w:sz w:val="28"/>
            <w:szCs w:val="28"/>
          </w:rPr>
          <w:t>подпункте "а"</w:t>
        </w:r>
      </w:hyperlink>
      <w:r w:rsidRPr="00FD57F0">
        <w:rPr>
          <w:color w:val="000000" w:themeColor="text1"/>
          <w:sz w:val="28"/>
          <w:szCs w:val="28"/>
        </w:rPr>
        <w:t> настоящего пункта услуг (при наличии таких услуг);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отношении несовершеннолетнего лично;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порядок предоставления результатов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е) возможность (невозможность) предоставления </w:t>
      </w:r>
      <w:r w:rsidR="007F2608" w:rsidRPr="001B63C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(в случае, если запрос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может быть подан в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услуги.</w:t>
      </w:r>
    </w:p>
    <w:p w:rsidR="002D3B76" w:rsidRPr="00FD57F0" w:rsidRDefault="005A7CD3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19.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приложении к административному регламенту с учетом </w:t>
      </w:r>
      <w:hyperlink r:id="rId25" w:anchor="/document/412473380/entry/121" w:history="1">
        <w:r w:rsidRPr="00FD57F0">
          <w:rPr>
            <w:rStyle w:val="a6"/>
            <w:color w:val="000000" w:themeColor="text1"/>
            <w:sz w:val="28"/>
            <w:szCs w:val="28"/>
          </w:rPr>
          <w:t>пункта 36</w:t>
        </w:r>
      </w:hyperlink>
      <w:r w:rsidRPr="00FD57F0">
        <w:rPr>
          <w:color w:val="000000" w:themeColor="text1"/>
          <w:sz w:val="28"/>
          <w:szCs w:val="28"/>
        </w:rPr>
        <w:t> 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сведения о приведении форм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соответствии с </w:t>
      </w:r>
      <w:hyperlink r:id="rId26" w:anchor="/document/412473380/entry/71" w:history="1">
        <w:r w:rsidRPr="00FD57F0">
          <w:rPr>
            <w:rStyle w:val="a6"/>
            <w:color w:val="000000" w:themeColor="text1"/>
            <w:sz w:val="28"/>
            <w:szCs w:val="28"/>
          </w:rPr>
          <w:t>пунктом 22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 качестве приложения к административному регламенту.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20. Подраздел </w:t>
      </w:r>
      <w:r w:rsidR="005A7CD3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для отказа в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</w:t>
      </w:r>
      <w:r w:rsidR="005A7CD3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перечень оснований для приостановления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отказа в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сведения о приведении в приложении к административному регламенту, указанном в </w:t>
      </w:r>
      <w:hyperlink r:id="rId27" w:anchor="/document/412473380/entry/112" w:history="1">
        <w:r w:rsidRPr="00FD57F0">
          <w:rPr>
            <w:rStyle w:val="a6"/>
            <w:color w:val="000000" w:themeColor="text1"/>
            <w:sz w:val="28"/>
            <w:szCs w:val="28"/>
          </w:rPr>
          <w:t>пункте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оснований, предусмотренных </w:t>
      </w:r>
      <w:hyperlink r:id="rId28" w:anchor="/document/412473380/entry/66" w:history="1">
        <w:r w:rsidR="005A7CD3" w:rsidRPr="00FD57F0">
          <w:rPr>
            <w:rStyle w:val="a6"/>
            <w:color w:val="000000" w:themeColor="text1"/>
            <w:sz w:val="28"/>
            <w:szCs w:val="28"/>
          </w:rPr>
          <w:t>подпунктами 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  <w:r w:rsidR="005A7CD3" w:rsidRPr="00FD57F0">
          <w:rPr>
            <w:rStyle w:val="a6"/>
            <w:color w:val="000000" w:themeColor="text1"/>
            <w:sz w:val="28"/>
            <w:szCs w:val="28"/>
          </w:rPr>
          <w:t>» - 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</w:hyperlink>
      <w:r w:rsidR="005A7CD3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с учетом категории (признаков) заявителя (при наличии таких оснований).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21. Перечень способов подачи запроса о предоставлении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приводится в приложении к административному регламенту в соответствии с требованиями, установленными </w:t>
      </w:r>
      <w:hyperlink r:id="rId29" w:anchor="/document/412473380/entry/124" w:history="1">
        <w:r w:rsidRPr="00FD57F0">
          <w:rPr>
            <w:rStyle w:val="a6"/>
            <w:color w:val="000000" w:themeColor="text1"/>
            <w:sz w:val="28"/>
            <w:szCs w:val="28"/>
          </w:rPr>
          <w:t>пунктом 37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22. Формы запроса о предоставлении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2D3B76" w:rsidRPr="00FD57F0" w:rsidRDefault="005B2CC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23. Раздел «</w:t>
      </w:r>
      <w:r w:rsidR="002D3B76" w:rsidRPr="00FD57F0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МФЦ, и должен содержать следующие подразделы: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осуществляемых при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административных процедур;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б) подразделы, содержащие описание каждой административной процедуры, осуществляемой при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случаях, указанных в </w:t>
      </w:r>
      <w:hyperlink r:id="rId30" w:anchor="/document/412473380/entry/26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5B2CC6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  <w:r w:rsidR="005B2CC6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8</w:t>
        </w:r>
      </w:hyperlink>
      <w:r w:rsidRPr="00FD57F0">
        <w:rPr>
          <w:color w:val="000000" w:themeColor="text1"/>
          <w:sz w:val="28"/>
          <w:szCs w:val="28"/>
        </w:rPr>
        <w:t> настоящего Порядка;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BD482C">
        <w:rPr>
          <w:color w:val="000000" w:themeColor="text1"/>
          <w:sz w:val="28"/>
          <w:szCs w:val="28"/>
          <w:highlight w:val="yellow"/>
        </w:rPr>
        <w:t xml:space="preserve">в) подраздел, описывающий предоставление </w:t>
      </w:r>
      <w:r w:rsidR="005B2CC6" w:rsidRPr="00BD482C">
        <w:rPr>
          <w:color w:val="000000" w:themeColor="text1"/>
          <w:sz w:val="28"/>
          <w:szCs w:val="28"/>
          <w:highlight w:val="yellow"/>
        </w:rPr>
        <w:t xml:space="preserve">муниципальной </w:t>
      </w:r>
      <w:r w:rsidRPr="00BD482C">
        <w:rPr>
          <w:color w:val="000000" w:themeColor="text1"/>
          <w:sz w:val="28"/>
          <w:szCs w:val="28"/>
          <w:highlight w:val="yellow"/>
        </w:rPr>
        <w:t>услуги в упреждающем (</w:t>
      </w:r>
      <w:proofErr w:type="spellStart"/>
      <w:r w:rsidRPr="00BD482C">
        <w:rPr>
          <w:color w:val="000000" w:themeColor="text1"/>
          <w:sz w:val="28"/>
          <w:szCs w:val="28"/>
          <w:highlight w:val="yellow"/>
        </w:rPr>
        <w:t>проактивном</w:t>
      </w:r>
      <w:proofErr w:type="spellEnd"/>
      <w:r w:rsidRPr="00BD482C">
        <w:rPr>
          <w:color w:val="000000" w:themeColor="text1"/>
          <w:sz w:val="28"/>
          <w:szCs w:val="28"/>
          <w:highlight w:val="yellow"/>
        </w:rPr>
        <w:t xml:space="preserve">) режиме (в случае, если </w:t>
      </w:r>
      <w:r w:rsidR="005B2CC6" w:rsidRPr="00BD482C">
        <w:rPr>
          <w:color w:val="000000" w:themeColor="text1"/>
          <w:sz w:val="28"/>
          <w:szCs w:val="28"/>
          <w:highlight w:val="yellow"/>
        </w:rPr>
        <w:t xml:space="preserve">муниципальная </w:t>
      </w:r>
      <w:r w:rsidRPr="00BD482C">
        <w:rPr>
          <w:color w:val="000000" w:themeColor="text1"/>
          <w:sz w:val="28"/>
          <w:szCs w:val="28"/>
          <w:highlight w:val="yellow"/>
        </w:rPr>
        <w:t>услуга предполагает предоставление в упреждающем (</w:t>
      </w:r>
      <w:proofErr w:type="spellStart"/>
      <w:r w:rsidRPr="00BD482C">
        <w:rPr>
          <w:color w:val="000000" w:themeColor="text1"/>
          <w:sz w:val="28"/>
          <w:szCs w:val="28"/>
          <w:highlight w:val="yellow"/>
        </w:rPr>
        <w:t>проактивном</w:t>
      </w:r>
      <w:proofErr w:type="spellEnd"/>
      <w:r w:rsidRPr="00BD482C">
        <w:rPr>
          <w:color w:val="000000" w:themeColor="text1"/>
          <w:sz w:val="28"/>
          <w:szCs w:val="28"/>
          <w:highlight w:val="yellow"/>
        </w:rPr>
        <w:t>) режиме), в который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 xml:space="preserve">) режиме или подачи заявителем запроса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после осуществления органом, предоставляющим </w:t>
      </w:r>
      <w:r w:rsidR="005B2CC6" w:rsidRPr="00FD57F0">
        <w:rPr>
          <w:color w:val="000000" w:themeColor="text1"/>
          <w:sz w:val="28"/>
          <w:szCs w:val="28"/>
        </w:rPr>
        <w:t xml:space="preserve">муниципальную </w:t>
      </w:r>
      <w:r w:rsidRPr="00FD57F0">
        <w:rPr>
          <w:color w:val="000000" w:themeColor="text1"/>
          <w:sz w:val="28"/>
          <w:szCs w:val="28"/>
        </w:rPr>
        <w:t>услугу, мероприятий в соответствии с </w:t>
      </w:r>
      <w:hyperlink r:id="rId31" w:anchor="/document/12177515/entry/7311" w:history="1">
        <w:r w:rsidRPr="00FD57F0">
          <w:rPr>
            <w:rStyle w:val="a6"/>
            <w:color w:val="000000" w:themeColor="text1"/>
            <w:sz w:val="28"/>
            <w:szCs w:val="28"/>
          </w:rPr>
          <w:t>пунктом 1 части 1 статьи 7.3</w:t>
        </w:r>
      </w:hyperlink>
      <w:r w:rsidRPr="00FD57F0">
        <w:rPr>
          <w:color w:val="000000" w:themeColor="text1"/>
          <w:sz w:val="28"/>
          <w:szCs w:val="28"/>
        </w:rPr>
        <w:t xml:space="preserve"> Федерального закона </w:t>
      </w:r>
      <w:r w:rsidR="005B2CC6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> 210-ФЗ;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сведения о юридическом факте, поступление которых в орган, предоставляющий услугу, является основанием для предоставления заявителю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>) режиме;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осуществляемых органом, предоставляющим услугу, после поступления сведений, указанных в </w:t>
      </w:r>
      <w:hyperlink r:id="rId32" w:anchor="/document/412473380/entry/162" w:history="1">
        <w:r w:rsidRPr="00FD57F0">
          <w:rPr>
            <w:rStyle w:val="a6"/>
            <w:color w:val="000000" w:themeColor="text1"/>
            <w:sz w:val="28"/>
            <w:szCs w:val="28"/>
          </w:rPr>
          <w:t>абзаце третьем</w:t>
        </w:r>
      </w:hyperlink>
      <w:r w:rsidRPr="00FD57F0">
        <w:rPr>
          <w:color w:val="000000" w:themeColor="text1"/>
          <w:sz w:val="28"/>
          <w:szCs w:val="28"/>
        </w:rPr>
        <w:t> настоящего подпункта.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услугу, включаются способы и порядок определения категории (признаков) заявителя.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 </w:t>
      </w:r>
      <w:hyperlink r:id="rId33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пунктом 35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25. В описание административной процедуры приема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соответствии с категорией (признаками) заявителя, а также </w:t>
      </w:r>
      <w:proofErr w:type="gramStart"/>
      <w:r w:rsidRPr="00FD57F0">
        <w:rPr>
          <w:color w:val="000000" w:themeColor="text1"/>
          <w:sz w:val="28"/>
          <w:szCs w:val="28"/>
        </w:rPr>
        <w:t>способов подачи</w:t>
      </w:r>
      <w:proofErr w:type="gramEnd"/>
      <w:r w:rsidRPr="00FD57F0">
        <w:rPr>
          <w:color w:val="000000" w:themeColor="text1"/>
          <w:sz w:val="28"/>
          <w:szCs w:val="28"/>
        </w:rPr>
        <w:t xml:space="preserve"> указанных запроса и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способы установления личности заявителя (представителя заявителя);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г) возможность (невозможность) приема органом, предоставляющим услугу, или МФЦ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срок регистрации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органе, предоставляющем услугу, или в МФЦ.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26. В описание административной процедуры межведомственного информационного взаимодействия включаются: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</w:t>
      </w:r>
      <w:r w:rsidR="005B2CC6" w:rsidRPr="00FD57F0">
        <w:rPr>
          <w:color w:val="000000" w:themeColor="text1"/>
          <w:sz w:val="28"/>
          <w:szCs w:val="28"/>
        </w:rPr>
        <w:t>твенной информационной системы «</w:t>
      </w:r>
      <w:r w:rsidRPr="00FD57F0">
        <w:rPr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срок направления информационного запроса с момента регистрации запроса заявителя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5B2CC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27. В описание административной процедуры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административных действий;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возобновления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срок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28. В описание административной процедуры принятия решения о предоставлении (об 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их отсутствия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исчисляемый с даты получения органом, предоставляющим услугу, всех сведений, необходимых для принятия решения.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29. В описание административной процедуры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срок предоставления заявителю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исчисляемый со дня принятия решения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с учетом способов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если срок предоставления заявителю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возможность (невозможность) предоставления органом, предоставляющим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услугу, или МФЦ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срок, необходимый для получения таких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указание на необходимость (отсутствие необходимости)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</w:t>
      </w:r>
      <w:r w:rsidRPr="00FD57F0">
        <w:rPr>
          <w:color w:val="000000" w:themeColor="text1"/>
          <w:sz w:val="28"/>
          <w:szCs w:val="28"/>
        </w:rPr>
        <w:lastRenderedPageBreak/>
        <w:t xml:space="preserve">(отказе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услуги) (далее - процедура оценки),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наименование и продолжительность процедуры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субъекты, проводящие процедуру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объект (объекты) процедуры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место проведения процедуры оценки (при наличии);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способ распределения ограниченного ресурса;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наименование ограниченного ресурса;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продолжительность процедуры распределения ограниченного ресурса.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33. В раздел </w:t>
      </w:r>
      <w:r w:rsidR="005B2CC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34. Приложение к административному регламенту включает: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перечень условных обозначений и сокращений;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идентификаторы категорий (признаков) заявителей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оснований для приостановления </w:t>
      </w:r>
      <w:r w:rsidRPr="00FD57F0">
        <w:rPr>
          <w:color w:val="000000" w:themeColor="text1"/>
          <w:sz w:val="28"/>
          <w:szCs w:val="28"/>
        </w:rPr>
        <w:lastRenderedPageBreak/>
        <w:t xml:space="preserve">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формы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соответствии с </w:t>
      </w:r>
      <w:hyperlink r:id="rId34" w:anchor="/document/412473380/entry/71" w:history="1">
        <w:r w:rsidRPr="00FD57F0">
          <w:rPr>
            <w:rStyle w:val="a6"/>
            <w:color w:val="000000" w:themeColor="text1"/>
            <w:sz w:val="28"/>
            <w:szCs w:val="28"/>
          </w:rPr>
          <w:t>пунктом 22</w:t>
        </w:r>
      </w:hyperlink>
      <w:r w:rsidRPr="00FD57F0">
        <w:rPr>
          <w:color w:val="000000" w:themeColor="text1"/>
          <w:sz w:val="28"/>
          <w:szCs w:val="28"/>
        </w:rPr>
        <w:t> настоящего Порядка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35. Идентификаторы категорий (признаков) заявителей, указанные в </w:t>
      </w:r>
      <w:hyperlink r:id="rId35" w:anchor="/document/412473380/entry/114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«б»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включают следующие взаимосвязанные сведения: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результатов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перечень отдельных признаков заявителей.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36. Исчерпывающий перечень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указанный в </w:t>
      </w:r>
      <w:hyperlink r:id="rId36" w:anchor="/document/412473380/entry/115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включает следующие взаимосвязанные сведения: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документов и (или) информации с учетом идентификаторов категорий (признаков) заявителей, предусмотренных </w:t>
      </w:r>
      <w:hyperlink r:id="rId37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пунктом 35</w:t>
        </w:r>
      </w:hyperlink>
      <w:r w:rsidRPr="00FD57F0">
        <w:rPr>
          <w:color w:val="000000" w:themeColor="text1"/>
          <w:sz w:val="28"/>
          <w:szCs w:val="28"/>
        </w:rPr>
        <w:t> настоящего Порядка, а также способы подачи таких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37. Исчерпывающий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оснований для приостановления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указанный в </w:t>
      </w:r>
      <w:hyperlink r:id="rId38" w:anchor="/document/412473380/entry/116" w:history="1">
        <w:r w:rsidR="008C4A60" w:rsidRPr="00FD57F0">
          <w:rPr>
            <w:rStyle w:val="a6"/>
            <w:color w:val="000000" w:themeColor="text1"/>
            <w:sz w:val="28"/>
            <w:szCs w:val="28"/>
          </w:rPr>
          <w:t>подпункте «</w:t>
        </w:r>
        <w:r w:rsidRPr="00FD57F0">
          <w:rPr>
            <w:rStyle w:val="a6"/>
            <w:color w:val="000000" w:themeColor="text1"/>
            <w:sz w:val="28"/>
            <w:szCs w:val="28"/>
          </w:rPr>
          <w:t>г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включает следующие исчерпывающие перечни оснований с учетом идентификаторов категорий (признаков) заявителей, указанных в </w:t>
      </w:r>
      <w:hyperlink r:id="rId39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пункте 35</w:t>
        </w:r>
      </w:hyperlink>
      <w:r w:rsidRPr="00FD57F0">
        <w:rPr>
          <w:color w:val="000000" w:themeColor="text1"/>
          <w:sz w:val="28"/>
          <w:szCs w:val="28"/>
        </w:rPr>
        <w:t> настоящего Порядка: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перечень оснований для приостановления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III. Порядок согласования и утверждения административных регламентов</w:t>
      </w:r>
    </w:p>
    <w:p w:rsidR="002D3B76" w:rsidRPr="00FD57F0" w:rsidRDefault="002D3B76" w:rsidP="00FD57F0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38. При разработке и утверждении проектов административных регламентов применяются основные требования подготовки нормативных правовых актов исполнительных органов Кемеровской области - Кузбасса, </w:t>
      </w:r>
      <w:r w:rsidR="006372FB" w:rsidRPr="00FD57F0">
        <w:rPr>
          <w:color w:val="000000" w:themeColor="text1"/>
          <w:sz w:val="28"/>
          <w:szCs w:val="28"/>
        </w:rPr>
        <w:t xml:space="preserve">указанные в Памятке, являющейся приложением к </w:t>
      </w:r>
      <w:r w:rsidR="00FD57F0" w:rsidRPr="00FD57F0">
        <w:rPr>
          <w:color w:val="000000" w:themeColor="text1"/>
          <w:sz w:val="28"/>
          <w:szCs w:val="28"/>
        </w:rPr>
        <w:t>распоряжению</w:t>
      </w:r>
      <w:r w:rsidR="006372FB" w:rsidRPr="00FD57F0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6372FB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372FB" w:rsidRPr="00FD57F0">
        <w:rPr>
          <w:color w:val="000000" w:themeColor="text1"/>
          <w:sz w:val="28"/>
          <w:szCs w:val="28"/>
        </w:rPr>
        <w:t xml:space="preserve"> городского округа от </w:t>
      </w:r>
      <w:r w:rsidR="00FD57F0" w:rsidRPr="00FD57F0">
        <w:rPr>
          <w:color w:val="000000" w:themeColor="text1"/>
          <w:sz w:val="28"/>
          <w:szCs w:val="28"/>
        </w:rPr>
        <w:t>12.08.2022 №904-р «О назначении ответственных лиц»</w:t>
      </w:r>
      <w:r w:rsidRPr="00FD57F0">
        <w:rPr>
          <w:color w:val="000000" w:themeColor="text1"/>
          <w:sz w:val="28"/>
          <w:szCs w:val="28"/>
        </w:rPr>
        <w:t>, за исключением особенностей, установленных настоящим Порядком.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39. Проект административного регламента формируется органом, предоставляющим услуги, в порядке, предусмотренном </w:t>
      </w:r>
      <w:hyperlink r:id="rId40" w:anchor="/document/412473380/entry/14" w:history="1">
        <w:r w:rsidRPr="00FD57F0">
          <w:rPr>
            <w:rStyle w:val="a6"/>
            <w:color w:val="000000" w:themeColor="text1"/>
            <w:sz w:val="28"/>
            <w:szCs w:val="28"/>
          </w:rPr>
          <w:t>пунктом 4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40. Ответственные сотрудники </w:t>
      </w:r>
      <w:r w:rsidR="00B92181" w:rsidRPr="00FD57F0">
        <w:rPr>
          <w:color w:val="000000" w:themeColor="text1"/>
          <w:sz w:val="28"/>
          <w:szCs w:val="28"/>
        </w:rPr>
        <w:t>органов, предоставляющих услуги</w:t>
      </w:r>
      <w:r w:rsidRPr="00FD57F0">
        <w:rPr>
          <w:color w:val="000000" w:themeColor="text1"/>
          <w:sz w:val="28"/>
          <w:szCs w:val="28"/>
        </w:rPr>
        <w:t>, обладающие ролью администратора в федеральной государс</w:t>
      </w:r>
      <w:r w:rsidR="00B92181" w:rsidRPr="00FD57F0">
        <w:rPr>
          <w:color w:val="000000" w:themeColor="text1"/>
          <w:sz w:val="28"/>
          <w:szCs w:val="28"/>
        </w:rPr>
        <w:t>твенной информационной системе «</w:t>
      </w:r>
      <w:r w:rsidRPr="00FD57F0">
        <w:rPr>
          <w:color w:val="000000" w:themeColor="text1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92181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, обеспечивают доступ для участия в разработке, со</w:t>
      </w:r>
      <w:r w:rsidR="00B92181" w:rsidRPr="00FD57F0">
        <w:rPr>
          <w:color w:val="000000" w:themeColor="text1"/>
          <w:sz w:val="28"/>
          <w:szCs w:val="28"/>
        </w:rPr>
        <w:t xml:space="preserve">гласовании, </w:t>
      </w:r>
      <w:r w:rsidRPr="00FD57F0">
        <w:rPr>
          <w:color w:val="000000" w:themeColor="text1"/>
          <w:sz w:val="28"/>
          <w:szCs w:val="28"/>
        </w:rPr>
        <w:t>утверждении проекта административного регламента</w:t>
      </w:r>
      <w:r w:rsidR="00B92181" w:rsidRPr="00FD57F0">
        <w:rPr>
          <w:color w:val="000000" w:themeColor="text1"/>
          <w:sz w:val="28"/>
          <w:szCs w:val="28"/>
        </w:rPr>
        <w:t xml:space="preserve"> 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и регистрации нормативного правового акта об утверждении административного регламента</w:t>
      </w:r>
      <w:r w:rsidRPr="00FD57F0">
        <w:rPr>
          <w:color w:val="000000" w:themeColor="text1"/>
          <w:sz w:val="28"/>
          <w:szCs w:val="28"/>
        </w:rPr>
        <w:t>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органу, предоставляющему услугу</w:t>
      </w:r>
      <w:r w:rsidRPr="00FD57F0">
        <w:rPr>
          <w:color w:val="000000" w:themeColor="text1"/>
          <w:sz w:val="28"/>
          <w:szCs w:val="28"/>
        </w:rPr>
        <w:t>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</w:t>
      </w:r>
      <w:r w:rsidR="00B92181" w:rsidRPr="00FD57F0">
        <w:rPr>
          <w:color w:val="000000" w:themeColor="text1"/>
          <w:sz w:val="28"/>
          <w:szCs w:val="28"/>
        </w:rPr>
        <w:t>ю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 xml:space="preserve">ридическому отделу и отделу по информационной безопасности администрации </w:t>
      </w:r>
      <w:proofErr w:type="spellStart"/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как уполномоченным органам на</w:t>
      </w:r>
      <w:r w:rsidR="00B92181" w:rsidRPr="00FD57F0">
        <w:rPr>
          <w:color w:val="000000" w:themeColor="text1"/>
          <w:sz w:val="28"/>
          <w:szCs w:val="28"/>
        </w:rPr>
        <w:t xml:space="preserve"> </w:t>
      </w:r>
      <w:r w:rsidRPr="00FD57F0">
        <w:rPr>
          <w:color w:val="000000" w:themeColor="text1"/>
          <w:sz w:val="28"/>
          <w:szCs w:val="28"/>
        </w:rPr>
        <w:t>проведение экспертизы проекта административного регламента (далее также - уполномоченный орган);</w:t>
      </w:r>
    </w:p>
    <w:p w:rsidR="00B92181" w:rsidRPr="00FD57F0" w:rsidRDefault="00B92181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г) структурному подразделению администрации </w:t>
      </w:r>
      <w:proofErr w:type="spellStart"/>
      <w:r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округа, уполномоченному на проведение регистрации нормативных правовых актов администрации </w:t>
      </w:r>
      <w:proofErr w:type="spellStart"/>
      <w:r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(далее - орган регистрации).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41. </w:t>
      </w:r>
      <w:r w:rsidR="00493F24" w:rsidRPr="00FD57F0">
        <w:rPr>
          <w:color w:val="000000" w:themeColor="text1"/>
          <w:sz w:val="28"/>
          <w:szCs w:val="28"/>
        </w:rPr>
        <w:t>Орган</w:t>
      </w:r>
      <w:r w:rsidR="00B92181" w:rsidRPr="00FD57F0">
        <w:rPr>
          <w:color w:val="000000" w:themeColor="text1"/>
          <w:sz w:val="28"/>
          <w:szCs w:val="28"/>
        </w:rPr>
        <w:t xml:space="preserve">, участвующие в согласовании, </w:t>
      </w:r>
      <w:r w:rsidRPr="00FD57F0">
        <w:rPr>
          <w:color w:val="000000" w:themeColor="text1"/>
          <w:sz w:val="28"/>
          <w:szCs w:val="28"/>
        </w:rPr>
        <w:t>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42. Проект административного регламента рассматривается органами, участвующими в согласовании, в части, отнесенной к компетенции таких органов, в </w:t>
      </w:r>
      <w:r w:rsidRPr="00FD57F0">
        <w:rPr>
          <w:color w:val="000000" w:themeColor="text1"/>
          <w:sz w:val="28"/>
          <w:szCs w:val="28"/>
        </w:rPr>
        <w:lastRenderedPageBreak/>
        <w:t>срок, не превышающий 5 рабочих дней с даты поступления его на согласование в </w:t>
      </w:r>
      <w:hyperlink r:id="rId4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43.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</w:t>
      </w:r>
      <w:r w:rsidR="00493F24" w:rsidRPr="00FD57F0">
        <w:rPr>
          <w:color w:val="000000" w:themeColor="text1"/>
          <w:sz w:val="28"/>
          <w:szCs w:val="28"/>
        </w:rPr>
        <w:t>ом</w:t>
      </w:r>
      <w:r w:rsidRPr="00FD57F0">
        <w:rPr>
          <w:color w:val="000000" w:themeColor="text1"/>
          <w:sz w:val="28"/>
          <w:szCs w:val="28"/>
        </w:rPr>
        <w:t xml:space="preserve"> сайт</w:t>
      </w:r>
      <w:r w:rsidR="00493F24" w:rsidRPr="00FD57F0">
        <w:rPr>
          <w:color w:val="000000" w:themeColor="text1"/>
          <w:sz w:val="28"/>
          <w:szCs w:val="28"/>
        </w:rPr>
        <w:t>е</w:t>
      </w:r>
      <w:r w:rsidRPr="00FD57F0">
        <w:rPr>
          <w:color w:val="000000" w:themeColor="text1"/>
          <w:sz w:val="28"/>
          <w:szCs w:val="28"/>
        </w:rPr>
        <w:t xml:space="preserve"> органов </w:t>
      </w:r>
      <w:r w:rsidR="00493F24" w:rsidRPr="00FD57F0">
        <w:rPr>
          <w:color w:val="000000" w:themeColor="text1"/>
          <w:sz w:val="28"/>
          <w:szCs w:val="28"/>
        </w:rPr>
        <w:t xml:space="preserve">местного самоуправления </w:t>
      </w:r>
      <w:proofErr w:type="spellStart"/>
      <w:r w:rsidR="00493F24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493F24" w:rsidRPr="00FD57F0">
        <w:rPr>
          <w:color w:val="000000" w:themeColor="text1"/>
          <w:sz w:val="28"/>
          <w:szCs w:val="28"/>
        </w:rPr>
        <w:t xml:space="preserve"> городского округа</w:t>
      </w:r>
      <w:r w:rsidRPr="00FD57F0">
        <w:rPr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493F2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Интернет</w:t>
      </w:r>
      <w:r w:rsidR="00493F2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не менее чем на 15 календарных дней с указанием дат начала и окончания приема заключений по результатам независимой экспертизы.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Заключения по результатам независимой антикоррупционной экспертизы направляются в орган, предоставляющий услугу, являющийся разработчиком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Орган, предоставляющий услугу,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57F0">
        <w:rPr>
          <w:color w:val="000000" w:themeColor="text1"/>
          <w:sz w:val="28"/>
          <w:szCs w:val="28"/>
        </w:rPr>
        <w:t>Непоступление</w:t>
      </w:r>
      <w:proofErr w:type="spellEnd"/>
      <w:r w:rsidRPr="00FD57F0">
        <w:rPr>
          <w:color w:val="000000" w:themeColor="text1"/>
          <w:sz w:val="28"/>
          <w:szCs w:val="28"/>
        </w:rPr>
        <w:t xml:space="preserve"> заключения по результатам независимой антикоррупционной экспертизы в орган, предоставляющий услугу, являющийся разработчиком административного регламента, в срок, отведенный для проведения независимой антикоррупционной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44.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 </w:t>
      </w:r>
      <w:hyperlink r:id="rId4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и являющийся приложением к листу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45.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заключения по результатам независимой антикоррупционной экспертизы орган, предоставляющий услугу, рассматривает поступившие замечания.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Решение о возможности учета заключения по результатам независимой антикоррупционной экспертизы при доработке проекта административного </w:t>
      </w:r>
      <w:r w:rsidRPr="00FD57F0">
        <w:rPr>
          <w:color w:val="000000" w:themeColor="text1"/>
          <w:sz w:val="28"/>
          <w:szCs w:val="28"/>
        </w:rPr>
        <w:lastRenderedPageBreak/>
        <w:t>регламента принимается органом, предоставляющим услугу, в соответствии с </w:t>
      </w:r>
      <w:hyperlink r:id="rId43" w:anchor="/document/195958/entry/0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Федеральным законом</w:t>
        </w:r>
      </w:hyperlink>
      <w:r w:rsidRPr="00FD57F0">
        <w:rPr>
          <w:color w:val="000000" w:themeColor="text1"/>
          <w:sz w:val="28"/>
          <w:szCs w:val="28"/>
        </w:rPr>
        <w:t xml:space="preserve"> от 17.07.2009 </w:t>
      </w:r>
      <w:r w:rsidR="00F76856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 xml:space="preserve"> 172-ФЗ </w:t>
      </w:r>
      <w:r w:rsidR="00F7685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F7685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полученных замечаний изменения в сведения о </w:t>
      </w:r>
      <w:r w:rsidR="00F76856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услуге, указанные в </w:t>
      </w:r>
      <w:hyperlink r:id="rId44" w:anchor="/document/412473380/entry/16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F76856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  <w:r w:rsidR="00F76856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5</w:t>
        </w:r>
      </w:hyperlink>
      <w:r w:rsidRPr="00FD57F0">
        <w:rPr>
          <w:color w:val="000000" w:themeColor="text1"/>
          <w:sz w:val="28"/>
          <w:szCs w:val="28"/>
        </w:rPr>
        <w:t> настоящего Порядка, и после их преобразования в машиночитаемый вид (при наличии технической возможности),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возражений к замечаниям орган, предоставляющий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46. 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47. Орган, предоставляющий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48. После согласования проекта административного регламента со всеми органами, участвующими в согласовании, орган, предоставляющий услугу, направляет проект административного регламента на экспертизу в соответствии с </w:t>
      </w:r>
      <w:hyperlink r:id="rId45" w:anchor="/document/412473380/entry/148" w:history="1">
        <w:r w:rsidRPr="00FD57F0">
          <w:rPr>
            <w:rStyle w:val="a6"/>
            <w:color w:val="000000" w:themeColor="text1"/>
            <w:sz w:val="28"/>
            <w:szCs w:val="28"/>
          </w:rPr>
          <w:t>разделом IV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49.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После получения положительного заключения экспертизы либо урегулирования разногласий по результатам экспертизы уполномоченного органа административный регламент утверждается постановлением администрации </w:t>
      </w:r>
      <w:proofErr w:type="spellStart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lastRenderedPageBreak/>
        <w:t>Осинниковского</w:t>
      </w:r>
      <w:proofErr w:type="spellEnd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округа, а также посредством подписания электронного документа в Федеральном реестре (при наличии технической возможности) усиленной квалифицированной электронной подписью Главы </w:t>
      </w:r>
      <w:proofErr w:type="spellStart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50. Утвержденный административный регламент направляется посредством </w:t>
      </w:r>
      <w:hyperlink r:id="rId46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органом, предоставляющим услугу, с приложением заполненного листа согласования и протоколов разногласий (при наличии) в орган регистрации для регистрации.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51. Административный регламент подлежит размещению на официальном сайте орган</w:t>
      </w:r>
      <w:r w:rsidR="00D42D0B" w:rsidRPr="00FD57F0">
        <w:rPr>
          <w:color w:val="000000" w:themeColor="text1"/>
          <w:sz w:val="28"/>
          <w:szCs w:val="28"/>
        </w:rPr>
        <w:t>ов</w:t>
      </w:r>
      <w:r w:rsidRPr="00FD57F0">
        <w:rPr>
          <w:color w:val="000000" w:themeColor="text1"/>
          <w:sz w:val="28"/>
          <w:szCs w:val="28"/>
        </w:rPr>
        <w:t xml:space="preserve"> </w:t>
      </w:r>
      <w:r w:rsidR="00D42D0B" w:rsidRPr="00FD57F0">
        <w:rPr>
          <w:color w:val="000000" w:themeColor="text1"/>
          <w:sz w:val="28"/>
          <w:szCs w:val="28"/>
        </w:rPr>
        <w:t xml:space="preserve">местного самоуправления </w:t>
      </w:r>
      <w:proofErr w:type="spellStart"/>
      <w:r w:rsidR="00D42D0B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D42D0B" w:rsidRPr="00FD57F0">
        <w:rPr>
          <w:color w:val="000000" w:themeColor="text1"/>
          <w:sz w:val="28"/>
          <w:szCs w:val="28"/>
        </w:rPr>
        <w:t xml:space="preserve"> городского округа</w:t>
      </w:r>
      <w:r w:rsidRPr="00FD57F0">
        <w:rPr>
          <w:color w:val="000000" w:themeColor="text1"/>
          <w:sz w:val="28"/>
          <w:szCs w:val="28"/>
        </w:rPr>
        <w:t xml:space="preserve"> в информаци</w:t>
      </w:r>
      <w:r w:rsidR="00D42D0B" w:rsidRPr="00FD57F0">
        <w:rPr>
          <w:color w:val="000000" w:themeColor="text1"/>
          <w:sz w:val="28"/>
          <w:szCs w:val="28"/>
        </w:rPr>
        <w:t>онно-телекоммуникационной сети «</w:t>
      </w:r>
      <w:r w:rsidRPr="00FD57F0">
        <w:rPr>
          <w:color w:val="000000" w:themeColor="text1"/>
          <w:sz w:val="28"/>
          <w:szCs w:val="28"/>
        </w:rPr>
        <w:t>Интернет</w:t>
      </w:r>
      <w:r w:rsidR="00D42D0B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При этом утвержденный административный регламент направляется на официальное опубликование </w:t>
      </w:r>
      <w:r w:rsidR="006372FB" w:rsidRPr="00FD57F0">
        <w:rPr>
          <w:color w:val="000000" w:themeColor="text1"/>
          <w:sz w:val="28"/>
          <w:szCs w:val="28"/>
        </w:rPr>
        <w:t>органом, предоставляющим услугу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52. При наличии оснований для внесения изменений в административный регламент орган, предоставляющий услугу, разрабатывает и утверждает в </w:t>
      </w:r>
      <w:hyperlink r:id="rId47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оснований для признания административного регламента утратившим силу (его отмены) орган, предоставляющий услугу, разрабатывает и утверждает в </w:t>
      </w:r>
      <w:hyperlink r:id="rId48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нормативный правовой акт о признании административного регламента утратившим силу (о его отмене).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IV. Проведение экспертизы проектов административных регламентов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53. Экспертиза проектов административных регламентов</w:t>
      </w:r>
      <w:r w:rsidR="001D3588" w:rsidRPr="00FD57F0">
        <w:rPr>
          <w:color w:val="000000" w:themeColor="text1"/>
          <w:sz w:val="28"/>
          <w:szCs w:val="28"/>
        </w:rPr>
        <w:t>, проектов нормативных правовых актов о признании нормативных правовых актов об утверждении административных регламентов утратившими силу</w:t>
      </w:r>
      <w:r w:rsidRPr="00FD57F0">
        <w:rPr>
          <w:color w:val="000000" w:themeColor="text1"/>
          <w:sz w:val="28"/>
          <w:szCs w:val="28"/>
        </w:rPr>
        <w:t xml:space="preserve"> проводится </w:t>
      </w:r>
      <w:r w:rsidR="006372FB" w:rsidRPr="00FD57F0">
        <w:rPr>
          <w:color w:val="000000" w:themeColor="text1"/>
          <w:sz w:val="28"/>
          <w:szCs w:val="28"/>
        </w:rPr>
        <w:t>ю</w:t>
      </w:r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 xml:space="preserve">ридическим отделом и отделом по информационной безопасности администрации </w:t>
      </w:r>
      <w:proofErr w:type="spellStart"/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как уполномоченным органам на</w:t>
      </w:r>
      <w:r w:rsidR="006372FB" w:rsidRPr="00FD57F0">
        <w:rPr>
          <w:color w:val="000000" w:themeColor="text1"/>
          <w:sz w:val="28"/>
          <w:szCs w:val="28"/>
        </w:rPr>
        <w:t xml:space="preserve"> проведение экспертизы проекта административного регламента (далее также - уполномоченный орган)</w:t>
      </w:r>
      <w:r w:rsidRPr="00FD57F0">
        <w:rPr>
          <w:color w:val="000000" w:themeColor="text1"/>
          <w:sz w:val="28"/>
          <w:szCs w:val="28"/>
        </w:rPr>
        <w:t xml:space="preserve"> (при наличии технической возможности экспертиза проектов административных регламентов проводится в электронном виде с использованием программно-технических средств </w:t>
      </w:r>
      <w:hyperlink r:id="rId49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54. Предметом экспертизы являются: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соответствие проектов административных регламентов требованиям </w:t>
      </w:r>
      <w:hyperlink r:id="rId50" w:anchor="/document/412473380/entry/13" w:history="1">
        <w:r w:rsidRPr="00FD57F0">
          <w:rPr>
            <w:rStyle w:val="a6"/>
            <w:color w:val="000000" w:themeColor="text1"/>
            <w:sz w:val="28"/>
            <w:szCs w:val="28"/>
          </w:rPr>
          <w:t>пунктов 3</w:t>
        </w:r>
      </w:hyperlink>
      <w:r w:rsidRPr="00FD57F0">
        <w:rPr>
          <w:color w:val="000000" w:themeColor="text1"/>
          <w:sz w:val="28"/>
          <w:szCs w:val="28"/>
        </w:rPr>
        <w:t> и </w:t>
      </w:r>
      <w:hyperlink r:id="rId51" w:anchor="/document/412473380/entry/20" w:history="1">
        <w:r w:rsidRPr="00FD57F0">
          <w:rPr>
            <w:rStyle w:val="a6"/>
            <w:color w:val="000000" w:themeColor="text1"/>
            <w:sz w:val="28"/>
            <w:szCs w:val="28"/>
          </w:rPr>
          <w:t>6</w:t>
        </w:r>
      </w:hyperlink>
      <w:r w:rsidRPr="00FD57F0">
        <w:rPr>
          <w:color w:val="000000" w:themeColor="text1"/>
          <w:sz w:val="28"/>
          <w:szCs w:val="28"/>
        </w:rPr>
        <w:t> настоящего Порядка;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б) отсутствие в проекте требований об обязательном представлении заявителями документов и (или) информации, которые могут быть получены в рамках межведомственного запроса.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55. По результатам рассмотрения проекта административного регламента уполномоченный орган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56.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57.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58. При наличии в заключении уполномоченного органа замечаний и предложений к проекту административного регламента орган, предоставляющий услугу, обеспечивает учет таких замечаний и предложений.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разногласий орган, предоставляющий услугу, вносит в протокол разногласий возражения на замечания уполномоченного органа.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Уполномоченный орган рассматривает возражения, представленные органом, предоставляющим услугу, в срок, не превышающий 5 рабочих дней с даты внесения таких возражений в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услугу, уполномоченный орган проставляет соответствующую отметку в протоколе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59. Для урегулирования разногласий по результатам экспертизы уполномоченного органа орган, предоставляющий услугу,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регламента, включив в состав участников такого совещания своих представителей.</w:t>
      </w:r>
    </w:p>
    <w:p w:rsidR="00F80AF9" w:rsidRPr="00FD57F0" w:rsidRDefault="00F80AF9" w:rsidP="002D3B76">
      <w:pPr>
        <w:widowControl w:val="0"/>
        <w:spacing w:after="0" w:line="240" w:lineRule="auto"/>
        <w:ind w:left="180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F80A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 городского округа-</w:t>
      </w:r>
    </w:p>
    <w:p w:rsidR="00134BBA" w:rsidRPr="00FD57F0" w:rsidRDefault="00F80AF9" w:rsidP="00FD57F0">
      <w:pP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аппарата</w:t>
      </w:r>
      <w:r w:rsidR="00395D42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Л.А</w:t>
      </w:r>
      <w:r w:rsidR="00FC4213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Скрябина</w:t>
      </w:r>
    </w:p>
    <w:sectPr w:rsidR="00134BBA" w:rsidRPr="00FD57F0" w:rsidSect="006647E3">
      <w:headerReference w:type="default" r:id="rId52"/>
      <w:pgSz w:w="11905" w:h="16838"/>
      <w:pgMar w:top="1134" w:right="567" w:bottom="709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5D" w:rsidRDefault="00D5455D" w:rsidP="00371B44">
      <w:pPr>
        <w:spacing w:after="0" w:line="240" w:lineRule="auto"/>
      </w:pPr>
      <w:r>
        <w:separator/>
      </w:r>
    </w:p>
  </w:endnote>
  <w:endnote w:type="continuationSeparator" w:id="0">
    <w:p w:rsidR="00D5455D" w:rsidRDefault="00D5455D" w:rsidP="003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5D" w:rsidRDefault="00D5455D" w:rsidP="00371B44">
      <w:pPr>
        <w:spacing w:after="0" w:line="240" w:lineRule="auto"/>
      </w:pPr>
      <w:r>
        <w:separator/>
      </w:r>
    </w:p>
  </w:footnote>
  <w:footnote w:type="continuationSeparator" w:id="0">
    <w:p w:rsidR="00D5455D" w:rsidRDefault="00D5455D" w:rsidP="0037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DA" w:rsidRDefault="006801DA">
    <w:pPr>
      <w:pStyle w:val="a7"/>
    </w:pPr>
  </w:p>
  <w:p w:rsidR="006801DA" w:rsidRDefault="006801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2BDF"/>
    <w:multiLevelType w:val="hybridMultilevel"/>
    <w:tmpl w:val="0CD0FE98"/>
    <w:lvl w:ilvl="0" w:tplc="436A9F8A">
      <w:start w:val="28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7A7D"/>
    <w:multiLevelType w:val="multilevel"/>
    <w:tmpl w:val="AA10A7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045348"/>
    <w:multiLevelType w:val="multilevel"/>
    <w:tmpl w:val="67629A4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A2C625A"/>
    <w:multiLevelType w:val="multilevel"/>
    <w:tmpl w:val="B506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A6DB6"/>
    <w:multiLevelType w:val="multilevel"/>
    <w:tmpl w:val="43FCAA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4E706674"/>
    <w:multiLevelType w:val="hybridMultilevel"/>
    <w:tmpl w:val="C570DEE2"/>
    <w:lvl w:ilvl="0" w:tplc="447C9DE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4C2532A"/>
    <w:multiLevelType w:val="multilevel"/>
    <w:tmpl w:val="94646F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C4641E3"/>
    <w:multiLevelType w:val="multilevel"/>
    <w:tmpl w:val="C922999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2CC7892"/>
    <w:multiLevelType w:val="multilevel"/>
    <w:tmpl w:val="9EE089C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271246D"/>
    <w:multiLevelType w:val="hybridMultilevel"/>
    <w:tmpl w:val="7E30674E"/>
    <w:lvl w:ilvl="0" w:tplc="6AEAF206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6341C"/>
    <w:multiLevelType w:val="hybridMultilevel"/>
    <w:tmpl w:val="A3E88B8A"/>
    <w:lvl w:ilvl="0" w:tplc="FF786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D"/>
    <w:rsid w:val="00002537"/>
    <w:rsid w:val="00023434"/>
    <w:rsid w:val="0002796B"/>
    <w:rsid w:val="000370E3"/>
    <w:rsid w:val="000438AD"/>
    <w:rsid w:val="00053D60"/>
    <w:rsid w:val="000712A4"/>
    <w:rsid w:val="0008319C"/>
    <w:rsid w:val="000A0AD7"/>
    <w:rsid w:val="000C20F8"/>
    <w:rsid w:val="000C5E51"/>
    <w:rsid w:val="000D7483"/>
    <w:rsid w:val="000E52A7"/>
    <w:rsid w:val="000F7FB1"/>
    <w:rsid w:val="001246DF"/>
    <w:rsid w:val="00134BBA"/>
    <w:rsid w:val="00152C65"/>
    <w:rsid w:val="00163CF8"/>
    <w:rsid w:val="00166DBD"/>
    <w:rsid w:val="001B63C0"/>
    <w:rsid w:val="001D3588"/>
    <w:rsid w:val="00207688"/>
    <w:rsid w:val="00222D85"/>
    <w:rsid w:val="00247357"/>
    <w:rsid w:val="0025396B"/>
    <w:rsid w:val="00260792"/>
    <w:rsid w:val="00286E7D"/>
    <w:rsid w:val="00287678"/>
    <w:rsid w:val="002D3B76"/>
    <w:rsid w:val="002D7A0C"/>
    <w:rsid w:val="00306B15"/>
    <w:rsid w:val="003470D1"/>
    <w:rsid w:val="00355DD4"/>
    <w:rsid w:val="00362E32"/>
    <w:rsid w:val="00371B44"/>
    <w:rsid w:val="00395D42"/>
    <w:rsid w:val="00397197"/>
    <w:rsid w:val="003C0352"/>
    <w:rsid w:val="003D08DE"/>
    <w:rsid w:val="003F4B0B"/>
    <w:rsid w:val="003F7AAD"/>
    <w:rsid w:val="00404D82"/>
    <w:rsid w:val="00407FD8"/>
    <w:rsid w:val="00442C4E"/>
    <w:rsid w:val="00462E27"/>
    <w:rsid w:val="00471361"/>
    <w:rsid w:val="00493F24"/>
    <w:rsid w:val="004A3758"/>
    <w:rsid w:val="004A4204"/>
    <w:rsid w:val="004C50DB"/>
    <w:rsid w:val="004D3485"/>
    <w:rsid w:val="0051697C"/>
    <w:rsid w:val="00520777"/>
    <w:rsid w:val="005704A5"/>
    <w:rsid w:val="00571176"/>
    <w:rsid w:val="005A7319"/>
    <w:rsid w:val="005A7CD3"/>
    <w:rsid w:val="005B20C4"/>
    <w:rsid w:val="005B2CC6"/>
    <w:rsid w:val="005B3988"/>
    <w:rsid w:val="005C3DE4"/>
    <w:rsid w:val="005D6A8E"/>
    <w:rsid w:val="005E16F1"/>
    <w:rsid w:val="005F0F64"/>
    <w:rsid w:val="00620A69"/>
    <w:rsid w:val="00621FF0"/>
    <w:rsid w:val="0062399A"/>
    <w:rsid w:val="006372FB"/>
    <w:rsid w:val="00651367"/>
    <w:rsid w:val="006647E3"/>
    <w:rsid w:val="006801DA"/>
    <w:rsid w:val="006B24A5"/>
    <w:rsid w:val="00707684"/>
    <w:rsid w:val="0072243B"/>
    <w:rsid w:val="00762FE9"/>
    <w:rsid w:val="00765611"/>
    <w:rsid w:val="007A5E09"/>
    <w:rsid w:val="007B7792"/>
    <w:rsid w:val="007C1280"/>
    <w:rsid w:val="007C42E0"/>
    <w:rsid w:val="007F2608"/>
    <w:rsid w:val="00826A35"/>
    <w:rsid w:val="008315E4"/>
    <w:rsid w:val="00833284"/>
    <w:rsid w:val="00846A54"/>
    <w:rsid w:val="00870154"/>
    <w:rsid w:val="0087119D"/>
    <w:rsid w:val="008821BB"/>
    <w:rsid w:val="008C243D"/>
    <w:rsid w:val="008C4A60"/>
    <w:rsid w:val="008D192B"/>
    <w:rsid w:val="008D3692"/>
    <w:rsid w:val="008E5A55"/>
    <w:rsid w:val="00960A1B"/>
    <w:rsid w:val="009748CB"/>
    <w:rsid w:val="009C3B21"/>
    <w:rsid w:val="009C520A"/>
    <w:rsid w:val="009E6BD5"/>
    <w:rsid w:val="009F39C2"/>
    <w:rsid w:val="00A05EB4"/>
    <w:rsid w:val="00A17CB3"/>
    <w:rsid w:val="00A26E5D"/>
    <w:rsid w:val="00A34607"/>
    <w:rsid w:val="00A4537D"/>
    <w:rsid w:val="00A557FA"/>
    <w:rsid w:val="00A600FA"/>
    <w:rsid w:val="00A64EA4"/>
    <w:rsid w:val="00A67CAF"/>
    <w:rsid w:val="00A9320D"/>
    <w:rsid w:val="00AA7909"/>
    <w:rsid w:val="00AB4C8D"/>
    <w:rsid w:val="00AB68C8"/>
    <w:rsid w:val="00AE3D02"/>
    <w:rsid w:val="00B159AE"/>
    <w:rsid w:val="00B401CB"/>
    <w:rsid w:val="00B50573"/>
    <w:rsid w:val="00B6337D"/>
    <w:rsid w:val="00B67821"/>
    <w:rsid w:val="00B92181"/>
    <w:rsid w:val="00B94C98"/>
    <w:rsid w:val="00BA4FAD"/>
    <w:rsid w:val="00BA6CFF"/>
    <w:rsid w:val="00BB3009"/>
    <w:rsid w:val="00BB483C"/>
    <w:rsid w:val="00BC1554"/>
    <w:rsid w:val="00BD482C"/>
    <w:rsid w:val="00BF32A4"/>
    <w:rsid w:val="00BF6DE0"/>
    <w:rsid w:val="00C22815"/>
    <w:rsid w:val="00C56203"/>
    <w:rsid w:val="00C67E9B"/>
    <w:rsid w:val="00CA1D19"/>
    <w:rsid w:val="00CB2B56"/>
    <w:rsid w:val="00CB5305"/>
    <w:rsid w:val="00CC28EE"/>
    <w:rsid w:val="00CC2D4A"/>
    <w:rsid w:val="00CF793D"/>
    <w:rsid w:val="00D16E3E"/>
    <w:rsid w:val="00D2350C"/>
    <w:rsid w:val="00D3105E"/>
    <w:rsid w:val="00D42D0B"/>
    <w:rsid w:val="00D5455D"/>
    <w:rsid w:val="00D6437D"/>
    <w:rsid w:val="00D7395B"/>
    <w:rsid w:val="00D86AE9"/>
    <w:rsid w:val="00DC5558"/>
    <w:rsid w:val="00DE0D30"/>
    <w:rsid w:val="00E03140"/>
    <w:rsid w:val="00E24333"/>
    <w:rsid w:val="00E3476B"/>
    <w:rsid w:val="00E552E6"/>
    <w:rsid w:val="00E83AE4"/>
    <w:rsid w:val="00EA711A"/>
    <w:rsid w:val="00EB3A53"/>
    <w:rsid w:val="00EB6C6E"/>
    <w:rsid w:val="00EE0541"/>
    <w:rsid w:val="00F00856"/>
    <w:rsid w:val="00F04803"/>
    <w:rsid w:val="00F4229D"/>
    <w:rsid w:val="00F43A0C"/>
    <w:rsid w:val="00F43A86"/>
    <w:rsid w:val="00F66948"/>
    <w:rsid w:val="00F76856"/>
    <w:rsid w:val="00F80AF9"/>
    <w:rsid w:val="00FA4E46"/>
    <w:rsid w:val="00FC4213"/>
    <w:rsid w:val="00FC738C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F94E-1AD8-4494-8566-77FDF89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2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4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2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8D3692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B44"/>
  </w:style>
  <w:style w:type="paragraph" w:styleId="a9">
    <w:name w:val="footer"/>
    <w:basedOn w:val="a"/>
    <w:link w:val="aa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B44"/>
  </w:style>
  <w:style w:type="character" w:customStyle="1" w:styleId="ab">
    <w:name w:val="Основной текст_"/>
    <w:basedOn w:val="a0"/>
    <w:link w:val="1"/>
    <w:rsid w:val="00E031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E0314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20"/>
    <w:qFormat/>
    <w:rsid w:val="000C5E51"/>
    <w:rPr>
      <w:i/>
      <w:iCs/>
    </w:rPr>
  </w:style>
  <w:style w:type="paragraph" w:customStyle="1" w:styleId="s1">
    <w:name w:val="s_1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801DA"/>
    <w:rPr>
      <w:color w:val="800080" w:themeColor="followedHyperlink"/>
      <w:u w:val="single"/>
    </w:rPr>
  </w:style>
  <w:style w:type="paragraph" w:customStyle="1" w:styleId="2">
    <w:name w:val="Основной текст2"/>
    <w:basedOn w:val="a"/>
    <w:rsid w:val="00FD57F0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20788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8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40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85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8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frgu.gosuslugi.ru/" TargetMode="External"/><Relationship Id="rId47" Type="http://schemas.openxmlformats.org/officeDocument/2006/relationships/hyperlink" Target="http://frgu.gosuslugi.ru/" TargetMode="External"/><Relationship Id="rId50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frgu.gosuslugi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://frgu.gosuslugi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rgu.gosuslugi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rgu.gosuslugi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://frgu.gosuslugi.ru/" TargetMode="External"/><Relationship Id="rId8" Type="http://schemas.openxmlformats.org/officeDocument/2006/relationships/hyperlink" Target="http://frgu.gosuslugi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rgu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frgu.gosuslugi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frgu.gosuslugi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www.gosuslugi.kemobl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frgu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19</Pages>
  <Words>6940</Words>
  <Characters>39561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2025-12-04T03:56:00Z</cp:lastPrinted>
  <dcterms:created xsi:type="dcterms:W3CDTF">2025-11-14T11:00:00Z</dcterms:created>
  <dcterms:modified xsi:type="dcterms:W3CDTF">2026-02-24T08:52:00Z</dcterms:modified>
</cp:coreProperties>
</file>