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D90E95" w:rsidRDefault="00447DBA" w:rsidP="0031276D">
      <w:pPr>
        <w:jc w:val="center"/>
        <w:rPr>
          <w:noProof/>
          <w:sz w:val="23"/>
          <w:szCs w:val="23"/>
        </w:rPr>
      </w:pPr>
      <w:r>
        <w:rPr>
          <w:noProof/>
          <w:sz w:val="23"/>
          <w:szCs w:val="23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9D65BB" w:rsidRPr="00D90E95" w:rsidRDefault="009D65BB" w:rsidP="00816AB4">
                  <w:pPr>
                    <w:rPr>
                      <w:sz w:val="23"/>
                      <w:szCs w:val="23"/>
                    </w:rPr>
                  </w:pPr>
                </w:p>
              </w:txbxContent>
            </v:textbox>
          </v:shape>
        </w:pict>
      </w:r>
      <w:r w:rsidR="00AD5AE8" w:rsidRPr="00D90E95">
        <w:rPr>
          <w:noProof/>
          <w:sz w:val="23"/>
          <w:szCs w:val="23"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D90E95" w:rsidRDefault="00AD5AE8" w:rsidP="0031276D">
      <w:pPr>
        <w:jc w:val="center"/>
        <w:rPr>
          <w:sz w:val="27"/>
          <w:szCs w:val="27"/>
        </w:rPr>
      </w:pPr>
    </w:p>
    <w:p w:rsidR="00AD5AE8" w:rsidRPr="00D90E95" w:rsidRDefault="00AD5AE8" w:rsidP="0031276D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>РОССИЙСКАЯ ФЕДЕРАЦИЯ</w:t>
      </w:r>
    </w:p>
    <w:p w:rsidR="00AD5AE8" w:rsidRPr="00D90E95" w:rsidRDefault="00AD5AE8" w:rsidP="0031276D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>Кемеровская область – Кузбасс</w:t>
      </w:r>
    </w:p>
    <w:p w:rsidR="00AD5AE8" w:rsidRPr="00D90E95" w:rsidRDefault="00AD5AE8" w:rsidP="0031276D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 xml:space="preserve">Муниципальное образование – </w:t>
      </w:r>
      <w:proofErr w:type="spellStart"/>
      <w:r w:rsidRPr="00D90E95">
        <w:rPr>
          <w:sz w:val="27"/>
          <w:szCs w:val="27"/>
        </w:rPr>
        <w:t>Осинниковский</w:t>
      </w:r>
      <w:proofErr w:type="spellEnd"/>
      <w:r w:rsidRPr="00D90E95">
        <w:rPr>
          <w:sz w:val="27"/>
          <w:szCs w:val="27"/>
        </w:rPr>
        <w:t xml:space="preserve"> городской округ </w:t>
      </w:r>
    </w:p>
    <w:p w:rsidR="00AD5AE8" w:rsidRPr="00D90E95" w:rsidRDefault="00AD5AE8" w:rsidP="0031276D">
      <w:pPr>
        <w:jc w:val="center"/>
        <w:rPr>
          <w:sz w:val="23"/>
          <w:szCs w:val="23"/>
        </w:rPr>
      </w:pPr>
      <w:r w:rsidRPr="00D90E95">
        <w:rPr>
          <w:sz w:val="27"/>
          <w:szCs w:val="27"/>
        </w:rPr>
        <w:t>Администрация Осинниковского городского округа</w:t>
      </w:r>
    </w:p>
    <w:p w:rsidR="00AD5AE8" w:rsidRPr="00D90E95" w:rsidRDefault="00AD5AE8" w:rsidP="0031276D">
      <w:pPr>
        <w:jc w:val="center"/>
        <w:rPr>
          <w:sz w:val="23"/>
          <w:szCs w:val="23"/>
        </w:rPr>
      </w:pPr>
    </w:p>
    <w:p w:rsidR="00AD5AE8" w:rsidRPr="00D90E95" w:rsidRDefault="00AD5AE8" w:rsidP="0031276D">
      <w:pPr>
        <w:jc w:val="center"/>
        <w:rPr>
          <w:sz w:val="23"/>
          <w:szCs w:val="23"/>
        </w:rPr>
      </w:pPr>
    </w:p>
    <w:p w:rsidR="00AD5AE8" w:rsidRPr="00D90E95" w:rsidRDefault="00AD5AE8" w:rsidP="0031276D">
      <w:pPr>
        <w:jc w:val="center"/>
        <w:rPr>
          <w:sz w:val="31"/>
          <w:szCs w:val="31"/>
        </w:rPr>
      </w:pPr>
      <w:r w:rsidRPr="00D90E95">
        <w:rPr>
          <w:sz w:val="31"/>
          <w:szCs w:val="31"/>
        </w:rPr>
        <w:t xml:space="preserve">ПОСТАНОВЛЕНИЕ </w:t>
      </w:r>
    </w:p>
    <w:p w:rsidR="00DD6889" w:rsidRPr="00D90E95" w:rsidRDefault="00DD6889" w:rsidP="00AD5AE8">
      <w:pPr>
        <w:ind w:left="-567"/>
        <w:jc w:val="center"/>
        <w:rPr>
          <w:sz w:val="31"/>
          <w:szCs w:val="31"/>
        </w:rPr>
      </w:pPr>
    </w:p>
    <w:p w:rsidR="00D93DF2" w:rsidRPr="00D90E95" w:rsidRDefault="00BD0664" w:rsidP="0031276D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8080"/>
          <w:tab w:val="left" w:pos="8222"/>
          <w:tab w:val="left" w:pos="8505"/>
          <w:tab w:val="left" w:pos="8790"/>
          <w:tab w:val="left" w:pos="10205"/>
        </w:tabs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24.11.2025</w:t>
      </w:r>
      <w:r w:rsidR="00686468" w:rsidRPr="00D90E95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86468" w:rsidRPr="00D90E95">
        <w:rPr>
          <w:sz w:val="23"/>
          <w:szCs w:val="23"/>
        </w:rPr>
        <w:t xml:space="preserve"> </w:t>
      </w:r>
      <w:r w:rsidR="00686468" w:rsidRPr="00BD0664">
        <w:rPr>
          <w:sz w:val="23"/>
          <w:szCs w:val="23"/>
          <w:u w:val="single"/>
        </w:rPr>
        <w:t xml:space="preserve">№  </w:t>
      </w:r>
      <w:r w:rsidRPr="00BD0664">
        <w:rPr>
          <w:sz w:val="23"/>
          <w:szCs w:val="23"/>
          <w:u w:val="single"/>
        </w:rPr>
        <w:t>1153-п</w:t>
      </w:r>
      <w:r w:rsidR="00686468" w:rsidRPr="00BD0664">
        <w:rPr>
          <w:sz w:val="23"/>
          <w:szCs w:val="23"/>
          <w:u w:val="single"/>
        </w:rPr>
        <w:t xml:space="preserve"> </w:t>
      </w:r>
      <w:r w:rsidR="00D93DF2" w:rsidRPr="00BD0664">
        <w:rPr>
          <w:sz w:val="23"/>
          <w:szCs w:val="23"/>
          <w:u w:val="single"/>
        </w:rPr>
        <w:tab/>
      </w:r>
      <w:r w:rsidR="00D93DF2" w:rsidRPr="00D90E95">
        <w:rPr>
          <w:sz w:val="23"/>
          <w:szCs w:val="23"/>
        </w:rPr>
        <w:t xml:space="preserve">  </w:t>
      </w:r>
      <w:r w:rsidR="00D93DF2" w:rsidRPr="00D90E95">
        <w:rPr>
          <w:sz w:val="23"/>
          <w:szCs w:val="23"/>
        </w:rPr>
        <w:tab/>
      </w:r>
      <w:r w:rsidR="00954FD3" w:rsidRPr="00D90E95">
        <w:rPr>
          <w:sz w:val="23"/>
          <w:szCs w:val="23"/>
        </w:rPr>
        <w:t xml:space="preserve">                                                 </w:t>
      </w:r>
      <w:r w:rsidR="00686468" w:rsidRPr="00D90E95">
        <w:rPr>
          <w:sz w:val="23"/>
          <w:szCs w:val="23"/>
        </w:rPr>
        <w:t xml:space="preserve">                     </w:t>
      </w:r>
    </w:p>
    <w:p w:rsidR="00DD6889" w:rsidRPr="00D90E95" w:rsidRDefault="00DD688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  <w:rPr>
          <w:sz w:val="23"/>
          <w:szCs w:val="23"/>
        </w:rPr>
      </w:pPr>
    </w:p>
    <w:p w:rsidR="00F1002C" w:rsidRPr="00833E3B" w:rsidRDefault="00F1002C" w:rsidP="00F1002C">
      <w:pPr>
        <w:pStyle w:val="ConsPlusTitle"/>
        <w:jc w:val="both"/>
        <w:rPr>
          <w:rFonts w:ascii="Times New Roman" w:hAnsi="Times New Roman" w:cs="Times New Roman"/>
          <w:b w:val="0"/>
          <w:szCs w:val="24"/>
        </w:rPr>
      </w:pPr>
      <w:r w:rsidRPr="00833E3B">
        <w:rPr>
          <w:rFonts w:ascii="Times New Roman" w:hAnsi="Times New Roman" w:cs="Times New Roman"/>
          <w:b w:val="0"/>
          <w:szCs w:val="24"/>
        </w:rPr>
        <w:t xml:space="preserve">Об </w:t>
      </w:r>
      <w:r>
        <w:rPr>
          <w:rFonts w:ascii="Times New Roman" w:hAnsi="Times New Roman" w:cs="Times New Roman"/>
          <w:b w:val="0"/>
          <w:szCs w:val="24"/>
        </w:rPr>
        <w:t>утверждении о</w:t>
      </w:r>
      <w:r w:rsidRPr="00833E3B">
        <w:rPr>
          <w:rFonts w:ascii="Times New Roman" w:hAnsi="Times New Roman" w:cs="Times New Roman"/>
          <w:b w:val="0"/>
          <w:szCs w:val="24"/>
        </w:rPr>
        <w:t>сновных направлени</w:t>
      </w:r>
      <w:r>
        <w:rPr>
          <w:rFonts w:ascii="Times New Roman" w:hAnsi="Times New Roman" w:cs="Times New Roman"/>
          <w:b w:val="0"/>
          <w:szCs w:val="24"/>
        </w:rPr>
        <w:t>й</w:t>
      </w:r>
      <w:r w:rsidRPr="00833E3B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д</w:t>
      </w:r>
      <w:r w:rsidRPr="00833E3B">
        <w:rPr>
          <w:rFonts w:ascii="Times New Roman" w:hAnsi="Times New Roman" w:cs="Times New Roman"/>
          <w:b w:val="0"/>
          <w:szCs w:val="24"/>
        </w:rPr>
        <w:t>олговой политики Осинниковского городского округа Кемеровской области - Кузбасса на 202</w:t>
      </w:r>
      <w:r>
        <w:rPr>
          <w:rFonts w:ascii="Times New Roman" w:hAnsi="Times New Roman" w:cs="Times New Roman"/>
          <w:b w:val="0"/>
          <w:szCs w:val="24"/>
        </w:rPr>
        <w:t>6</w:t>
      </w:r>
      <w:r w:rsidRPr="00833E3B">
        <w:rPr>
          <w:rFonts w:ascii="Times New Roman" w:hAnsi="Times New Roman" w:cs="Times New Roman"/>
          <w:b w:val="0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szCs w:val="24"/>
        </w:rPr>
        <w:t>7</w:t>
      </w:r>
      <w:r w:rsidRPr="00833E3B">
        <w:rPr>
          <w:rFonts w:ascii="Times New Roman" w:hAnsi="Times New Roman" w:cs="Times New Roman"/>
          <w:b w:val="0"/>
          <w:szCs w:val="24"/>
        </w:rPr>
        <w:t xml:space="preserve"> и 202</w:t>
      </w:r>
      <w:r>
        <w:rPr>
          <w:rFonts w:ascii="Times New Roman" w:hAnsi="Times New Roman" w:cs="Times New Roman"/>
          <w:b w:val="0"/>
          <w:szCs w:val="24"/>
        </w:rPr>
        <w:t>8</w:t>
      </w:r>
      <w:r w:rsidRPr="00833E3B">
        <w:rPr>
          <w:rFonts w:ascii="Times New Roman" w:hAnsi="Times New Roman" w:cs="Times New Roman"/>
          <w:b w:val="0"/>
          <w:szCs w:val="24"/>
        </w:rPr>
        <w:t xml:space="preserve"> годов</w:t>
      </w:r>
    </w:p>
    <w:p w:rsidR="00F1002C" w:rsidRPr="00833E3B" w:rsidRDefault="00F1002C" w:rsidP="00F100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002C" w:rsidRPr="00833E3B" w:rsidRDefault="00F1002C" w:rsidP="00F100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002C" w:rsidRPr="00833E3B" w:rsidRDefault="00F1002C" w:rsidP="00F100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13 статьи 107.1 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Бюджетн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Pr="00833E3B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</w:t>
        </w:r>
      </w:hyperlink>
      <w:r>
        <w:t>а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эффективного управления муниципальным долгом Осинниковского городского округа Кемеровской области - Кузбасса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1002C" w:rsidRDefault="00F1002C" w:rsidP="00F100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основные </w:t>
      </w:r>
      <w:hyperlink w:anchor="P26" w:history="1">
        <w:r w:rsidRPr="00833E3B">
          <w:rPr>
            <w:rFonts w:ascii="Times New Roman" w:hAnsi="Times New Roman" w:cs="Times New Roman"/>
            <w:color w:val="000000" w:themeColor="text1"/>
            <w:sz w:val="24"/>
            <w:szCs w:val="24"/>
          </w:rPr>
          <w:t>направления</w:t>
        </w:r>
      </w:hyperlink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долговой политики Осинниковского городского округа Кемеровской области - Кузбасса на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 согласно приложению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постановлению.</w:t>
      </w:r>
    </w:p>
    <w:p w:rsidR="00F1002C" w:rsidRPr="00833E3B" w:rsidRDefault="00F1002C" w:rsidP="00F1002C">
      <w:pPr>
        <w:pStyle w:val="ConsPlusTitle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C210E1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2. Признать утратившим силу постановление администрации Осинниковского городского округа от </w:t>
      </w:r>
      <w:r>
        <w:rPr>
          <w:rFonts w:ascii="Times New Roman" w:hAnsi="Times New Roman" w:cs="Times New Roman"/>
          <w:b w:val="0"/>
          <w:color w:val="000000" w:themeColor="text1"/>
          <w:szCs w:val="24"/>
        </w:rPr>
        <w:t>1</w:t>
      </w:r>
      <w:r w:rsidR="00F40BB0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ноября </w:t>
      </w:r>
      <w:r w:rsidRPr="00C210E1">
        <w:rPr>
          <w:rFonts w:ascii="Times New Roman" w:hAnsi="Times New Roman" w:cs="Times New Roman"/>
          <w:b w:val="0"/>
          <w:color w:val="000000" w:themeColor="text1"/>
          <w:szCs w:val="24"/>
        </w:rPr>
        <w:t>202</w:t>
      </w:r>
      <w:r>
        <w:rPr>
          <w:rFonts w:ascii="Times New Roman" w:hAnsi="Times New Roman" w:cs="Times New Roman"/>
          <w:b w:val="0"/>
          <w:color w:val="000000" w:themeColor="text1"/>
          <w:szCs w:val="24"/>
        </w:rPr>
        <w:t>4</w:t>
      </w:r>
      <w:r w:rsidR="00F40BB0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года</w:t>
      </w:r>
      <w:r w:rsidRPr="00C210E1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№</w:t>
      </w:r>
      <w:r>
        <w:rPr>
          <w:rFonts w:ascii="Times New Roman" w:hAnsi="Times New Roman" w:cs="Times New Roman"/>
          <w:b w:val="0"/>
          <w:color w:val="000000" w:themeColor="text1"/>
          <w:szCs w:val="24"/>
        </w:rPr>
        <w:t>1294</w:t>
      </w:r>
      <w:r w:rsidRPr="00C210E1">
        <w:rPr>
          <w:rFonts w:ascii="Times New Roman" w:hAnsi="Times New Roman" w:cs="Times New Roman"/>
          <w:b w:val="0"/>
          <w:color w:val="000000" w:themeColor="text1"/>
          <w:szCs w:val="24"/>
        </w:rPr>
        <w:t>-п</w:t>
      </w:r>
      <w:r w:rsidRPr="00C210E1">
        <w:rPr>
          <w:rFonts w:ascii="Times New Roman" w:hAnsi="Times New Roman" w:cs="Times New Roman"/>
          <w:b w:val="0"/>
          <w:szCs w:val="24"/>
        </w:rPr>
        <w:t xml:space="preserve"> </w:t>
      </w:r>
      <w:r w:rsidR="00F40BB0">
        <w:rPr>
          <w:rFonts w:ascii="Times New Roman" w:hAnsi="Times New Roman" w:cs="Times New Roman"/>
          <w:b w:val="0"/>
          <w:szCs w:val="24"/>
        </w:rPr>
        <w:t>«</w:t>
      </w:r>
      <w:r w:rsidRPr="00C210E1">
        <w:rPr>
          <w:rFonts w:ascii="Times New Roman" w:hAnsi="Times New Roman" w:cs="Times New Roman"/>
          <w:b w:val="0"/>
          <w:szCs w:val="24"/>
        </w:rPr>
        <w:t>Об основных направлениях долговой политики Осинниковского городского округа Кемеровской области</w:t>
      </w:r>
      <w:r w:rsidRPr="00833E3B">
        <w:rPr>
          <w:rFonts w:ascii="Times New Roman" w:hAnsi="Times New Roman" w:cs="Times New Roman"/>
          <w:b w:val="0"/>
          <w:szCs w:val="24"/>
        </w:rPr>
        <w:t xml:space="preserve"> - Кузбасса на 202</w:t>
      </w:r>
      <w:r>
        <w:rPr>
          <w:rFonts w:ascii="Times New Roman" w:hAnsi="Times New Roman" w:cs="Times New Roman"/>
          <w:b w:val="0"/>
          <w:szCs w:val="24"/>
        </w:rPr>
        <w:t>5</w:t>
      </w:r>
      <w:r w:rsidRPr="00833E3B">
        <w:rPr>
          <w:rFonts w:ascii="Times New Roman" w:hAnsi="Times New Roman" w:cs="Times New Roman"/>
          <w:b w:val="0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szCs w:val="24"/>
        </w:rPr>
        <w:t>6</w:t>
      </w:r>
      <w:r w:rsidRPr="00833E3B">
        <w:rPr>
          <w:rFonts w:ascii="Times New Roman" w:hAnsi="Times New Roman" w:cs="Times New Roman"/>
          <w:b w:val="0"/>
          <w:szCs w:val="24"/>
        </w:rPr>
        <w:t xml:space="preserve"> и 202</w:t>
      </w:r>
      <w:r>
        <w:rPr>
          <w:rFonts w:ascii="Times New Roman" w:hAnsi="Times New Roman" w:cs="Times New Roman"/>
          <w:b w:val="0"/>
          <w:szCs w:val="24"/>
        </w:rPr>
        <w:t>7</w:t>
      </w:r>
      <w:r w:rsidRPr="00833E3B">
        <w:rPr>
          <w:rFonts w:ascii="Times New Roman" w:hAnsi="Times New Roman" w:cs="Times New Roman"/>
          <w:b w:val="0"/>
          <w:szCs w:val="24"/>
        </w:rPr>
        <w:t xml:space="preserve"> годов</w:t>
      </w:r>
      <w:r w:rsidR="00F40BB0">
        <w:rPr>
          <w:rFonts w:ascii="Times New Roman" w:hAnsi="Times New Roman" w:cs="Times New Roman"/>
          <w:b w:val="0"/>
          <w:szCs w:val="24"/>
        </w:rPr>
        <w:t>»</w:t>
      </w:r>
      <w:r>
        <w:rPr>
          <w:rFonts w:ascii="Times New Roman" w:hAnsi="Times New Roman" w:cs="Times New Roman"/>
          <w:b w:val="0"/>
          <w:szCs w:val="24"/>
        </w:rPr>
        <w:t>.</w:t>
      </w:r>
    </w:p>
    <w:p w:rsidR="00F1002C" w:rsidRPr="00280DA6" w:rsidRDefault="00F1002C" w:rsidP="00F100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Настоящее постановление подлежит размещению на официальном сайте </w:t>
      </w:r>
      <w:r w:rsidRPr="00280DA6">
        <w:rPr>
          <w:rFonts w:ascii="Times New Roman" w:hAnsi="Times New Roman" w:cs="Times New Roman"/>
          <w:color w:val="000000"/>
          <w:sz w:val="24"/>
          <w:szCs w:val="24"/>
        </w:rPr>
        <w:t>органов местного самоуправления</w:t>
      </w:r>
      <w:r w:rsidRPr="00280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Осинниковского городского округа </w:t>
      </w:r>
      <w:r w:rsidRPr="00280DA6">
        <w:rPr>
          <w:rFonts w:ascii="Times New Roman" w:hAnsi="Times New Roman" w:cs="Times New Roman"/>
          <w:color w:val="000000"/>
          <w:sz w:val="24"/>
          <w:szCs w:val="24"/>
        </w:rPr>
        <w:t>Кемеровской области - Кузбасса</w:t>
      </w:r>
      <w:r w:rsidRPr="00280D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1002C" w:rsidRPr="00F40BB0" w:rsidRDefault="00F1002C" w:rsidP="00F100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постановления</w:t>
      </w:r>
      <w:r w:rsidRPr="00833E3B">
        <w:rPr>
          <w:rFonts w:ascii="Times New Roman" w:hAnsi="Times New Roman" w:cs="Times New Roman"/>
          <w:sz w:val="24"/>
          <w:szCs w:val="24"/>
        </w:rPr>
        <w:t xml:space="preserve"> возложить на заместителя Главы городского округа по экономике</w:t>
      </w:r>
      <w:r>
        <w:rPr>
          <w:rFonts w:ascii="Times New Roman" w:hAnsi="Times New Roman" w:cs="Times New Roman"/>
          <w:sz w:val="24"/>
          <w:szCs w:val="24"/>
        </w:rPr>
        <w:t>, инвестиционной политике</w:t>
      </w:r>
      <w:r w:rsidRPr="00833E3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развитию бизнеса                           </w:t>
      </w:r>
      <w:r w:rsidRPr="00833E3B">
        <w:rPr>
          <w:rFonts w:ascii="Times New Roman" w:hAnsi="Times New Roman" w:cs="Times New Roman"/>
          <w:sz w:val="24"/>
          <w:szCs w:val="24"/>
        </w:rPr>
        <w:t>Ю.А.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E3B">
        <w:rPr>
          <w:rFonts w:ascii="Times New Roman" w:hAnsi="Times New Roman" w:cs="Times New Roman"/>
          <w:sz w:val="24"/>
          <w:szCs w:val="24"/>
        </w:rPr>
        <w:t>Самарскую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3E3B">
        <w:rPr>
          <w:rFonts w:ascii="Times New Roman" w:hAnsi="Times New Roman" w:cs="Times New Roman"/>
          <w:sz w:val="24"/>
          <w:szCs w:val="24"/>
        </w:rPr>
        <w:t xml:space="preserve"> заместителя Главы городского округа по</w:t>
      </w:r>
      <w:r>
        <w:rPr>
          <w:rFonts w:ascii="Times New Roman" w:hAnsi="Times New Roman" w:cs="Times New Roman"/>
          <w:sz w:val="24"/>
          <w:szCs w:val="24"/>
        </w:rPr>
        <w:t xml:space="preserve"> финансам - начальника Финансового </w:t>
      </w:r>
      <w:r w:rsidRPr="00F40BB0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F40BB0" w:rsidRPr="00F40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F40BB0" w:rsidRPr="00F40BB0">
        <w:rPr>
          <w:rFonts w:ascii="Times New Roman" w:hAnsi="Times New Roman" w:cs="Times New Roman"/>
          <w:color w:val="000000" w:themeColor="text1"/>
          <w:sz w:val="24"/>
          <w:szCs w:val="24"/>
        </w:rPr>
        <w:t>Осинниковского</w:t>
      </w:r>
      <w:proofErr w:type="spellEnd"/>
      <w:r w:rsidR="00F40BB0" w:rsidRPr="00F40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  <w:r w:rsidR="00F40BB0" w:rsidRPr="00F40BB0">
        <w:rPr>
          <w:rFonts w:ascii="Times New Roman" w:hAnsi="Times New Roman" w:cs="Times New Roman"/>
          <w:sz w:val="24"/>
          <w:szCs w:val="24"/>
        </w:rPr>
        <w:t xml:space="preserve"> </w:t>
      </w:r>
      <w:r w:rsidRPr="00F40BB0">
        <w:rPr>
          <w:rFonts w:ascii="Times New Roman" w:hAnsi="Times New Roman" w:cs="Times New Roman"/>
          <w:sz w:val="24"/>
          <w:szCs w:val="24"/>
        </w:rPr>
        <w:t xml:space="preserve">Э.А. </w:t>
      </w:r>
      <w:proofErr w:type="spellStart"/>
      <w:r w:rsidRPr="00F40BB0">
        <w:rPr>
          <w:rFonts w:ascii="Times New Roman" w:hAnsi="Times New Roman" w:cs="Times New Roman"/>
          <w:sz w:val="24"/>
          <w:szCs w:val="24"/>
        </w:rPr>
        <w:t>Баландину</w:t>
      </w:r>
      <w:proofErr w:type="spellEnd"/>
      <w:r w:rsidRPr="00F40BB0">
        <w:rPr>
          <w:rFonts w:ascii="Times New Roman" w:hAnsi="Times New Roman" w:cs="Times New Roman"/>
          <w:sz w:val="24"/>
          <w:szCs w:val="24"/>
        </w:rPr>
        <w:t>.</w:t>
      </w:r>
    </w:p>
    <w:p w:rsidR="00F1002C" w:rsidRPr="00833E3B" w:rsidRDefault="00F1002C" w:rsidP="00F100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3E3B">
        <w:rPr>
          <w:rFonts w:ascii="Times New Roman" w:hAnsi="Times New Roman" w:cs="Times New Roman"/>
          <w:sz w:val="24"/>
          <w:szCs w:val="24"/>
        </w:rPr>
        <w:t>. Настоящее п</w:t>
      </w:r>
      <w:r w:rsidR="00F40BB0">
        <w:rPr>
          <w:rFonts w:ascii="Times New Roman" w:hAnsi="Times New Roman" w:cs="Times New Roman"/>
          <w:sz w:val="24"/>
          <w:szCs w:val="24"/>
        </w:rPr>
        <w:t xml:space="preserve">остановление вступает в силу с </w:t>
      </w:r>
      <w:r w:rsidRPr="00833E3B">
        <w:rPr>
          <w:rFonts w:ascii="Times New Roman" w:hAnsi="Times New Roman" w:cs="Times New Roman"/>
          <w:sz w:val="24"/>
          <w:szCs w:val="24"/>
        </w:rPr>
        <w:t>1</w:t>
      </w:r>
      <w:r w:rsidR="00F40BB0"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833E3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33E3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1002C" w:rsidRPr="00833E3B" w:rsidRDefault="00F1002C" w:rsidP="00F100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002C" w:rsidRPr="00833E3B" w:rsidRDefault="00F1002C" w:rsidP="00F100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002C" w:rsidRPr="00833E3B" w:rsidRDefault="00F1002C" w:rsidP="00F1002C">
      <w:pPr>
        <w:jc w:val="both"/>
        <w:rPr>
          <w:color w:val="000000" w:themeColor="text1"/>
        </w:rPr>
      </w:pPr>
      <w:r>
        <w:rPr>
          <w:color w:val="000000" w:themeColor="text1"/>
        </w:rPr>
        <w:t>Временно исполняющий полномочия</w:t>
      </w:r>
    </w:p>
    <w:p w:rsidR="00F1002C" w:rsidRDefault="00F1002C" w:rsidP="00F1002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Главы Осинниковского </w:t>
      </w:r>
      <w:r w:rsidRPr="00833E3B">
        <w:rPr>
          <w:color w:val="000000" w:themeColor="text1"/>
        </w:rPr>
        <w:t>городского округа</w:t>
      </w:r>
      <w:r w:rsidRPr="00833E3B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 w:rsidRPr="00833E3B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              </w:t>
      </w:r>
      <w:r w:rsidRPr="00833E3B">
        <w:rPr>
          <w:color w:val="000000" w:themeColor="text1"/>
        </w:rPr>
        <w:t xml:space="preserve">       </w:t>
      </w:r>
      <w:r>
        <w:rPr>
          <w:color w:val="000000" w:themeColor="text1"/>
        </w:rPr>
        <w:t xml:space="preserve">           </w:t>
      </w:r>
      <w:r w:rsidRPr="00833E3B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             </w:t>
      </w:r>
      <w:r w:rsidR="00F40BB0">
        <w:rPr>
          <w:color w:val="000000" w:themeColor="text1"/>
        </w:rPr>
        <w:tab/>
      </w:r>
      <w:r>
        <w:rPr>
          <w:color w:val="000000" w:themeColor="text1"/>
        </w:rPr>
        <w:t>В.В. Кауров</w:t>
      </w:r>
    </w:p>
    <w:p w:rsidR="00F1002C" w:rsidRDefault="00F1002C" w:rsidP="00F1002C">
      <w:pPr>
        <w:jc w:val="both"/>
        <w:rPr>
          <w:color w:val="000000" w:themeColor="text1"/>
        </w:rPr>
      </w:pPr>
    </w:p>
    <w:p w:rsidR="00F1002C" w:rsidRPr="00833E3B" w:rsidRDefault="00F1002C" w:rsidP="00F1002C">
      <w:pPr>
        <w:jc w:val="both"/>
        <w:rPr>
          <w:color w:val="000000" w:themeColor="text1"/>
        </w:rPr>
      </w:pPr>
    </w:p>
    <w:p w:rsidR="00F1002C" w:rsidRPr="00833E3B" w:rsidRDefault="00F1002C" w:rsidP="00F1002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33E3B">
        <w:rPr>
          <w:color w:val="000000" w:themeColor="text1"/>
        </w:rPr>
        <w:t xml:space="preserve">С постановлением ознакомлен, </w:t>
      </w:r>
    </w:p>
    <w:p w:rsidR="00F1002C" w:rsidRPr="00833E3B" w:rsidRDefault="00F1002C" w:rsidP="00F1002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33E3B">
        <w:rPr>
          <w:color w:val="000000" w:themeColor="text1"/>
        </w:rPr>
        <w:t xml:space="preserve">с возложением обязанностей согласен                                       </w:t>
      </w:r>
      <w:r>
        <w:rPr>
          <w:color w:val="000000" w:themeColor="text1"/>
        </w:rPr>
        <w:t xml:space="preserve">                    </w:t>
      </w:r>
      <w:r w:rsidRPr="00833E3B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       </w:t>
      </w:r>
      <w:r w:rsidRPr="00833E3B">
        <w:rPr>
          <w:color w:val="000000" w:themeColor="text1"/>
        </w:rPr>
        <w:t xml:space="preserve"> </w:t>
      </w:r>
      <w:r w:rsidR="00F40BB0">
        <w:rPr>
          <w:color w:val="000000" w:themeColor="text1"/>
        </w:rPr>
        <w:tab/>
      </w:r>
      <w:r w:rsidRPr="00833E3B">
        <w:rPr>
          <w:color w:val="000000" w:themeColor="text1"/>
        </w:rPr>
        <w:t xml:space="preserve">Ю.А. Самарская </w:t>
      </w:r>
    </w:p>
    <w:p w:rsidR="00F1002C" w:rsidRPr="00833E3B" w:rsidRDefault="00F1002C" w:rsidP="00F100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002C" w:rsidRPr="00833E3B" w:rsidRDefault="00F1002C" w:rsidP="00F1002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33E3B">
        <w:rPr>
          <w:color w:val="000000" w:themeColor="text1"/>
        </w:rPr>
        <w:t xml:space="preserve">С постановлением ознакомлен, </w:t>
      </w:r>
    </w:p>
    <w:p w:rsidR="00F1002C" w:rsidRDefault="00F1002C" w:rsidP="00F100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с возложением обязанностей согласен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F40B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Э.А.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Баландина</w:t>
      </w:r>
      <w:proofErr w:type="spellEnd"/>
    </w:p>
    <w:p w:rsidR="00F1002C" w:rsidRDefault="00F1002C" w:rsidP="00F100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002C" w:rsidRDefault="00F1002C" w:rsidP="00F1002C">
      <w:pPr>
        <w:pStyle w:val="ConsPlusNormal"/>
        <w:jc w:val="both"/>
        <w:rPr>
          <w:rFonts w:ascii="Times New Roman" w:hAnsi="Times New Roman" w:cs="Times New Roman"/>
        </w:rPr>
      </w:pPr>
    </w:p>
    <w:p w:rsidR="00F8123C" w:rsidRDefault="00F8123C" w:rsidP="00F1002C">
      <w:pPr>
        <w:pStyle w:val="ConsPlusNormal"/>
        <w:jc w:val="both"/>
        <w:rPr>
          <w:rFonts w:ascii="Times New Roman" w:hAnsi="Times New Roman" w:cs="Times New Roman"/>
        </w:rPr>
      </w:pPr>
    </w:p>
    <w:p w:rsidR="0028092E" w:rsidRDefault="00F1002C" w:rsidP="00F1002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Л.В.Федорова</w:t>
      </w:r>
    </w:p>
    <w:p w:rsidR="00F40BB0" w:rsidRPr="00F1002C" w:rsidRDefault="00F40BB0" w:rsidP="00F1002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4-50-01</w:t>
      </w:r>
    </w:p>
    <w:p w:rsidR="006A001A" w:rsidRPr="003324D5" w:rsidRDefault="006A001A" w:rsidP="006A001A">
      <w:pPr>
        <w:autoSpaceDE w:val="0"/>
        <w:ind w:firstLine="709"/>
        <w:jc w:val="right"/>
      </w:pPr>
      <w:r w:rsidRPr="003324D5">
        <w:lastRenderedPageBreak/>
        <w:t xml:space="preserve">Приложение </w:t>
      </w:r>
    </w:p>
    <w:p w:rsidR="006A001A" w:rsidRPr="003324D5" w:rsidRDefault="006A001A" w:rsidP="006A001A">
      <w:pPr>
        <w:autoSpaceDE w:val="0"/>
        <w:ind w:firstLine="709"/>
        <w:jc w:val="right"/>
      </w:pPr>
      <w:r w:rsidRPr="003324D5">
        <w:t xml:space="preserve">к постановлению администрации </w:t>
      </w:r>
    </w:p>
    <w:p w:rsidR="006A001A" w:rsidRPr="003324D5" w:rsidRDefault="006A001A" w:rsidP="006A001A">
      <w:pPr>
        <w:autoSpaceDE w:val="0"/>
        <w:ind w:firstLine="709"/>
        <w:jc w:val="right"/>
      </w:pPr>
      <w:r w:rsidRPr="003324D5">
        <w:t>Осинниковского городского округа</w:t>
      </w:r>
    </w:p>
    <w:p w:rsidR="006A001A" w:rsidRPr="00BD0664" w:rsidRDefault="006A001A" w:rsidP="006A001A">
      <w:pPr>
        <w:autoSpaceDE w:val="0"/>
        <w:ind w:firstLine="709"/>
        <w:jc w:val="right"/>
        <w:rPr>
          <w:u w:val="single"/>
        </w:rPr>
      </w:pPr>
      <w:r w:rsidRPr="003324D5">
        <w:t xml:space="preserve">от </w:t>
      </w:r>
      <w:r w:rsidR="00BD0664" w:rsidRPr="00BD0664">
        <w:rPr>
          <w:u w:val="single"/>
        </w:rPr>
        <w:t>24.11.2025</w:t>
      </w:r>
      <w:r w:rsidRPr="003324D5">
        <w:t xml:space="preserve">  № </w:t>
      </w:r>
      <w:r w:rsidR="00BD0664" w:rsidRPr="00BD0664">
        <w:rPr>
          <w:u w:val="single"/>
        </w:rPr>
        <w:t>1153-п</w:t>
      </w:r>
    </w:p>
    <w:p w:rsidR="00884C72" w:rsidRDefault="006A001A" w:rsidP="00884C72">
      <w:pPr>
        <w:autoSpaceDE w:val="0"/>
        <w:autoSpaceDN w:val="0"/>
        <w:adjustRightInd w:val="0"/>
        <w:ind w:left="-567" w:firstLine="709"/>
        <w:jc w:val="both"/>
        <w:rPr>
          <w:bCs/>
        </w:rPr>
      </w:pPr>
      <w:r w:rsidRPr="003324D5">
        <w:rPr>
          <w:b/>
          <w:bCs/>
        </w:rPr>
        <w:tab/>
      </w:r>
      <w:r w:rsidRPr="003324D5">
        <w:rPr>
          <w:bCs/>
        </w:rPr>
        <w:t xml:space="preserve">                                  </w:t>
      </w:r>
    </w:p>
    <w:p w:rsidR="00F1002C" w:rsidRPr="00884C72" w:rsidRDefault="006A001A" w:rsidP="00884C72">
      <w:pPr>
        <w:autoSpaceDE w:val="0"/>
        <w:autoSpaceDN w:val="0"/>
        <w:adjustRightInd w:val="0"/>
        <w:ind w:left="-567" w:firstLine="709"/>
        <w:jc w:val="both"/>
      </w:pPr>
      <w:r w:rsidRPr="003324D5">
        <w:rPr>
          <w:bCs/>
        </w:rPr>
        <w:tab/>
      </w:r>
      <w:r w:rsidRPr="003324D5">
        <w:rPr>
          <w:bCs/>
        </w:rPr>
        <w:tab/>
      </w:r>
      <w:r w:rsidRPr="003324D5">
        <w:rPr>
          <w:bCs/>
        </w:rPr>
        <w:tab/>
      </w:r>
      <w:r w:rsidRPr="003324D5">
        <w:rPr>
          <w:bCs/>
        </w:rPr>
        <w:tab/>
      </w:r>
      <w:r w:rsidRPr="003324D5">
        <w:rPr>
          <w:bCs/>
        </w:rPr>
        <w:tab/>
      </w:r>
    </w:p>
    <w:p w:rsidR="00F1002C" w:rsidRDefault="00F1002C" w:rsidP="00F1002C">
      <w:pPr>
        <w:widowControl w:val="0"/>
        <w:autoSpaceDE w:val="0"/>
        <w:autoSpaceDN w:val="0"/>
        <w:ind w:firstLine="709"/>
        <w:jc w:val="center"/>
        <w:rPr>
          <w:b/>
        </w:rPr>
      </w:pPr>
      <w:r w:rsidRPr="007D7126">
        <w:rPr>
          <w:b/>
        </w:rPr>
        <w:t>Основные направления долговой политики</w:t>
      </w:r>
    </w:p>
    <w:p w:rsidR="00F1002C" w:rsidRDefault="00F1002C" w:rsidP="00F1002C">
      <w:pPr>
        <w:widowControl w:val="0"/>
        <w:autoSpaceDE w:val="0"/>
        <w:autoSpaceDN w:val="0"/>
        <w:ind w:firstLine="709"/>
        <w:jc w:val="center"/>
        <w:rPr>
          <w:b/>
        </w:rPr>
      </w:pPr>
      <w:r w:rsidRPr="007D7126">
        <w:rPr>
          <w:b/>
        </w:rPr>
        <w:t xml:space="preserve"> Осинниковского городского округа Кемеровской области - Кузбасса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center"/>
        <w:rPr>
          <w:b/>
        </w:rPr>
      </w:pPr>
      <w:r w:rsidRPr="007D7126">
        <w:rPr>
          <w:b/>
        </w:rPr>
        <w:t xml:space="preserve"> на 202</w:t>
      </w:r>
      <w:r>
        <w:rPr>
          <w:b/>
        </w:rPr>
        <w:t>6</w:t>
      </w:r>
      <w:r w:rsidRPr="007D7126">
        <w:rPr>
          <w:b/>
        </w:rPr>
        <w:t xml:space="preserve"> год и на плановый период 202</w:t>
      </w:r>
      <w:r>
        <w:rPr>
          <w:b/>
        </w:rPr>
        <w:t>7</w:t>
      </w:r>
      <w:r w:rsidRPr="007D7126">
        <w:rPr>
          <w:b/>
        </w:rPr>
        <w:t xml:space="preserve"> и 202</w:t>
      </w:r>
      <w:r>
        <w:rPr>
          <w:b/>
        </w:rPr>
        <w:t>8</w:t>
      </w:r>
      <w:r w:rsidRPr="007D7126">
        <w:rPr>
          <w:b/>
        </w:rPr>
        <w:t xml:space="preserve"> годов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</w:p>
    <w:p w:rsidR="00F1002C" w:rsidRPr="004E4BA4" w:rsidRDefault="00F1002C" w:rsidP="00F1002C">
      <w:pPr>
        <w:widowControl w:val="0"/>
        <w:autoSpaceDE w:val="0"/>
        <w:autoSpaceDN w:val="0"/>
        <w:ind w:firstLine="709"/>
        <w:jc w:val="both"/>
      </w:pPr>
      <w:r w:rsidRPr="004E4BA4">
        <w:t xml:space="preserve">Основные направления долговой политики Осинниковского городского округа Кемеровской области - Кузбасса (далее - </w:t>
      </w:r>
      <w:proofErr w:type="spellStart"/>
      <w:r w:rsidRPr="004E4BA4">
        <w:t>Осинниковский</w:t>
      </w:r>
      <w:proofErr w:type="spellEnd"/>
      <w:r w:rsidRPr="004E4BA4">
        <w:t xml:space="preserve"> городской округ, городской округ) на 2026 год и плановый период 2027 и 2028 годов (далее - долговая политика) разработаны в целях реализации </w:t>
      </w:r>
      <w:r>
        <w:t>ответственной</w:t>
      </w:r>
      <w:r w:rsidRPr="004E4BA4">
        <w:t xml:space="preserve"> долговой политики и повышения ее</w:t>
      </w:r>
      <w:r>
        <w:t xml:space="preserve"> </w:t>
      </w:r>
      <w:r w:rsidRPr="004E4BA4">
        <w:t>эффективности.</w:t>
      </w:r>
    </w:p>
    <w:p w:rsidR="00F1002C" w:rsidRPr="004E4BA4" w:rsidRDefault="00F1002C" w:rsidP="00F1002C">
      <w:pPr>
        <w:widowControl w:val="0"/>
        <w:autoSpaceDE w:val="0"/>
        <w:autoSpaceDN w:val="0"/>
        <w:ind w:firstLine="709"/>
        <w:jc w:val="both"/>
      </w:pPr>
      <w:r w:rsidRPr="004E4BA4">
        <w:t>Долговая политика Осинниковского городского округа представляет собой совокупность мероприятий по регулированию объема и структуры муниципального долга</w:t>
      </w:r>
      <w:r>
        <w:t xml:space="preserve">, </w:t>
      </w:r>
      <w:r w:rsidRPr="004E4BA4">
        <w:t xml:space="preserve">осуществлению муниципальных заимствований, </w:t>
      </w:r>
      <w:proofErr w:type="spellStart"/>
      <w:r w:rsidRPr="004E4BA4">
        <w:t>непревышению</w:t>
      </w:r>
      <w:proofErr w:type="spellEnd"/>
      <w:r w:rsidRPr="004E4BA4">
        <w:t xml:space="preserve"> приемлемого уровня риска и стоимости муниципальных заимствований, обслуживанию и погашению долговых обязательств</w:t>
      </w:r>
      <w:r>
        <w:t>.</w:t>
      </w:r>
      <w:r w:rsidRPr="004E4BA4">
        <w:t xml:space="preserve"> </w:t>
      </w:r>
    </w:p>
    <w:p w:rsidR="00F1002C" w:rsidRDefault="00F1002C" w:rsidP="00F1002C">
      <w:pPr>
        <w:widowControl w:val="0"/>
        <w:autoSpaceDE w:val="0"/>
        <w:autoSpaceDN w:val="0"/>
        <w:ind w:firstLine="709"/>
        <w:jc w:val="center"/>
        <w:outlineLvl w:val="1"/>
        <w:rPr>
          <w:b/>
        </w:rPr>
      </w:pPr>
    </w:p>
    <w:p w:rsidR="00F1002C" w:rsidRDefault="00F1002C" w:rsidP="00F1002C">
      <w:pPr>
        <w:widowControl w:val="0"/>
        <w:autoSpaceDE w:val="0"/>
        <w:autoSpaceDN w:val="0"/>
        <w:ind w:firstLine="709"/>
        <w:jc w:val="center"/>
        <w:outlineLvl w:val="1"/>
        <w:rPr>
          <w:b/>
        </w:rPr>
      </w:pPr>
      <w:r>
        <w:rPr>
          <w:b/>
        </w:rPr>
        <w:t>1</w:t>
      </w:r>
      <w:r w:rsidRPr="00BB473A">
        <w:rPr>
          <w:b/>
        </w:rPr>
        <w:t>. Итоги</w:t>
      </w:r>
      <w:r w:rsidRPr="007D7126">
        <w:rPr>
          <w:b/>
        </w:rPr>
        <w:t xml:space="preserve"> реализации долговой политики 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  <w:outlineLvl w:val="1"/>
        <w:rPr>
          <w:b/>
        </w:rPr>
      </w:pPr>
    </w:p>
    <w:p w:rsidR="00F1002C" w:rsidRPr="003F4610" w:rsidRDefault="00F1002C" w:rsidP="00F1002C">
      <w:pPr>
        <w:widowControl w:val="0"/>
        <w:autoSpaceDE w:val="0"/>
        <w:autoSpaceDN w:val="0"/>
        <w:adjustRightInd w:val="0"/>
        <w:ind w:firstLine="709"/>
        <w:jc w:val="both"/>
      </w:pPr>
      <w:r w:rsidRPr="003F4610">
        <w:t>По итогам 202</w:t>
      </w:r>
      <w:r>
        <w:t>4</w:t>
      </w:r>
      <w:r w:rsidRPr="003F4610">
        <w:t xml:space="preserve"> года муниципальный долг (</w:t>
      </w:r>
      <w:r w:rsidRPr="003F4610">
        <w:rPr>
          <w:rFonts w:eastAsia="SimSun"/>
          <w:lang w:eastAsia="zh-CN"/>
        </w:rPr>
        <w:t>р</w:t>
      </w:r>
      <w:r w:rsidRPr="003F4610">
        <w:t>еструктурированная задолженность) уменьшился на 1416,2 тыс. рублей</w:t>
      </w:r>
      <w:r w:rsidR="009D65BB">
        <w:t xml:space="preserve">, по состоянию на 1 января </w:t>
      </w:r>
      <w:r w:rsidRPr="003F4610">
        <w:t>202</w:t>
      </w:r>
      <w:r>
        <w:t>5</w:t>
      </w:r>
      <w:r w:rsidRPr="003F4610">
        <w:t xml:space="preserve"> года составил </w:t>
      </w:r>
      <w:r>
        <w:t xml:space="preserve">                            </w:t>
      </w:r>
      <w:r w:rsidRPr="003F4610">
        <w:t>1</w:t>
      </w:r>
      <w:r>
        <w:t>1329,6</w:t>
      </w:r>
      <w:r w:rsidRPr="003F4610">
        <w:t xml:space="preserve"> тыс.рублей. </w:t>
      </w:r>
    </w:p>
    <w:p w:rsidR="00F1002C" w:rsidRDefault="00F1002C" w:rsidP="00F1002C">
      <w:pPr>
        <w:widowControl w:val="0"/>
        <w:autoSpaceDE w:val="0"/>
        <w:autoSpaceDN w:val="0"/>
        <w:adjustRightInd w:val="0"/>
        <w:ind w:firstLine="709"/>
        <w:jc w:val="both"/>
      </w:pPr>
      <w:r w:rsidRPr="000C2CD2">
        <w:t>Гашение муниципального долга (</w:t>
      </w:r>
      <w:r w:rsidRPr="000C2CD2">
        <w:rPr>
          <w:rFonts w:eastAsia="SimSun"/>
          <w:lang w:eastAsia="zh-CN"/>
        </w:rPr>
        <w:t>р</w:t>
      </w:r>
      <w:r w:rsidRPr="000C2CD2">
        <w:t xml:space="preserve">еструктурированной задолженности) осуществляется в соответствии с графиком погашения </w:t>
      </w:r>
      <w:r w:rsidRPr="000C2CD2">
        <w:rPr>
          <w:rFonts w:eastAsia="SimSun"/>
          <w:lang w:eastAsia="zh-CN"/>
        </w:rPr>
        <w:t>р</w:t>
      </w:r>
      <w:r w:rsidRPr="000C2CD2">
        <w:t>еструктурированной задолж</w:t>
      </w:r>
      <w:r w:rsidR="009D65BB">
        <w:t xml:space="preserve">енности по бюджетному кредиту. </w:t>
      </w:r>
      <w:r w:rsidRPr="000C2CD2">
        <w:t xml:space="preserve">График погашения </w:t>
      </w:r>
      <w:r w:rsidRPr="000C2CD2">
        <w:rPr>
          <w:rFonts w:eastAsia="SimSun"/>
          <w:lang w:eastAsia="zh-CN"/>
        </w:rPr>
        <w:t>р</w:t>
      </w:r>
      <w:r w:rsidRPr="000C2CD2">
        <w:t>еструктурированной задолженности по бюджетному кредиту является приложением к Дополните</w:t>
      </w:r>
      <w:r w:rsidR="009D65BB">
        <w:t xml:space="preserve">льному соглашению от </w:t>
      </w:r>
      <w:r w:rsidRPr="000C2CD2">
        <w:t xml:space="preserve">7 августа 2020 года </w:t>
      </w:r>
      <w:r w:rsidR="009D65BB">
        <w:rPr>
          <w:rFonts w:eastAsia="SimSun"/>
          <w:snapToGrid w:val="0"/>
          <w:lang w:eastAsia="zh-CN"/>
        </w:rPr>
        <w:t>к Договору от 26 июля 2018 года</w:t>
      </w:r>
      <w:r w:rsidRPr="000C2CD2">
        <w:rPr>
          <w:rFonts w:eastAsia="SimSun"/>
          <w:snapToGrid w:val="0"/>
          <w:lang w:eastAsia="zh-CN"/>
        </w:rPr>
        <w:t xml:space="preserve"> № 402/02 о предоставлении из областного</w:t>
      </w:r>
      <w:r w:rsidRPr="003F4610">
        <w:rPr>
          <w:rFonts w:eastAsia="SimSun"/>
          <w:snapToGrid w:val="0"/>
          <w:lang w:eastAsia="zh-CN"/>
        </w:rPr>
        <w:t xml:space="preserve"> бюджета бюджетного кредита на частичное покрытие дефицита бюджета</w:t>
      </w:r>
      <w:r w:rsidRPr="003F4610">
        <w:t xml:space="preserve"> Осинниковского городского округа Кемеровской области. </w:t>
      </w:r>
      <w:r w:rsidRPr="0097701A">
        <w:t xml:space="preserve">В 2023 </w:t>
      </w:r>
      <w:r w:rsidRPr="0097701A">
        <w:rPr>
          <w:rFonts w:eastAsia="Calibri"/>
        </w:rPr>
        <w:t>–</w:t>
      </w:r>
      <w:r w:rsidRPr="0097701A">
        <w:t xml:space="preserve"> 2028 годах </w:t>
      </w:r>
      <w:r>
        <w:t xml:space="preserve">ежегодная </w:t>
      </w:r>
      <w:r w:rsidRPr="0097701A">
        <w:t>с</w:t>
      </w:r>
      <w:r w:rsidRPr="0097701A">
        <w:rPr>
          <w:snapToGrid w:val="0"/>
        </w:rPr>
        <w:t xml:space="preserve">умма возврата реструктурированной задолженности </w:t>
      </w:r>
      <w:r>
        <w:rPr>
          <w:snapToGrid w:val="0"/>
        </w:rPr>
        <w:t>будет составлять 1416,2 тыс. рублей,</w:t>
      </w:r>
      <w:r w:rsidRPr="0097701A">
        <w:t xml:space="preserve"> в 2029 году </w:t>
      </w:r>
      <w:r>
        <w:t>- 5664,8 тыс. рублей.</w:t>
      </w:r>
    </w:p>
    <w:p w:rsidR="00F1002C" w:rsidRDefault="00F1002C" w:rsidP="00F1002C">
      <w:pPr>
        <w:widowControl w:val="0"/>
        <w:autoSpaceDE w:val="0"/>
        <w:autoSpaceDN w:val="0"/>
        <w:adjustRightInd w:val="0"/>
        <w:ind w:firstLine="709"/>
        <w:jc w:val="both"/>
      </w:pPr>
      <w:r>
        <w:t>За истекший период 2025 года (январь-октябрь) в соответствии с г</w:t>
      </w:r>
      <w:r w:rsidRPr="00653AF5">
        <w:rPr>
          <w:snapToGrid w:val="0"/>
        </w:rPr>
        <w:t>рафик</w:t>
      </w:r>
      <w:r>
        <w:rPr>
          <w:snapToGrid w:val="0"/>
        </w:rPr>
        <w:t xml:space="preserve">ом </w:t>
      </w:r>
      <w:r w:rsidRPr="00653AF5">
        <w:rPr>
          <w:snapToGrid w:val="0"/>
        </w:rPr>
        <w:t>погашения реструктурированной задолженности</w:t>
      </w:r>
      <w:r w:rsidRPr="00653AF5">
        <w:t xml:space="preserve"> </w:t>
      </w:r>
      <w:r>
        <w:t xml:space="preserve">погашено 1300,0 тыс. рублей, до 28 ноября 2025 года муниципалитет погасит еще 116,2 тыс. рублей, общая сумма гашения составит 1416,2 тыс. рублей. </w:t>
      </w:r>
      <w:r w:rsidRPr="007A1C6F">
        <w:t>Таким образом, сумма</w:t>
      </w:r>
      <w:r>
        <w:t xml:space="preserve"> муниципального </w:t>
      </w:r>
      <w:r w:rsidR="009D65BB">
        <w:t xml:space="preserve">долга по состоянию на </w:t>
      </w:r>
      <w:r w:rsidRPr="007A1C6F">
        <w:t>1</w:t>
      </w:r>
      <w:r w:rsidR="009D65BB">
        <w:t xml:space="preserve"> января </w:t>
      </w:r>
      <w:r w:rsidRPr="007A1C6F">
        <w:t>202</w:t>
      </w:r>
      <w:r>
        <w:t>6</w:t>
      </w:r>
      <w:r w:rsidRPr="007A1C6F">
        <w:t xml:space="preserve"> года составит </w:t>
      </w:r>
      <w:r>
        <w:t>9 913,4</w:t>
      </w:r>
      <w:r w:rsidRPr="007A1C6F">
        <w:t xml:space="preserve"> тыс.руб.</w:t>
      </w:r>
      <w:r>
        <w:t xml:space="preserve"> </w:t>
      </w:r>
    </w:p>
    <w:p w:rsidR="00F1002C" w:rsidRPr="009C72A6" w:rsidRDefault="00F1002C" w:rsidP="00F1002C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>
        <w:t>В</w:t>
      </w:r>
      <w:r w:rsidRPr="007D7126">
        <w:t xml:space="preserve"> 202</w:t>
      </w:r>
      <w:r>
        <w:t>5</w:t>
      </w:r>
      <w:r w:rsidRPr="007D7126">
        <w:t xml:space="preserve"> году кредит</w:t>
      </w:r>
      <w:r>
        <w:t>ы</w:t>
      </w:r>
      <w:r w:rsidRPr="007D7126">
        <w:t xml:space="preserve"> от кредитных организаций </w:t>
      </w:r>
      <w:r>
        <w:t>не привлекались</w:t>
      </w:r>
      <w:r w:rsidRPr="007D7126">
        <w:t xml:space="preserve">. </w:t>
      </w:r>
    </w:p>
    <w:p w:rsidR="00F1002C" w:rsidRPr="007D7126" w:rsidRDefault="00F1002C" w:rsidP="00F1002C">
      <w:pPr>
        <w:widowControl w:val="0"/>
        <w:autoSpaceDE w:val="0"/>
        <w:autoSpaceDN w:val="0"/>
        <w:adjustRightInd w:val="0"/>
        <w:ind w:firstLine="709"/>
        <w:jc w:val="both"/>
      </w:pPr>
      <w:r>
        <w:t>С</w:t>
      </w:r>
      <w:r w:rsidRPr="007D7126">
        <w:t xml:space="preserve">труктура долговых обязательств представлена только бюджетными кредитами, </w:t>
      </w:r>
      <w:r w:rsidRPr="00867E22">
        <w:t>полученными</w:t>
      </w:r>
      <w:r w:rsidRPr="007D7126">
        <w:t xml:space="preserve"> </w:t>
      </w:r>
      <w:proofErr w:type="spellStart"/>
      <w:r w:rsidRPr="007D7126">
        <w:t>Осинниковским</w:t>
      </w:r>
      <w:proofErr w:type="spellEnd"/>
      <w:r w:rsidRPr="007D7126">
        <w:t xml:space="preserve"> городским округом из областного бюджета.</w:t>
      </w:r>
    </w:p>
    <w:p w:rsidR="00F1002C" w:rsidRPr="007D7126" w:rsidRDefault="00884C72" w:rsidP="00884C72">
      <w:pPr>
        <w:widowControl w:val="0"/>
        <w:autoSpaceDE w:val="0"/>
        <w:autoSpaceDN w:val="0"/>
        <w:adjustRightInd w:val="0"/>
        <w:ind w:firstLine="709"/>
        <w:jc w:val="center"/>
      </w:pPr>
      <w:r w:rsidRPr="007D7126">
        <w:t xml:space="preserve">Структура долговых обязательств Осинниковского городского округа: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7D7126">
        <w:t>тыс.рублей</w:t>
      </w:r>
    </w:p>
    <w:tbl>
      <w:tblPr>
        <w:tblStyle w:val="2"/>
        <w:tblpPr w:leftFromText="180" w:rightFromText="180" w:vertAnchor="text" w:horzAnchor="margin" w:tblpY="218"/>
        <w:tblW w:w="0" w:type="auto"/>
        <w:tblLayout w:type="fixed"/>
        <w:tblLook w:val="04A0"/>
      </w:tblPr>
      <w:tblGrid>
        <w:gridCol w:w="4253"/>
        <w:gridCol w:w="1417"/>
        <w:gridCol w:w="1276"/>
        <w:gridCol w:w="1418"/>
        <w:gridCol w:w="1559"/>
      </w:tblGrid>
      <w:tr w:rsidR="00884C72" w:rsidRPr="007D7126" w:rsidTr="00884C72">
        <w:tc>
          <w:tcPr>
            <w:tcW w:w="4253" w:type="dxa"/>
            <w:vAlign w:val="center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4C72" w:rsidRPr="007D7126" w:rsidRDefault="00884C72" w:rsidP="00884C72">
            <w:pPr>
              <w:jc w:val="center"/>
              <w:rPr>
                <w:sz w:val="24"/>
                <w:szCs w:val="24"/>
              </w:rPr>
            </w:pPr>
            <w:r w:rsidRPr="007D712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7D712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884C72" w:rsidRPr="007D7126" w:rsidRDefault="00884C72" w:rsidP="00884C72">
            <w:pPr>
              <w:jc w:val="center"/>
              <w:rPr>
                <w:sz w:val="24"/>
                <w:szCs w:val="24"/>
              </w:rPr>
            </w:pPr>
            <w:r w:rsidRPr="00867E2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867E2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9D65BB" w:rsidRDefault="009D65BB" w:rsidP="009D65BB">
            <w:pPr>
              <w:jc w:val="center"/>
              <w:rPr>
                <w:sz w:val="24"/>
                <w:szCs w:val="24"/>
              </w:rPr>
            </w:pPr>
          </w:p>
          <w:p w:rsidR="00884C72" w:rsidRPr="007D7126" w:rsidRDefault="00884C72" w:rsidP="009D65BB">
            <w:pPr>
              <w:jc w:val="center"/>
              <w:rPr>
                <w:sz w:val="24"/>
                <w:szCs w:val="24"/>
              </w:rPr>
            </w:pPr>
            <w:r w:rsidRPr="00867E2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867E22">
              <w:rPr>
                <w:sz w:val="24"/>
                <w:szCs w:val="24"/>
              </w:rPr>
              <w:t xml:space="preserve"> год</w:t>
            </w:r>
          </w:p>
          <w:p w:rsidR="00884C72" w:rsidRPr="007D7126" w:rsidRDefault="00884C72" w:rsidP="00884C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4C72" w:rsidRPr="007D7126" w:rsidRDefault="00884C72" w:rsidP="00884C72">
            <w:pPr>
              <w:jc w:val="center"/>
              <w:rPr>
                <w:sz w:val="24"/>
                <w:szCs w:val="24"/>
              </w:rPr>
            </w:pPr>
            <w:r w:rsidRPr="007D7126">
              <w:rPr>
                <w:sz w:val="24"/>
                <w:szCs w:val="24"/>
              </w:rPr>
              <w:t>Ожидаемое исполнение за 202</w:t>
            </w:r>
            <w:r>
              <w:rPr>
                <w:sz w:val="24"/>
                <w:szCs w:val="24"/>
              </w:rPr>
              <w:t>5</w:t>
            </w:r>
            <w:r w:rsidRPr="007D7126">
              <w:rPr>
                <w:sz w:val="24"/>
                <w:szCs w:val="24"/>
              </w:rPr>
              <w:t xml:space="preserve"> год</w:t>
            </w:r>
          </w:p>
        </w:tc>
      </w:tr>
      <w:tr w:rsidR="00884C72" w:rsidRPr="007D7126" w:rsidTr="00884C72">
        <w:tc>
          <w:tcPr>
            <w:tcW w:w="4253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126">
              <w:rPr>
                <w:sz w:val="24"/>
                <w:szCs w:val="24"/>
              </w:rPr>
              <w:t>Объем муниципального долга на н.г.</w:t>
            </w:r>
          </w:p>
        </w:tc>
        <w:tc>
          <w:tcPr>
            <w:tcW w:w="1417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14162</w:t>
            </w:r>
            <w:r w:rsidRPr="007D7126">
              <w:rPr>
                <w:sz w:val="24"/>
                <w:szCs w:val="24"/>
              </w:rPr>
              <w:t>,0</w:t>
            </w:r>
          </w:p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126">
              <w:rPr>
                <w:sz w:val="24"/>
                <w:szCs w:val="24"/>
              </w:rPr>
              <w:t>14162,0</w:t>
            </w:r>
          </w:p>
        </w:tc>
        <w:tc>
          <w:tcPr>
            <w:tcW w:w="1418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12745,8</w:t>
            </w:r>
          </w:p>
        </w:tc>
        <w:tc>
          <w:tcPr>
            <w:tcW w:w="1559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11329,6</w:t>
            </w:r>
          </w:p>
        </w:tc>
      </w:tr>
      <w:tr w:rsidR="00884C72" w:rsidRPr="007D7126" w:rsidTr="00884C72">
        <w:tc>
          <w:tcPr>
            <w:tcW w:w="4253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126">
              <w:rPr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84C72" w:rsidRPr="007D7126" w:rsidTr="00884C72">
        <w:tc>
          <w:tcPr>
            <w:tcW w:w="4253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126">
              <w:rPr>
                <w:sz w:val="24"/>
                <w:szCs w:val="24"/>
              </w:rPr>
              <w:t xml:space="preserve">Погашение бюджетных кредитов, </w:t>
            </w:r>
            <w:r w:rsidRPr="007D7126">
              <w:rPr>
                <w:sz w:val="24"/>
                <w:szCs w:val="24"/>
              </w:rPr>
              <w:lastRenderedPageBreak/>
              <w:t>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-1416,2</w:t>
            </w:r>
          </w:p>
        </w:tc>
        <w:tc>
          <w:tcPr>
            <w:tcW w:w="1418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-1416,2</w:t>
            </w:r>
          </w:p>
        </w:tc>
        <w:tc>
          <w:tcPr>
            <w:tcW w:w="1559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-1416,2</w:t>
            </w:r>
          </w:p>
        </w:tc>
      </w:tr>
      <w:tr w:rsidR="00884C72" w:rsidRPr="007D7126" w:rsidTr="00884C72">
        <w:tc>
          <w:tcPr>
            <w:tcW w:w="4253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126">
              <w:rPr>
                <w:sz w:val="24"/>
                <w:szCs w:val="24"/>
              </w:rPr>
              <w:lastRenderedPageBreak/>
              <w:t>Объем муниципального долга на к.г.</w:t>
            </w:r>
          </w:p>
        </w:tc>
        <w:tc>
          <w:tcPr>
            <w:tcW w:w="1417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126">
              <w:rPr>
                <w:sz w:val="24"/>
                <w:szCs w:val="24"/>
              </w:rPr>
              <w:t>14162,0</w:t>
            </w:r>
          </w:p>
        </w:tc>
        <w:tc>
          <w:tcPr>
            <w:tcW w:w="1276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12745,8</w:t>
            </w:r>
          </w:p>
        </w:tc>
        <w:tc>
          <w:tcPr>
            <w:tcW w:w="1418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11329,6</w:t>
            </w:r>
          </w:p>
        </w:tc>
        <w:tc>
          <w:tcPr>
            <w:tcW w:w="1559" w:type="dxa"/>
          </w:tcPr>
          <w:p w:rsidR="00884C72" w:rsidRPr="007D7126" w:rsidRDefault="00884C72" w:rsidP="0088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9913,4</w:t>
            </w:r>
          </w:p>
        </w:tc>
      </w:tr>
    </w:tbl>
    <w:p w:rsidR="00F1002C" w:rsidRDefault="00F1002C" w:rsidP="00F1002C">
      <w:pPr>
        <w:widowControl w:val="0"/>
        <w:autoSpaceDE w:val="0"/>
        <w:autoSpaceDN w:val="0"/>
        <w:adjustRightInd w:val="0"/>
        <w:ind w:firstLine="709"/>
        <w:jc w:val="both"/>
      </w:pPr>
    </w:p>
    <w:p w:rsidR="00F1002C" w:rsidRPr="004410F7" w:rsidRDefault="00F1002C" w:rsidP="00F1002C">
      <w:pPr>
        <w:tabs>
          <w:tab w:val="left" w:pos="142"/>
        </w:tabs>
        <w:ind w:firstLine="709"/>
        <w:jc w:val="both"/>
      </w:pPr>
      <w:r w:rsidRPr="004410F7">
        <w:t>По итогам исполнения бюджета городского округа за 2024 год:</w:t>
      </w:r>
    </w:p>
    <w:p w:rsidR="00F1002C" w:rsidRPr="004410F7" w:rsidRDefault="00F1002C" w:rsidP="00F1002C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</w:pPr>
      <w:r w:rsidRPr="004410F7">
        <w:t>доля объема муниципального долга от общего объема доходов бюджета городского округа без учета безвозмездных поступлений и поступлений налоговых доходов по дополнительным нормативам отчислений составила 3,9%, что на 0,4%  ниже показателя за  2023 год;</w:t>
      </w:r>
    </w:p>
    <w:p w:rsidR="00F1002C" w:rsidRPr="007D7126" w:rsidRDefault="00F1002C" w:rsidP="00F1002C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</w:pPr>
      <w:r w:rsidRPr="000606E5">
        <w:t>доля объема расходов на обслуживание муниципального долга в общем объеме расходов бюджета без учета объема расходов, осуществляемых за счет субвенций из областного бюджета осталась на уровне показателя за 2023 год, т.е. 0,001%.</w:t>
      </w:r>
    </w:p>
    <w:p w:rsidR="00F1002C" w:rsidRPr="007D7126" w:rsidRDefault="00F1002C" w:rsidP="00F1002C">
      <w:pPr>
        <w:widowControl w:val="0"/>
        <w:autoSpaceDE w:val="0"/>
        <w:autoSpaceDN w:val="0"/>
        <w:adjustRightInd w:val="0"/>
        <w:ind w:firstLine="709"/>
        <w:jc w:val="both"/>
      </w:pPr>
      <w:r w:rsidRPr="007D7126">
        <w:t>Муниципальные ценные бумаги не выпускались, муниципальные гарантии не предоставлялись.</w:t>
      </w:r>
    </w:p>
    <w:p w:rsidR="009D65BB" w:rsidRDefault="00F1002C" w:rsidP="009D65BB">
      <w:pPr>
        <w:widowControl w:val="0"/>
        <w:tabs>
          <w:tab w:val="left" w:pos="567"/>
        </w:tabs>
        <w:autoSpaceDE w:val="0"/>
        <w:autoSpaceDN w:val="0"/>
        <w:ind w:firstLine="709"/>
        <w:jc w:val="both"/>
      </w:pPr>
      <w:r w:rsidRPr="007D7126">
        <w:t>Ежегодно решением о бюджете городского округа утверждается 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а также программа муниципальных внутренних заимствований на соответствующий год в соответствии с бюджетным законодательством Российской Федерации</w:t>
      </w:r>
      <w:r>
        <w:t>.</w:t>
      </w:r>
    </w:p>
    <w:p w:rsidR="00F1002C" w:rsidRDefault="00F1002C" w:rsidP="009D65BB">
      <w:pPr>
        <w:widowControl w:val="0"/>
        <w:tabs>
          <w:tab w:val="left" w:pos="567"/>
        </w:tabs>
        <w:autoSpaceDE w:val="0"/>
        <w:autoSpaceDN w:val="0"/>
        <w:ind w:firstLine="709"/>
        <w:jc w:val="both"/>
      </w:pPr>
      <w:r>
        <w:t xml:space="preserve">В соответствии с классификацией муниципальных образований Кузбасса по группам долговой устойчивости в 2025 году в соответствии с приказом Министерства финансов Кузбасса </w:t>
      </w:r>
      <w:proofErr w:type="spellStart"/>
      <w:r>
        <w:t>Осинниковский</w:t>
      </w:r>
      <w:proofErr w:type="spellEnd"/>
      <w:r>
        <w:t xml:space="preserve"> городской округ отнесен к группе заемщиков с высоким уровнем долговой устойчивости.</w:t>
      </w:r>
    </w:p>
    <w:p w:rsidR="00F1002C" w:rsidRPr="007D7126" w:rsidRDefault="00F1002C" w:rsidP="00F1002C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highlight w:val="yellow"/>
        </w:rPr>
      </w:pP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center"/>
        <w:outlineLvl w:val="1"/>
        <w:rPr>
          <w:b/>
        </w:rPr>
      </w:pPr>
      <w:r>
        <w:rPr>
          <w:b/>
        </w:rPr>
        <w:t>2</w:t>
      </w:r>
      <w:r w:rsidRPr="007A6CFC">
        <w:rPr>
          <w:b/>
        </w:rPr>
        <w:t xml:space="preserve">. Основные факторы, определяющие характер и направления долговой политики 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center"/>
        <w:outlineLvl w:val="1"/>
        <w:rPr>
          <w:b/>
        </w:rPr>
      </w:pP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 xml:space="preserve">Основными факторами, определяющими характер и направления долговой политики, </w:t>
      </w:r>
      <w:r>
        <w:t>являются</w:t>
      </w:r>
      <w:r w:rsidRPr="007D7126">
        <w:t>:</w:t>
      </w:r>
    </w:p>
    <w:p w:rsidR="00F1002C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необходимость обеспечения безусловного исполнения обязательств Осинниковского городского округа по соглашению о реструктуризации бюджетного кредита на частичное покрытие дефицита бюджета городского округа;</w:t>
      </w:r>
    </w:p>
    <w:p w:rsidR="00F1002C" w:rsidRPr="00A53EAF" w:rsidRDefault="00F1002C" w:rsidP="00F1002C">
      <w:pPr>
        <w:widowControl w:val="0"/>
        <w:autoSpaceDE w:val="0"/>
        <w:autoSpaceDN w:val="0"/>
        <w:ind w:firstLine="709"/>
        <w:jc w:val="both"/>
      </w:pPr>
      <w:r w:rsidRPr="00A53EAF">
        <w:t>нестабильность состояния рынка услуг по предоставлению кредитов кредитными организациями, обусловленная, в том числе, возможной денежно-кредитной политикой Центрального банка Российской Федерации, направленной на повышение размера ключевой ставки Банка России.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 xml:space="preserve"> В связи с эти</w:t>
      </w:r>
      <w:r>
        <w:t>м</w:t>
      </w:r>
      <w:r w:rsidRPr="007D7126">
        <w:t xml:space="preserve"> основным направлением долговой политики является управление муниципальным долгом, позволяющим городскому округу относиться к группе заемщиков с высоким уровнем долговой устойчивости.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Основными принципами долговой политики являются: эффективность, взвешенность, ответственность и открытость, а именно: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сохранение объема долговых обязательств на экономически безопасном уровне;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соблюдение норм бюджетного законодательства Российской Федерации;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полнота и своевременность исполнения долговых обязательств;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прозрачность управления муниципальным долгом;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минимизация стоимости обслуживания муниципального долга в случае привлечения кредитов от кредитных организаций.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center"/>
        <w:outlineLvl w:val="1"/>
        <w:rPr>
          <w:b/>
        </w:rPr>
      </w:pPr>
      <w:r>
        <w:rPr>
          <w:b/>
        </w:rPr>
        <w:t>3</w:t>
      </w:r>
      <w:r w:rsidRPr="007D7126">
        <w:rPr>
          <w:b/>
        </w:rPr>
        <w:t>. Цели и задачи долговой политики Осинниковского городского округа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center"/>
        <w:outlineLvl w:val="1"/>
        <w:rPr>
          <w:b/>
        </w:rPr>
      </w:pP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>
        <w:t xml:space="preserve">Цель </w:t>
      </w:r>
      <w:r w:rsidRPr="007D7126">
        <w:t xml:space="preserve"> долговой политики</w:t>
      </w:r>
      <w:r>
        <w:t>, как и в предыдущие годы, будет направлена на</w:t>
      </w:r>
      <w:r w:rsidRPr="007D7126">
        <w:t>: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поддержание параметров муниципального долга в рамках, установленных бюджетным законодательством Российской Федерации;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обеспечение исполнения долговых обязательств в полном объеме и в установленные сроки;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671E3F">
        <w:t>обеспечение привлечения в бюджет городского округа кредитов от кредитных организаций по ставкам, стоимость обслуживания долга по которым будет минимальна</w:t>
      </w:r>
      <w:r w:rsidRPr="007D7126">
        <w:t>.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Задачи, которые необходимо решить при реализации долговой политики: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осуществление муниципальных заимствований в соответствии с реальными потребностями бюджета городского округа;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безусловное соблюдение требований бюджетного законодательства в части параметров дефицита бюджета и муниципального долга;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безоговорочное соблюдение ограничений, установленных Бюджетным кодексом Российской Федерации;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 xml:space="preserve">учет информации о муниципальном долге, формирование отчетности о муниципальных долговых обязательствах. 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center"/>
        <w:outlineLvl w:val="1"/>
        <w:rPr>
          <w:b/>
        </w:rPr>
      </w:pPr>
      <w:r>
        <w:rPr>
          <w:b/>
        </w:rPr>
        <w:t>4</w:t>
      </w:r>
      <w:r w:rsidRPr="007D7126">
        <w:rPr>
          <w:b/>
        </w:rPr>
        <w:t>. Инструменты реализации долговой политики Осинниковского городского округа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center"/>
        <w:outlineLvl w:val="1"/>
        <w:rPr>
          <w:b/>
        </w:rPr>
      </w:pPr>
    </w:p>
    <w:p w:rsidR="00F1002C" w:rsidRPr="00F44CF9" w:rsidRDefault="00F1002C" w:rsidP="00F1002C">
      <w:pPr>
        <w:widowControl w:val="0"/>
        <w:autoSpaceDE w:val="0"/>
        <w:autoSpaceDN w:val="0"/>
        <w:ind w:firstLine="709"/>
        <w:jc w:val="both"/>
      </w:pPr>
      <w:r w:rsidRPr="00F44CF9">
        <w:t xml:space="preserve">В целях обеспечения сбалансированности и устойчивости бюджета Осинниковского городского округа в 2026 году и в плановом периоде 2027 и 2028 годов будет продолжена реализация </w:t>
      </w:r>
      <w:hyperlink r:id="rId10" w:tooltip="Постановление администрации Новокузнецкого муниципального округа от 15.08.2025 N 179 &quot;Об утверждении Программы финансового оздоровления Новокузнецкого муниципального округа на 2025 - 2028 годы&quot; {КонсультантПлюс}">
        <w:r w:rsidRPr="00F44CF9">
          <w:t>Программы</w:t>
        </w:r>
      </w:hyperlink>
      <w:r w:rsidRPr="00F44CF9">
        <w:t xml:space="preserve"> финансового оздоровления Осинниковского городского округа на 2025 - 2028 годы, утвержденной постановлением администрации Осинниковского г</w:t>
      </w:r>
      <w:r w:rsidR="009D65BB">
        <w:t>ородского округа от 18 апреля 2025 года №</w:t>
      </w:r>
      <w:r w:rsidRPr="00F44CF9">
        <w:t xml:space="preserve"> 35</w:t>
      </w:r>
      <w:r w:rsidR="009D65BB">
        <w:t>1-п, и муниципальной программы «</w:t>
      </w:r>
      <w:r w:rsidRPr="00F44CF9">
        <w:t>Управление муниципальными финансами О</w:t>
      </w:r>
      <w:r w:rsidR="009D65BB">
        <w:t>синниковского городского округа»</w:t>
      </w:r>
      <w:r w:rsidRPr="00F44CF9">
        <w:t>, утвержденной постановлением администрации Осинниковского городского округа на очередной финансовый год и на плановый период.</w:t>
      </w:r>
    </w:p>
    <w:p w:rsidR="00F1002C" w:rsidRPr="00F44CF9" w:rsidRDefault="00F1002C" w:rsidP="00F1002C">
      <w:pPr>
        <w:widowControl w:val="0"/>
        <w:autoSpaceDE w:val="0"/>
        <w:autoSpaceDN w:val="0"/>
        <w:ind w:firstLine="709"/>
        <w:jc w:val="both"/>
      </w:pPr>
      <w:r w:rsidRPr="00F44CF9">
        <w:t>Для реализации долговой политики предполагается использование следующих инструментов:</w:t>
      </w:r>
    </w:p>
    <w:p w:rsidR="00F1002C" w:rsidRPr="002933CE" w:rsidRDefault="00F1002C" w:rsidP="00F1002C">
      <w:pPr>
        <w:widowControl w:val="0"/>
        <w:autoSpaceDE w:val="0"/>
        <w:autoSpaceDN w:val="0"/>
        <w:ind w:firstLine="709"/>
        <w:jc w:val="both"/>
      </w:pPr>
      <w:r w:rsidRPr="002933CE">
        <w:t>использование остатков средств бюджета Осинниковского городского округа, накопленных в предыдущих периодах, для финансирования дефицита бюджета Осинниковского городского округа;</w:t>
      </w:r>
    </w:p>
    <w:p w:rsidR="00F1002C" w:rsidRPr="002933CE" w:rsidRDefault="00F1002C" w:rsidP="00F1002C">
      <w:pPr>
        <w:widowControl w:val="0"/>
        <w:autoSpaceDE w:val="0"/>
        <w:autoSpaceDN w:val="0"/>
        <w:ind w:firstLine="709"/>
        <w:jc w:val="both"/>
      </w:pPr>
      <w:r w:rsidRPr="002933CE">
        <w:t>привлечение временно свободных средств муниципальных бюджетных и автономных учреждений Осинниковского городского округа в целях сокращения сроков использования кредитов, полученных от кредитных организаций;</w:t>
      </w:r>
    </w:p>
    <w:p w:rsidR="00F1002C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 xml:space="preserve">осуществление муниципальных внутренних заимствований в соответствии с Федеральным </w:t>
      </w:r>
      <w:r w:rsidR="009D65BB">
        <w:t>законом от 05 апреля 2013 года №</w:t>
      </w:r>
      <w:r w:rsidRPr="007D7126">
        <w:t xml:space="preserve"> 44-ФЗ «О контрактной системе в сфере закупок товаров, работ, услуг для обеспечения госуда</w:t>
      </w:r>
      <w:r w:rsidR="009D65BB">
        <w:t>рственных и муниципальных нужд»;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 xml:space="preserve">использование всех возможностей по привлечению бюджетных кредитов из областного бюджета по </w:t>
      </w:r>
      <w:r w:rsidR="009D65BB">
        <w:t>причине их наименьшей стоимости.</w:t>
      </w:r>
    </w:p>
    <w:p w:rsidR="00F1002C" w:rsidRPr="002933CE" w:rsidRDefault="00F1002C" w:rsidP="00F1002C">
      <w:pPr>
        <w:widowControl w:val="0"/>
        <w:autoSpaceDE w:val="0"/>
        <w:autoSpaceDN w:val="0"/>
        <w:ind w:firstLine="709"/>
        <w:jc w:val="both"/>
      </w:pPr>
      <w:r w:rsidRPr="002933CE">
        <w:t>Объемы и параметры муниципальных заимствований Осинниковского городского округа определяются с учетом обеспечения своевременного финансирования первоочередных расходов, сохранения равномерной структуры платежей по погашению и обслуживанию муниципального долга Осинниковского городского округа.</w:t>
      </w:r>
    </w:p>
    <w:p w:rsidR="00F1002C" w:rsidRDefault="00F1002C" w:rsidP="00F1002C">
      <w:pPr>
        <w:widowControl w:val="0"/>
        <w:autoSpaceDE w:val="0"/>
        <w:autoSpaceDN w:val="0"/>
        <w:adjustRightInd w:val="0"/>
        <w:ind w:firstLine="709"/>
        <w:jc w:val="both"/>
      </w:pP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center"/>
        <w:outlineLvl w:val="1"/>
        <w:rPr>
          <w:b/>
        </w:rPr>
      </w:pPr>
      <w:r>
        <w:rPr>
          <w:b/>
        </w:rPr>
        <w:t>5</w:t>
      </w:r>
      <w:r w:rsidRPr="007D7126">
        <w:rPr>
          <w:b/>
        </w:rPr>
        <w:t>. Анализ рисков для бюджета, возникающих в процессе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center"/>
        <w:rPr>
          <w:b/>
        </w:rPr>
      </w:pPr>
      <w:r w:rsidRPr="007D7126">
        <w:rPr>
          <w:b/>
        </w:rPr>
        <w:t>управления муниципальным долгом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F1002C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Основными рисками при управлении муниципальным долгом являются: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риск ликвидности - отсутствие на едином счете бюджета городского округа необходимых средств для полного исполнения расходных и долговых обязательств Осинниковского городского округа в срок;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 xml:space="preserve">риск </w:t>
      </w:r>
      <w:r>
        <w:t>пролонгации (</w:t>
      </w:r>
      <w:r w:rsidRPr="007D7126">
        <w:t>рефинансирования</w:t>
      </w:r>
      <w:r>
        <w:t>)</w:t>
      </w:r>
      <w:r w:rsidRPr="007D7126">
        <w:t xml:space="preserve"> - </w:t>
      </w:r>
      <w:r>
        <w:t>риск</w:t>
      </w:r>
      <w:r w:rsidRPr="007D7126">
        <w:t xml:space="preserve"> потерь вследствие невыгодных условий привлечения заимствований на вынужденное рефинансирование уже имеющихся обязательств</w:t>
      </w:r>
      <w:r w:rsidRPr="002933CE">
        <w:t>, пролонгация заимствований на невыгодных условиях, а также невозможность пролонгации или рефинансирования</w:t>
      </w:r>
      <w:r w:rsidRPr="007D7126">
        <w:t>;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2933CE">
        <w:t>рыночный риск (риск процентной ставки) – риск увеличения объема расходов на обслуживание муниципального долга, связанный с ростом увеличения Банком России размера ключевой ставки и (или) ростом объемов привлечения кредитов для выполнения расходных обязательств</w:t>
      </w:r>
      <w:r w:rsidRPr="007D7126">
        <w:t>;</w:t>
      </w:r>
    </w:p>
    <w:p w:rsidR="00F1002C" w:rsidRPr="002933CE" w:rsidRDefault="00F1002C" w:rsidP="00F1002C">
      <w:pPr>
        <w:widowControl w:val="0"/>
        <w:autoSpaceDE w:val="0"/>
        <w:autoSpaceDN w:val="0"/>
        <w:ind w:firstLine="709"/>
        <w:jc w:val="both"/>
      </w:pPr>
      <w:r w:rsidRPr="002933CE">
        <w:t>операционный риск – риск потерь (убытков) в результате технических ошибок, несоблюдения бюджетного законодательства, сбоев учетно-расчетных, информационных и иных систем;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 xml:space="preserve">риск </w:t>
      </w:r>
      <w:proofErr w:type="spellStart"/>
      <w:r w:rsidRPr="007D7126">
        <w:t>недостижения</w:t>
      </w:r>
      <w:proofErr w:type="spellEnd"/>
      <w:r w:rsidRPr="007D7126">
        <w:t xml:space="preserve"> планируемых объемов поступлений доходов бюджета городского округа - </w:t>
      </w:r>
      <w:proofErr w:type="spellStart"/>
      <w:r w:rsidRPr="007D7126">
        <w:t>недопоступление</w:t>
      </w:r>
      <w:proofErr w:type="spellEnd"/>
      <w:r w:rsidRPr="007D7126">
        <w:t xml:space="preserve"> доходов потребует поиска альтернативных источников для выполнения принятых расходных обязательств бюджета и обеспечения его сбалансированности;</w:t>
      </w:r>
    </w:p>
    <w:p w:rsidR="00F1002C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риск невыполнения условий реструктуризации задолженности Осинниковского городского округа перед Кемеровской областью - Кузбассом по бюджетному кредиту, полученному в 2018 году.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Основными мерами, принимаемыми в отношении управления рисками, связанными с реализацией долговой политики, являются: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достоверное прогнозирование доходов бюджета городского округа и поступлений по источникам финансирования дефицита бюджета;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планирование муниципальных заимствований с учетом экономических возможностей по привлечению ресурсов, текущей и ожидаемой конъюнктуры на рынке заимствований;</w:t>
      </w:r>
    </w:p>
    <w:p w:rsidR="00F1002C" w:rsidRDefault="00F1002C" w:rsidP="00F1002C">
      <w:pPr>
        <w:widowControl w:val="0"/>
        <w:autoSpaceDE w:val="0"/>
        <w:autoSpaceDN w:val="0"/>
        <w:ind w:firstLine="709"/>
        <w:jc w:val="both"/>
      </w:pPr>
      <w:r w:rsidRPr="007D7126">
        <w:t>принятие взвешенных и экономически обоснованных решений по принятию долговых обязательств</w:t>
      </w:r>
      <w:r>
        <w:t>;</w:t>
      </w:r>
    </w:p>
    <w:p w:rsidR="00F1002C" w:rsidRPr="002933CE" w:rsidRDefault="00F1002C" w:rsidP="00F1002C">
      <w:pPr>
        <w:widowControl w:val="0"/>
        <w:autoSpaceDE w:val="0"/>
        <w:autoSpaceDN w:val="0"/>
        <w:ind w:firstLine="709"/>
        <w:jc w:val="both"/>
      </w:pPr>
      <w:r w:rsidRPr="002933CE">
        <w:t>учет финансовых, макроэкономических и бюджетных прогнозов при планировании графиков предстоящих платежей по погашению и обслуживанию муниципального долга;</w:t>
      </w:r>
    </w:p>
    <w:p w:rsidR="00F1002C" w:rsidRPr="002933CE" w:rsidRDefault="00F1002C" w:rsidP="00F1002C">
      <w:pPr>
        <w:widowControl w:val="0"/>
        <w:autoSpaceDE w:val="0"/>
        <w:autoSpaceDN w:val="0"/>
        <w:ind w:firstLine="709"/>
        <w:jc w:val="both"/>
      </w:pPr>
      <w:r w:rsidRPr="002933CE">
        <w:t>постоянный мониторинг рыночной конъюнктуры и следование прогнозам изменения процентных ставок при планировании расходов бюджета.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both"/>
      </w:pP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center"/>
        <w:rPr>
          <w:b/>
        </w:rPr>
      </w:pPr>
      <w:r>
        <w:rPr>
          <w:b/>
        </w:rPr>
        <w:t>6</w:t>
      </w:r>
      <w:r w:rsidRPr="007D7126">
        <w:rPr>
          <w:b/>
        </w:rPr>
        <w:t>. Сведения о показателях (индикаторах) реализации мероприятий долговой политики Осинниковского городского округа</w:t>
      </w:r>
    </w:p>
    <w:p w:rsidR="00F1002C" w:rsidRPr="007D7126" w:rsidRDefault="00F1002C" w:rsidP="00F1002C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F1002C" w:rsidRPr="007D7126" w:rsidRDefault="00F1002C" w:rsidP="00F1002C">
      <w:pPr>
        <w:autoSpaceDE w:val="0"/>
        <w:autoSpaceDN w:val="0"/>
        <w:adjustRightInd w:val="0"/>
        <w:ind w:firstLine="709"/>
        <w:jc w:val="both"/>
      </w:pPr>
      <w:r w:rsidRPr="007D7126">
        <w:t>Основные мероприятия долговой политики Осинниковского городского округа направлены на реализацию поставленных целей и задач долговой политики в целом и позволят обеспечить достижение показателей (индикаторов), приведенных в таблице</w:t>
      </w:r>
      <w:r>
        <w:t>:</w:t>
      </w:r>
    </w:p>
    <w:p w:rsidR="00F1002C" w:rsidRPr="007D7126" w:rsidRDefault="00F1002C" w:rsidP="00F1002C">
      <w:pPr>
        <w:widowControl w:val="0"/>
        <w:autoSpaceDE w:val="0"/>
        <w:autoSpaceDN w:val="0"/>
        <w:adjustRightInd w:val="0"/>
        <w:ind w:firstLine="709"/>
        <w:jc w:val="both"/>
        <w:rPr>
          <w:highlight w:val="cyan"/>
        </w:rPr>
      </w:pPr>
    </w:p>
    <w:tbl>
      <w:tblPr>
        <w:tblW w:w="1000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5"/>
        <w:gridCol w:w="7371"/>
        <w:gridCol w:w="709"/>
        <w:gridCol w:w="709"/>
        <w:gridCol w:w="709"/>
      </w:tblGrid>
      <w:tr w:rsidR="00884C72" w:rsidRPr="007D7126" w:rsidTr="00884C72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D7126">
              <w:t xml:space="preserve">N </w:t>
            </w:r>
            <w:proofErr w:type="spellStart"/>
            <w:r w:rsidRPr="007D7126">
              <w:t>п</w:t>
            </w:r>
            <w:proofErr w:type="spellEnd"/>
            <w:r w:rsidRPr="007D7126">
              <w:t>/</w:t>
            </w:r>
            <w:proofErr w:type="spellStart"/>
            <w:r w:rsidRPr="007D7126"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D7126">
              <w:t>Наименование показателя (индикатора)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D7126">
              <w:t>202</w:t>
            </w:r>
            <w:r>
              <w:t>6</w:t>
            </w:r>
            <w:r w:rsidRPr="007D7126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D7126">
              <w:t>202</w:t>
            </w:r>
            <w:r>
              <w:t>7</w:t>
            </w:r>
            <w:r w:rsidRPr="007D7126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D7126">
              <w:t>202</w:t>
            </w:r>
            <w:r>
              <w:t>8</w:t>
            </w:r>
            <w:r w:rsidRPr="007D7126">
              <w:t xml:space="preserve"> год</w:t>
            </w:r>
          </w:p>
        </w:tc>
      </w:tr>
      <w:tr w:rsidR="00884C72" w:rsidRPr="007D7126" w:rsidTr="00884C72">
        <w:trPr>
          <w:trHeight w:val="28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D7126"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D712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D712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D712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D7126">
              <w:t>5</w:t>
            </w:r>
          </w:p>
        </w:tc>
      </w:tr>
      <w:tr w:rsidR="00884C72" w:rsidRPr="007D7126" w:rsidTr="00884C72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D7126"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D7126">
              <w:t>Отношение общего объема долговых обязательств к сумме доходов бюджета без учета безвозмездных поступлений и поступлений налоговых доходов по дополнительным нормативам отчислений от налога на доходы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CF09E4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09E4">
              <w:t>Не более 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CF09E4" w:rsidRDefault="00884C72" w:rsidP="00F8123C">
            <w:pPr>
              <w:jc w:val="center"/>
            </w:pPr>
            <w:r w:rsidRPr="00CF09E4">
              <w:t>Не более 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CF09E4" w:rsidRDefault="00884C72" w:rsidP="00F8123C">
            <w:pPr>
              <w:jc w:val="center"/>
            </w:pPr>
            <w:r w:rsidRPr="00CF09E4">
              <w:t>Не более 25%</w:t>
            </w:r>
          </w:p>
        </w:tc>
      </w:tr>
      <w:tr w:rsidR="00884C72" w:rsidRPr="007D7126" w:rsidTr="00884C72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D7126"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D7126">
              <w:t>Отношение объема дефицита бюджета к общему годовому объему доходов бюджета без учета 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CF09E4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09E4">
              <w:t>Не более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CF09E4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09E4">
              <w:t>Не более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CF09E4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09E4">
              <w:t>Не более 5%</w:t>
            </w:r>
          </w:p>
        </w:tc>
      </w:tr>
      <w:tr w:rsidR="00884C72" w:rsidRPr="00CF09E4" w:rsidTr="00884C72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D7126"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D7126">
              <w:t>Отношение объема расходов на обслуживание муниципального долга к общему объему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CF09E4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09E4">
              <w:t>Не более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CF09E4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09E4">
              <w:t>Не более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CF09E4" w:rsidRDefault="00884C72" w:rsidP="00F812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09E4">
              <w:t>Не более 5%</w:t>
            </w:r>
          </w:p>
        </w:tc>
      </w:tr>
      <w:tr w:rsidR="00884C72" w:rsidRPr="007D7126" w:rsidTr="00884C72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7D7126" w:rsidRDefault="00884C72" w:rsidP="00F8123C">
            <w:pPr>
              <w:autoSpaceDE w:val="0"/>
              <w:autoSpaceDN w:val="0"/>
              <w:adjustRightInd w:val="0"/>
              <w:jc w:val="center"/>
            </w:pPr>
            <w:r w:rsidRPr="007D7126"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CF09E4" w:rsidRDefault="00884C72" w:rsidP="00F8123C">
            <w:pPr>
              <w:autoSpaceDE w:val="0"/>
              <w:autoSpaceDN w:val="0"/>
              <w:adjustRightInd w:val="0"/>
              <w:jc w:val="both"/>
            </w:pPr>
            <w:r w:rsidRPr="00CF09E4">
              <w:t>Отношение годовой суммы платежей по погашению и обслуживанию муниципального долга Осинниковского городского округа,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городского округа и дотаций из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CF09E4" w:rsidRDefault="00884C72" w:rsidP="00F8123C">
            <w:pPr>
              <w:autoSpaceDE w:val="0"/>
              <w:autoSpaceDN w:val="0"/>
              <w:adjustRightInd w:val="0"/>
              <w:jc w:val="center"/>
            </w:pPr>
            <w:r w:rsidRPr="00CF09E4">
              <w:t>Не более 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CF09E4" w:rsidRDefault="00884C72" w:rsidP="00F8123C">
            <w:pPr>
              <w:autoSpaceDE w:val="0"/>
              <w:autoSpaceDN w:val="0"/>
              <w:adjustRightInd w:val="0"/>
              <w:jc w:val="center"/>
            </w:pPr>
            <w:r w:rsidRPr="00CF09E4">
              <w:t>Не более 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72" w:rsidRPr="00CF09E4" w:rsidRDefault="00884C72" w:rsidP="00F8123C">
            <w:pPr>
              <w:autoSpaceDE w:val="0"/>
              <w:autoSpaceDN w:val="0"/>
              <w:adjustRightInd w:val="0"/>
              <w:jc w:val="center"/>
            </w:pPr>
            <w:r w:rsidRPr="00CF09E4">
              <w:t>Не более 13%</w:t>
            </w:r>
          </w:p>
        </w:tc>
      </w:tr>
    </w:tbl>
    <w:p w:rsidR="00F1002C" w:rsidRDefault="00F1002C" w:rsidP="00F1002C">
      <w:pPr>
        <w:suppressAutoHyphens/>
        <w:jc w:val="both"/>
      </w:pPr>
    </w:p>
    <w:p w:rsidR="00E819E6" w:rsidRDefault="00E819E6" w:rsidP="00E819E6">
      <w:pPr>
        <w:tabs>
          <w:tab w:val="left" w:pos="-3828"/>
        </w:tabs>
        <w:adjustRightInd w:val="0"/>
      </w:pPr>
    </w:p>
    <w:p w:rsidR="00E819E6" w:rsidRDefault="00E819E6" w:rsidP="00E819E6">
      <w:pPr>
        <w:tabs>
          <w:tab w:val="left" w:pos="-3828"/>
        </w:tabs>
        <w:adjustRightInd w:val="0"/>
      </w:pPr>
    </w:p>
    <w:p w:rsidR="00E819E6" w:rsidRPr="00D50739" w:rsidRDefault="00E819E6" w:rsidP="00E819E6">
      <w:pPr>
        <w:tabs>
          <w:tab w:val="left" w:pos="-3828"/>
        </w:tabs>
        <w:adjustRightInd w:val="0"/>
      </w:pPr>
      <w:r w:rsidRPr="00D50739">
        <w:t xml:space="preserve">Заместитель Главы городского округа – </w:t>
      </w:r>
    </w:p>
    <w:p w:rsidR="00E819E6" w:rsidRDefault="00E819E6" w:rsidP="00E819E6">
      <w:r w:rsidRPr="00D50739">
        <w:t>руководитель аппарата                                                                                                 Л.А. Скрябина</w:t>
      </w:r>
    </w:p>
    <w:p w:rsidR="00E819E6" w:rsidRDefault="00E819E6" w:rsidP="00E819E6">
      <w:pPr>
        <w:rPr>
          <w:sz w:val="20"/>
          <w:szCs w:val="20"/>
        </w:rPr>
      </w:pPr>
    </w:p>
    <w:p w:rsidR="0055416C" w:rsidRPr="00225D31" w:rsidRDefault="0055416C" w:rsidP="00225D31">
      <w:pPr>
        <w:ind w:firstLine="708"/>
      </w:pPr>
    </w:p>
    <w:sectPr w:rsidR="0055416C" w:rsidRPr="00225D31" w:rsidSect="00884C7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6" w:bottom="426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5BB" w:rsidRPr="00D90E95" w:rsidRDefault="009D65BB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separator/>
      </w:r>
    </w:p>
  </w:endnote>
  <w:endnote w:type="continuationSeparator" w:id="1">
    <w:p w:rsidR="009D65BB" w:rsidRPr="00D90E95" w:rsidRDefault="009D65BB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BB" w:rsidRPr="00D90E95" w:rsidRDefault="009D65BB">
    <w:pPr>
      <w:pStyle w:val="ad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BB" w:rsidRPr="00D90E95" w:rsidRDefault="009D65BB">
    <w:pPr>
      <w:pStyle w:val="ad"/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5BB" w:rsidRPr="00D90E95" w:rsidRDefault="009D65BB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separator/>
      </w:r>
    </w:p>
  </w:footnote>
  <w:footnote w:type="continuationSeparator" w:id="1">
    <w:p w:rsidR="009D65BB" w:rsidRPr="00D90E95" w:rsidRDefault="009D65BB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BB" w:rsidRPr="00D90E95" w:rsidRDefault="009D65BB" w:rsidP="00765E56">
    <w:pPr>
      <w:pStyle w:val="af"/>
      <w:rPr>
        <w:sz w:val="21"/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BB" w:rsidRPr="00D90E95" w:rsidRDefault="009D65BB">
    <w:pPr>
      <w:pStyle w:val="af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1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>
    <w:nsid w:val="73497C06"/>
    <w:multiLevelType w:val="hybridMultilevel"/>
    <w:tmpl w:val="53BA6F7A"/>
    <w:lvl w:ilvl="0" w:tplc="3A14896A">
      <w:start w:val="1"/>
      <w:numFmt w:val="decimal"/>
      <w:lvlText w:val="%1."/>
      <w:lvlJc w:val="left"/>
      <w:pPr>
        <w:ind w:left="263" w:hanging="294"/>
      </w:pPr>
      <w:rPr>
        <w:rFonts w:hint="default"/>
        <w:spacing w:val="0"/>
        <w:w w:val="102"/>
        <w:lang w:val="ru-RU" w:eastAsia="en-US" w:bidi="ar-SA"/>
      </w:rPr>
    </w:lvl>
    <w:lvl w:ilvl="1" w:tplc="2F9A930C">
      <w:numFmt w:val="none"/>
      <w:lvlText w:val=""/>
      <w:lvlJc w:val="left"/>
      <w:pPr>
        <w:tabs>
          <w:tab w:val="num" w:pos="360"/>
        </w:tabs>
      </w:pPr>
    </w:lvl>
    <w:lvl w:ilvl="2" w:tplc="C5AE5D64">
      <w:numFmt w:val="bullet"/>
      <w:lvlText w:val="•"/>
      <w:lvlJc w:val="left"/>
      <w:pPr>
        <w:ind w:left="1320" w:hanging="551"/>
      </w:pPr>
      <w:rPr>
        <w:rFonts w:hint="default"/>
        <w:lang w:val="ru-RU" w:eastAsia="en-US" w:bidi="ar-SA"/>
      </w:rPr>
    </w:lvl>
    <w:lvl w:ilvl="3" w:tplc="3FBEAB2E">
      <w:numFmt w:val="bullet"/>
      <w:lvlText w:val="•"/>
      <w:lvlJc w:val="left"/>
      <w:pPr>
        <w:ind w:left="2360" w:hanging="551"/>
      </w:pPr>
      <w:rPr>
        <w:rFonts w:hint="default"/>
        <w:lang w:val="ru-RU" w:eastAsia="en-US" w:bidi="ar-SA"/>
      </w:rPr>
    </w:lvl>
    <w:lvl w:ilvl="4" w:tplc="B2562D90">
      <w:numFmt w:val="bullet"/>
      <w:lvlText w:val="•"/>
      <w:lvlJc w:val="left"/>
      <w:pPr>
        <w:ind w:left="3400" w:hanging="551"/>
      </w:pPr>
      <w:rPr>
        <w:rFonts w:hint="default"/>
        <w:lang w:val="ru-RU" w:eastAsia="en-US" w:bidi="ar-SA"/>
      </w:rPr>
    </w:lvl>
    <w:lvl w:ilvl="5" w:tplc="56B4D344">
      <w:numFmt w:val="bullet"/>
      <w:lvlText w:val="•"/>
      <w:lvlJc w:val="left"/>
      <w:pPr>
        <w:ind w:left="4441" w:hanging="551"/>
      </w:pPr>
      <w:rPr>
        <w:rFonts w:hint="default"/>
        <w:lang w:val="ru-RU" w:eastAsia="en-US" w:bidi="ar-SA"/>
      </w:rPr>
    </w:lvl>
    <w:lvl w:ilvl="6" w:tplc="70B2E6F0">
      <w:numFmt w:val="bullet"/>
      <w:lvlText w:val="•"/>
      <w:lvlJc w:val="left"/>
      <w:pPr>
        <w:ind w:left="5481" w:hanging="551"/>
      </w:pPr>
      <w:rPr>
        <w:rFonts w:hint="default"/>
        <w:lang w:val="ru-RU" w:eastAsia="en-US" w:bidi="ar-SA"/>
      </w:rPr>
    </w:lvl>
    <w:lvl w:ilvl="7" w:tplc="03D66714">
      <w:numFmt w:val="bullet"/>
      <w:lvlText w:val="•"/>
      <w:lvlJc w:val="left"/>
      <w:pPr>
        <w:ind w:left="6521" w:hanging="551"/>
      </w:pPr>
      <w:rPr>
        <w:rFonts w:hint="default"/>
        <w:lang w:val="ru-RU" w:eastAsia="en-US" w:bidi="ar-SA"/>
      </w:rPr>
    </w:lvl>
    <w:lvl w:ilvl="8" w:tplc="C3B45C52">
      <w:numFmt w:val="bullet"/>
      <w:lvlText w:val="•"/>
      <w:lvlJc w:val="left"/>
      <w:pPr>
        <w:ind w:left="7562" w:hanging="551"/>
      </w:pPr>
      <w:rPr>
        <w:rFonts w:hint="default"/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02B17"/>
    <w:rsid w:val="000054CD"/>
    <w:rsid w:val="000431D0"/>
    <w:rsid w:val="0004523F"/>
    <w:rsid w:val="00053B09"/>
    <w:rsid w:val="000549E6"/>
    <w:rsid w:val="00060E78"/>
    <w:rsid w:val="00066A30"/>
    <w:rsid w:val="00066BA3"/>
    <w:rsid w:val="000764B0"/>
    <w:rsid w:val="000810AD"/>
    <w:rsid w:val="0008275E"/>
    <w:rsid w:val="00086D93"/>
    <w:rsid w:val="00090DFD"/>
    <w:rsid w:val="000914E3"/>
    <w:rsid w:val="00091DBF"/>
    <w:rsid w:val="000B0793"/>
    <w:rsid w:val="000B281A"/>
    <w:rsid w:val="000D2478"/>
    <w:rsid w:val="000E026C"/>
    <w:rsid w:val="000F2889"/>
    <w:rsid w:val="000F37C6"/>
    <w:rsid w:val="00102CD8"/>
    <w:rsid w:val="00107A18"/>
    <w:rsid w:val="001108F9"/>
    <w:rsid w:val="00112D82"/>
    <w:rsid w:val="001239D4"/>
    <w:rsid w:val="001273D1"/>
    <w:rsid w:val="00127B42"/>
    <w:rsid w:val="00130D0E"/>
    <w:rsid w:val="00142C04"/>
    <w:rsid w:val="00153E28"/>
    <w:rsid w:val="0015430A"/>
    <w:rsid w:val="001548F2"/>
    <w:rsid w:val="00156E33"/>
    <w:rsid w:val="00160CD0"/>
    <w:rsid w:val="0016196B"/>
    <w:rsid w:val="001640E7"/>
    <w:rsid w:val="001652CE"/>
    <w:rsid w:val="0016624D"/>
    <w:rsid w:val="0017046A"/>
    <w:rsid w:val="00171A28"/>
    <w:rsid w:val="00174D56"/>
    <w:rsid w:val="00177A9A"/>
    <w:rsid w:val="00185594"/>
    <w:rsid w:val="00190525"/>
    <w:rsid w:val="00191B43"/>
    <w:rsid w:val="0019344C"/>
    <w:rsid w:val="001A1404"/>
    <w:rsid w:val="001A4A7C"/>
    <w:rsid w:val="001A4BE4"/>
    <w:rsid w:val="001A6FD3"/>
    <w:rsid w:val="001B0984"/>
    <w:rsid w:val="001C06B0"/>
    <w:rsid w:val="001C52A8"/>
    <w:rsid w:val="001D0829"/>
    <w:rsid w:val="001D29ED"/>
    <w:rsid w:val="001D6D8F"/>
    <w:rsid w:val="001E0A46"/>
    <w:rsid w:val="001E4445"/>
    <w:rsid w:val="001E6752"/>
    <w:rsid w:val="001F14D2"/>
    <w:rsid w:val="001F499D"/>
    <w:rsid w:val="00207792"/>
    <w:rsid w:val="00213319"/>
    <w:rsid w:val="00213940"/>
    <w:rsid w:val="00225D31"/>
    <w:rsid w:val="00226CAF"/>
    <w:rsid w:val="002271DC"/>
    <w:rsid w:val="00240C38"/>
    <w:rsid w:val="00244C91"/>
    <w:rsid w:val="00252B09"/>
    <w:rsid w:val="00255538"/>
    <w:rsid w:val="00265650"/>
    <w:rsid w:val="00270E98"/>
    <w:rsid w:val="002720BB"/>
    <w:rsid w:val="00277820"/>
    <w:rsid w:val="0028092E"/>
    <w:rsid w:val="00280A38"/>
    <w:rsid w:val="00282789"/>
    <w:rsid w:val="00284201"/>
    <w:rsid w:val="00284D54"/>
    <w:rsid w:val="00293186"/>
    <w:rsid w:val="002B0869"/>
    <w:rsid w:val="002B5ED3"/>
    <w:rsid w:val="002C0CF1"/>
    <w:rsid w:val="002D08E4"/>
    <w:rsid w:val="002D0D63"/>
    <w:rsid w:val="002D3913"/>
    <w:rsid w:val="002D5610"/>
    <w:rsid w:val="002D7EA3"/>
    <w:rsid w:val="002E15A6"/>
    <w:rsid w:val="002E7462"/>
    <w:rsid w:val="002F1CC0"/>
    <w:rsid w:val="002F5B22"/>
    <w:rsid w:val="00302193"/>
    <w:rsid w:val="00307F38"/>
    <w:rsid w:val="0031276D"/>
    <w:rsid w:val="003141C8"/>
    <w:rsid w:val="00320264"/>
    <w:rsid w:val="00323474"/>
    <w:rsid w:val="00332E51"/>
    <w:rsid w:val="00334A11"/>
    <w:rsid w:val="00344A65"/>
    <w:rsid w:val="00347F1A"/>
    <w:rsid w:val="0035387D"/>
    <w:rsid w:val="00353CDD"/>
    <w:rsid w:val="00354767"/>
    <w:rsid w:val="00354C9F"/>
    <w:rsid w:val="003605C3"/>
    <w:rsid w:val="003609F9"/>
    <w:rsid w:val="003621B9"/>
    <w:rsid w:val="00383DD0"/>
    <w:rsid w:val="00384FEC"/>
    <w:rsid w:val="003944EF"/>
    <w:rsid w:val="003A3D73"/>
    <w:rsid w:val="003A3E56"/>
    <w:rsid w:val="003A3F09"/>
    <w:rsid w:val="003A52EA"/>
    <w:rsid w:val="003A59AC"/>
    <w:rsid w:val="003B01C4"/>
    <w:rsid w:val="003B0D54"/>
    <w:rsid w:val="003B4029"/>
    <w:rsid w:val="003B7F4C"/>
    <w:rsid w:val="003C601B"/>
    <w:rsid w:val="003D11AE"/>
    <w:rsid w:val="003E1A58"/>
    <w:rsid w:val="00400E63"/>
    <w:rsid w:val="004137B6"/>
    <w:rsid w:val="00414768"/>
    <w:rsid w:val="004164DD"/>
    <w:rsid w:val="00417AF2"/>
    <w:rsid w:val="004307A7"/>
    <w:rsid w:val="0043495B"/>
    <w:rsid w:val="00443098"/>
    <w:rsid w:val="00447DBA"/>
    <w:rsid w:val="00451932"/>
    <w:rsid w:val="00452F31"/>
    <w:rsid w:val="00456BD8"/>
    <w:rsid w:val="0046020C"/>
    <w:rsid w:val="004718D4"/>
    <w:rsid w:val="00472ADF"/>
    <w:rsid w:val="00475049"/>
    <w:rsid w:val="00477248"/>
    <w:rsid w:val="00480B78"/>
    <w:rsid w:val="00482E0D"/>
    <w:rsid w:val="00484C24"/>
    <w:rsid w:val="00487C85"/>
    <w:rsid w:val="00490550"/>
    <w:rsid w:val="00495B8A"/>
    <w:rsid w:val="00496A22"/>
    <w:rsid w:val="004A4F31"/>
    <w:rsid w:val="004B0071"/>
    <w:rsid w:val="004B3BC8"/>
    <w:rsid w:val="004B4D88"/>
    <w:rsid w:val="004B5ECF"/>
    <w:rsid w:val="004C2FAC"/>
    <w:rsid w:val="004D2EED"/>
    <w:rsid w:val="004D47D0"/>
    <w:rsid w:val="004D70B5"/>
    <w:rsid w:val="004E3DF6"/>
    <w:rsid w:val="004E43C0"/>
    <w:rsid w:val="004E66FC"/>
    <w:rsid w:val="00502FE3"/>
    <w:rsid w:val="005050BB"/>
    <w:rsid w:val="005106E5"/>
    <w:rsid w:val="00510B29"/>
    <w:rsid w:val="00516ADA"/>
    <w:rsid w:val="00517877"/>
    <w:rsid w:val="005219C5"/>
    <w:rsid w:val="00524FE4"/>
    <w:rsid w:val="00527632"/>
    <w:rsid w:val="00527A95"/>
    <w:rsid w:val="00534503"/>
    <w:rsid w:val="005428CB"/>
    <w:rsid w:val="0055416C"/>
    <w:rsid w:val="00565FD1"/>
    <w:rsid w:val="005675D6"/>
    <w:rsid w:val="005707E9"/>
    <w:rsid w:val="00574E1C"/>
    <w:rsid w:val="00576736"/>
    <w:rsid w:val="00581D5D"/>
    <w:rsid w:val="00582A97"/>
    <w:rsid w:val="005864EC"/>
    <w:rsid w:val="005866C4"/>
    <w:rsid w:val="005A0752"/>
    <w:rsid w:val="005A19B7"/>
    <w:rsid w:val="005A23C4"/>
    <w:rsid w:val="005A326B"/>
    <w:rsid w:val="005A3D5A"/>
    <w:rsid w:val="005C03F7"/>
    <w:rsid w:val="005C275A"/>
    <w:rsid w:val="005C5740"/>
    <w:rsid w:val="005C75D0"/>
    <w:rsid w:val="005D1804"/>
    <w:rsid w:val="005D36C7"/>
    <w:rsid w:val="005D47FF"/>
    <w:rsid w:val="005D5A97"/>
    <w:rsid w:val="005E2B9E"/>
    <w:rsid w:val="005E3B65"/>
    <w:rsid w:val="005F2BC9"/>
    <w:rsid w:val="006000FC"/>
    <w:rsid w:val="00600D33"/>
    <w:rsid w:val="00601A3B"/>
    <w:rsid w:val="00601C82"/>
    <w:rsid w:val="00601CAD"/>
    <w:rsid w:val="00601D49"/>
    <w:rsid w:val="006020C7"/>
    <w:rsid w:val="00603A8B"/>
    <w:rsid w:val="00617440"/>
    <w:rsid w:val="00625082"/>
    <w:rsid w:val="006276B6"/>
    <w:rsid w:val="0063250D"/>
    <w:rsid w:val="006347DA"/>
    <w:rsid w:val="00635DE5"/>
    <w:rsid w:val="00641E26"/>
    <w:rsid w:val="006421CF"/>
    <w:rsid w:val="006436B0"/>
    <w:rsid w:val="00651D8A"/>
    <w:rsid w:val="0066201F"/>
    <w:rsid w:val="00665225"/>
    <w:rsid w:val="0066572B"/>
    <w:rsid w:val="00666787"/>
    <w:rsid w:val="00670C4A"/>
    <w:rsid w:val="006739C0"/>
    <w:rsid w:val="00675E39"/>
    <w:rsid w:val="00676C6F"/>
    <w:rsid w:val="0068027C"/>
    <w:rsid w:val="00686468"/>
    <w:rsid w:val="006A001A"/>
    <w:rsid w:val="006A2DE4"/>
    <w:rsid w:val="006A2F75"/>
    <w:rsid w:val="006A37B0"/>
    <w:rsid w:val="006A4C6E"/>
    <w:rsid w:val="006A642A"/>
    <w:rsid w:val="006B3653"/>
    <w:rsid w:val="006B416F"/>
    <w:rsid w:val="006B7C02"/>
    <w:rsid w:val="006C14DC"/>
    <w:rsid w:val="006C2008"/>
    <w:rsid w:val="006C3871"/>
    <w:rsid w:val="006C58AE"/>
    <w:rsid w:val="006C77BA"/>
    <w:rsid w:val="006D1200"/>
    <w:rsid w:val="006D4D75"/>
    <w:rsid w:val="006E197E"/>
    <w:rsid w:val="006E34BE"/>
    <w:rsid w:val="006E5CF3"/>
    <w:rsid w:val="006E6A0B"/>
    <w:rsid w:val="00701E9D"/>
    <w:rsid w:val="0070418B"/>
    <w:rsid w:val="00706793"/>
    <w:rsid w:val="007078A9"/>
    <w:rsid w:val="00732B6A"/>
    <w:rsid w:val="00734419"/>
    <w:rsid w:val="00735D88"/>
    <w:rsid w:val="0074168C"/>
    <w:rsid w:val="00744027"/>
    <w:rsid w:val="00747BEE"/>
    <w:rsid w:val="007556F4"/>
    <w:rsid w:val="00757824"/>
    <w:rsid w:val="00765E56"/>
    <w:rsid w:val="00766762"/>
    <w:rsid w:val="0077141F"/>
    <w:rsid w:val="007770CA"/>
    <w:rsid w:val="00784224"/>
    <w:rsid w:val="00785C09"/>
    <w:rsid w:val="00785D64"/>
    <w:rsid w:val="00794240"/>
    <w:rsid w:val="00795265"/>
    <w:rsid w:val="007A6257"/>
    <w:rsid w:val="007B01B4"/>
    <w:rsid w:val="007B7A66"/>
    <w:rsid w:val="007C00F2"/>
    <w:rsid w:val="007C12DD"/>
    <w:rsid w:val="007C3B4F"/>
    <w:rsid w:val="007C472A"/>
    <w:rsid w:val="007C728A"/>
    <w:rsid w:val="007C75E5"/>
    <w:rsid w:val="007D28AB"/>
    <w:rsid w:val="007D4C4D"/>
    <w:rsid w:val="007D6ABB"/>
    <w:rsid w:val="007D7A70"/>
    <w:rsid w:val="007F2521"/>
    <w:rsid w:val="007F70C3"/>
    <w:rsid w:val="008046A4"/>
    <w:rsid w:val="008134F0"/>
    <w:rsid w:val="00813756"/>
    <w:rsid w:val="008143E9"/>
    <w:rsid w:val="00816AB4"/>
    <w:rsid w:val="00817D49"/>
    <w:rsid w:val="0082107B"/>
    <w:rsid w:val="008223E0"/>
    <w:rsid w:val="008247B7"/>
    <w:rsid w:val="00836AAF"/>
    <w:rsid w:val="00840BB5"/>
    <w:rsid w:val="00843146"/>
    <w:rsid w:val="00855F48"/>
    <w:rsid w:val="0085668A"/>
    <w:rsid w:val="00863723"/>
    <w:rsid w:val="00867137"/>
    <w:rsid w:val="0087545A"/>
    <w:rsid w:val="008777D8"/>
    <w:rsid w:val="00883B4F"/>
    <w:rsid w:val="00884C72"/>
    <w:rsid w:val="00885E5A"/>
    <w:rsid w:val="00886B59"/>
    <w:rsid w:val="008900D7"/>
    <w:rsid w:val="00890B5C"/>
    <w:rsid w:val="00890E00"/>
    <w:rsid w:val="00893B7C"/>
    <w:rsid w:val="00895877"/>
    <w:rsid w:val="008A1F0C"/>
    <w:rsid w:val="008A54F2"/>
    <w:rsid w:val="008B674F"/>
    <w:rsid w:val="008B7D6A"/>
    <w:rsid w:val="008C5392"/>
    <w:rsid w:val="008C7709"/>
    <w:rsid w:val="008D0DD3"/>
    <w:rsid w:val="008D38F8"/>
    <w:rsid w:val="008D4790"/>
    <w:rsid w:val="008D48A9"/>
    <w:rsid w:val="008D56C2"/>
    <w:rsid w:val="008E067F"/>
    <w:rsid w:val="008E18D6"/>
    <w:rsid w:val="008E6298"/>
    <w:rsid w:val="008E7599"/>
    <w:rsid w:val="008F36EE"/>
    <w:rsid w:val="008F60B7"/>
    <w:rsid w:val="009003F8"/>
    <w:rsid w:val="00910887"/>
    <w:rsid w:val="00911B7B"/>
    <w:rsid w:val="00911FCB"/>
    <w:rsid w:val="009145A4"/>
    <w:rsid w:val="0092351B"/>
    <w:rsid w:val="009304B7"/>
    <w:rsid w:val="00930AD0"/>
    <w:rsid w:val="00947EB4"/>
    <w:rsid w:val="00954FD3"/>
    <w:rsid w:val="00956D00"/>
    <w:rsid w:val="00957C9B"/>
    <w:rsid w:val="009616A2"/>
    <w:rsid w:val="00961EB1"/>
    <w:rsid w:val="00965467"/>
    <w:rsid w:val="009763E8"/>
    <w:rsid w:val="00984070"/>
    <w:rsid w:val="00992554"/>
    <w:rsid w:val="0099596D"/>
    <w:rsid w:val="00996935"/>
    <w:rsid w:val="009A7A7F"/>
    <w:rsid w:val="009A7D09"/>
    <w:rsid w:val="009B2961"/>
    <w:rsid w:val="009B4665"/>
    <w:rsid w:val="009B7E7B"/>
    <w:rsid w:val="009D41DF"/>
    <w:rsid w:val="009D65BB"/>
    <w:rsid w:val="009E3B32"/>
    <w:rsid w:val="009E5B57"/>
    <w:rsid w:val="009F410E"/>
    <w:rsid w:val="00A00460"/>
    <w:rsid w:val="00A060A7"/>
    <w:rsid w:val="00A10CC3"/>
    <w:rsid w:val="00A127EF"/>
    <w:rsid w:val="00A311B4"/>
    <w:rsid w:val="00A325CB"/>
    <w:rsid w:val="00A33E9A"/>
    <w:rsid w:val="00A358C9"/>
    <w:rsid w:val="00A41BF9"/>
    <w:rsid w:val="00A43116"/>
    <w:rsid w:val="00A60124"/>
    <w:rsid w:val="00A615C6"/>
    <w:rsid w:val="00A75BC4"/>
    <w:rsid w:val="00A94508"/>
    <w:rsid w:val="00AA1ABF"/>
    <w:rsid w:val="00AA201B"/>
    <w:rsid w:val="00AB22F1"/>
    <w:rsid w:val="00AB3DF8"/>
    <w:rsid w:val="00AB440C"/>
    <w:rsid w:val="00AB70CE"/>
    <w:rsid w:val="00AC021D"/>
    <w:rsid w:val="00AC7E1B"/>
    <w:rsid w:val="00AD5AE8"/>
    <w:rsid w:val="00AE0A34"/>
    <w:rsid w:val="00AF0329"/>
    <w:rsid w:val="00AF7488"/>
    <w:rsid w:val="00B07962"/>
    <w:rsid w:val="00B119E3"/>
    <w:rsid w:val="00B165A0"/>
    <w:rsid w:val="00B22FB6"/>
    <w:rsid w:val="00B238EC"/>
    <w:rsid w:val="00B27529"/>
    <w:rsid w:val="00B41ED1"/>
    <w:rsid w:val="00B42573"/>
    <w:rsid w:val="00B47D37"/>
    <w:rsid w:val="00B500C7"/>
    <w:rsid w:val="00B56F2C"/>
    <w:rsid w:val="00B5734E"/>
    <w:rsid w:val="00B625CA"/>
    <w:rsid w:val="00B62A65"/>
    <w:rsid w:val="00B62BBB"/>
    <w:rsid w:val="00B635D0"/>
    <w:rsid w:val="00B91F9B"/>
    <w:rsid w:val="00B961FC"/>
    <w:rsid w:val="00BA1FE5"/>
    <w:rsid w:val="00BA2BBC"/>
    <w:rsid w:val="00BA47FC"/>
    <w:rsid w:val="00BB5363"/>
    <w:rsid w:val="00BB64D9"/>
    <w:rsid w:val="00BC0A1C"/>
    <w:rsid w:val="00BC3A9D"/>
    <w:rsid w:val="00BC44D1"/>
    <w:rsid w:val="00BC7A15"/>
    <w:rsid w:val="00BD00C3"/>
    <w:rsid w:val="00BD0664"/>
    <w:rsid w:val="00BD40C2"/>
    <w:rsid w:val="00BE0BDF"/>
    <w:rsid w:val="00BE5C08"/>
    <w:rsid w:val="00BE7790"/>
    <w:rsid w:val="00BF42F5"/>
    <w:rsid w:val="00C00C0B"/>
    <w:rsid w:val="00C06A98"/>
    <w:rsid w:val="00C2062D"/>
    <w:rsid w:val="00C25E1C"/>
    <w:rsid w:val="00C3095E"/>
    <w:rsid w:val="00C30B73"/>
    <w:rsid w:val="00C359FE"/>
    <w:rsid w:val="00C43624"/>
    <w:rsid w:val="00C5138C"/>
    <w:rsid w:val="00C6148C"/>
    <w:rsid w:val="00C654E0"/>
    <w:rsid w:val="00C758A6"/>
    <w:rsid w:val="00C8587A"/>
    <w:rsid w:val="00C906E6"/>
    <w:rsid w:val="00C9124E"/>
    <w:rsid w:val="00C97E15"/>
    <w:rsid w:val="00CA0631"/>
    <w:rsid w:val="00CA6539"/>
    <w:rsid w:val="00CB0146"/>
    <w:rsid w:val="00CB3FDB"/>
    <w:rsid w:val="00CB6AC6"/>
    <w:rsid w:val="00CC3FDE"/>
    <w:rsid w:val="00CD04F7"/>
    <w:rsid w:val="00CD07A8"/>
    <w:rsid w:val="00CD08AB"/>
    <w:rsid w:val="00CD3C7D"/>
    <w:rsid w:val="00CD4D09"/>
    <w:rsid w:val="00CD5921"/>
    <w:rsid w:val="00CD59E0"/>
    <w:rsid w:val="00CE210E"/>
    <w:rsid w:val="00CE4274"/>
    <w:rsid w:val="00CE6D5D"/>
    <w:rsid w:val="00CE7FB3"/>
    <w:rsid w:val="00CF1E7C"/>
    <w:rsid w:val="00CF4010"/>
    <w:rsid w:val="00CF4FFE"/>
    <w:rsid w:val="00CF7587"/>
    <w:rsid w:val="00D0518A"/>
    <w:rsid w:val="00D10501"/>
    <w:rsid w:val="00D20BEB"/>
    <w:rsid w:val="00D2132F"/>
    <w:rsid w:val="00D250BB"/>
    <w:rsid w:val="00D25BFF"/>
    <w:rsid w:val="00D27407"/>
    <w:rsid w:val="00D30DC3"/>
    <w:rsid w:val="00D3155A"/>
    <w:rsid w:val="00D337F8"/>
    <w:rsid w:val="00D36F00"/>
    <w:rsid w:val="00D40481"/>
    <w:rsid w:val="00D41C59"/>
    <w:rsid w:val="00D45A7C"/>
    <w:rsid w:val="00D4611C"/>
    <w:rsid w:val="00D46D97"/>
    <w:rsid w:val="00D50739"/>
    <w:rsid w:val="00D57006"/>
    <w:rsid w:val="00D60C69"/>
    <w:rsid w:val="00D61047"/>
    <w:rsid w:val="00D651CD"/>
    <w:rsid w:val="00D704AE"/>
    <w:rsid w:val="00D7431C"/>
    <w:rsid w:val="00D8271E"/>
    <w:rsid w:val="00D8466E"/>
    <w:rsid w:val="00D86BF7"/>
    <w:rsid w:val="00D90A8B"/>
    <w:rsid w:val="00D90E95"/>
    <w:rsid w:val="00D91B4D"/>
    <w:rsid w:val="00D92B07"/>
    <w:rsid w:val="00D93CFD"/>
    <w:rsid w:val="00D93DF2"/>
    <w:rsid w:val="00DA054C"/>
    <w:rsid w:val="00DA11BB"/>
    <w:rsid w:val="00DA1558"/>
    <w:rsid w:val="00DA18B8"/>
    <w:rsid w:val="00DA4691"/>
    <w:rsid w:val="00DB210E"/>
    <w:rsid w:val="00DC2B81"/>
    <w:rsid w:val="00DD6889"/>
    <w:rsid w:val="00DD7F59"/>
    <w:rsid w:val="00DE3144"/>
    <w:rsid w:val="00DE6A4C"/>
    <w:rsid w:val="00DE6AD2"/>
    <w:rsid w:val="00DF4D0E"/>
    <w:rsid w:val="00DF53EE"/>
    <w:rsid w:val="00E00FBD"/>
    <w:rsid w:val="00E05B99"/>
    <w:rsid w:val="00E06BCA"/>
    <w:rsid w:val="00E0758A"/>
    <w:rsid w:val="00E13324"/>
    <w:rsid w:val="00E143A4"/>
    <w:rsid w:val="00E14E76"/>
    <w:rsid w:val="00E23B36"/>
    <w:rsid w:val="00E24D75"/>
    <w:rsid w:val="00E25A38"/>
    <w:rsid w:val="00E26F9F"/>
    <w:rsid w:val="00E31AC9"/>
    <w:rsid w:val="00E32012"/>
    <w:rsid w:val="00E3222E"/>
    <w:rsid w:val="00E32262"/>
    <w:rsid w:val="00E367BE"/>
    <w:rsid w:val="00E40BBF"/>
    <w:rsid w:val="00E43304"/>
    <w:rsid w:val="00E534F7"/>
    <w:rsid w:val="00E60DDE"/>
    <w:rsid w:val="00E64AD5"/>
    <w:rsid w:val="00E65410"/>
    <w:rsid w:val="00E670E2"/>
    <w:rsid w:val="00E72897"/>
    <w:rsid w:val="00E819E6"/>
    <w:rsid w:val="00E934B6"/>
    <w:rsid w:val="00E9356E"/>
    <w:rsid w:val="00E95ED7"/>
    <w:rsid w:val="00E967D4"/>
    <w:rsid w:val="00E97301"/>
    <w:rsid w:val="00EA0117"/>
    <w:rsid w:val="00EA145B"/>
    <w:rsid w:val="00EA28A4"/>
    <w:rsid w:val="00EA3976"/>
    <w:rsid w:val="00EA5320"/>
    <w:rsid w:val="00EA6EE7"/>
    <w:rsid w:val="00EB3AB5"/>
    <w:rsid w:val="00EB5080"/>
    <w:rsid w:val="00EC3059"/>
    <w:rsid w:val="00EC508D"/>
    <w:rsid w:val="00EF2E54"/>
    <w:rsid w:val="00EF326E"/>
    <w:rsid w:val="00EF5EB6"/>
    <w:rsid w:val="00F03050"/>
    <w:rsid w:val="00F07914"/>
    <w:rsid w:val="00F07999"/>
    <w:rsid w:val="00F1002C"/>
    <w:rsid w:val="00F1200E"/>
    <w:rsid w:val="00F151BE"/>
    <w:rsid w:val="00F15D85"/>
    <w:rsid w:val="00F170CC"/>
    <w:rsid w:val="00F21FA2"/>
    <w:rsid w:val="00F32C3E"/>
    <w:rsid w:val="00F35573"/>
    <w:rsid w:val="00F35D17"/>
    <w:rsid w:val="00F40BB0"/>
    <w:rsid w:val="00F43011"/>
    <w:rsid w:val="00F434F6"/>
    <w:rsid w:val="00F43872"/>
    <w:rsid w:val="00F44881"/>
    <w:rsid w:val="00F44CB1"/>
    <w:rsid w:val="00F54013"/>
    <w:rsid w:val="00F5421C"/>
    <w:rsid w:val="00F54FF0"/>
    <w:rsid w:val="00F55CE1"/>
    <w:rsid w:val="00F56399"/>
    <w:rsid w:val="00F572B6"/>
    <w:rsid w:val="00F6621E"/>
    <w:rsid w:val="00F713DE"/>
    <w:rsid w:val="00F7492E"/>
    <w:rsid w:val="00F8123C"/>
    <w:rsid w:val="00F856C0"/>
    <w:rsid w:val="00F87B96"/>
    <w:rsid w:val="00F94E87"/>
    <w:rsid w:val="00FA2482"/>
    <w:rsid w:val="00FA2F5C"/>
    <w:rsid w:val="00FA4A7F"/>
    <w:rsid w:val="00FA5B5F"/>
    <w:rsid w:val="00FB0E57"/>
    <w:rsid w:val="00FB1A30"/>
    <w:rsid w:val="00FB237D"/>
    <w:rsid w:val="00FB7552"/>
    <w:rsid w:val="00FC0237"/>
    <w:rsid w:val="00FD07AE"/>
    <w:rsid w:val="00FD09EC"/>
    <w:rsid w:val="00FD2580"/>
    <w:rsid w:val="00FD45F2"/>
    <w:rsid w:val="00FE145A"/>
    <w:rsid w:val="00FE1AD6"/>
    <w:rsid w:val="00FE2598"/>
    <w:rsid w:val="00FE2850"/>
    <w:rsid w:val="00FE2B34"/>
    <w:rsid w:val="00FE78DA"/>
    <w:rsid w:val="00FF0EA3"/>
    <w:rsid w:val="00FF2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  <w:style w:type="paragraph" w:customStyle="1" w:styleId="ConsTitle">
    <w:name w:val="ConsTitle"/>
    <w:rsid w:val="00C97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36F00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D36F00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Title">
    <w:name w:val="ConsPlusTitle"/>
    <w:rsid w:val="002B5E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rmal1">
    <w:name w:val="ConsPlusNormal1"/>
    <w:rsid w:val="00E934B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1">
    <w:name w:val="ConsPlusTitle1"/>
    <w:rsid w:val="00E934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d">
    <w:name w:val="footer"/>
    <w:basedOn w:val="a"/>
    <w:link w:val="ae"/>
    <w:rsid w:val="008B7D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B7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337F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D337F8"/>
    <w:rPr>
      <w:rFonts w:eastAsiaTheme="minorEastAsia"/>
      <w:lang w:eastAsia="ru-RU"/>
    </w:rPr>
  </w:style>
  <w:style w:type="character" w:customStyle="1" w:styleId="af1">
    <w:name w:val="Основной текст_"/>
    <w:basedOn w:val="a0"/>
    <w:link w:val="5"/>
    <w:rsid w:val="00D337F8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f1"/>
    <w:rsid w:val="00D337F8"/>
    <w:pPr>
      <w:shd w:val="clear" w:color="auto" w:fill="FFFFFF"/>
      <w:spacing w:after="480" w:line="250" w:lineRule="exact"/>
      <w:jc w:val="right"/>
    </w:pPr>
    <w:rPr>
      <w:spacing w:val="4"/>
      <w:sz w:val="19"/>
      <w:szCs w:val="19"/>
      <w:lang w:eastAsia="en-US"/>
    </w:rPr>
  </w:style>
  <w:style w:type="character" w:customStyle="1" w:styleId="markedcontent">
    <w:name w:val="markedcontent"/>
    <w:basedOn w:val="a0"/>
    <w:rsid w:val="006D4D75"/>
  </w:style>
  <w:style w:type="character" w:styleId="af2">
    <w:name w:val="FollowedHyperlink"/>
    <w:basedOn w:val="a0"/>
    <w:uiPriority w:val="99"/>
    <w:semiHidden/>
    <w:unhideWhenUsed/>
    <w:rsid w:val="00601D49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BC0A1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55416C"/>
    <w:pPr>
      <w:spacing w:before="100" w:beforeAutospacing="1" w:after="100" w:afterAutospacing="1"/>
    </w:pPr>
  </w:style>
  <w:style w:type="paragraph" w:styleId="af4">
    <w:name w:val="List Paragraph"/>
    <w:basedOn w:val="a"/>
    <w:uiPriority w:val="1"/>
    <w:qFormat/>
    <w:rsid w:val="0063250D"/>
    <w:pPr>
      <w:widowControl w:val="0"/>
      <w:autoSpaceDE w:val="0"/>
      <w:autoSpaceDN w:val="0"/>
      <w:ind w:left="259" w:firstLine="705"/>
      <w:jc w:val="both"/>
    </w:pPr>
    <w:rPr>
      <w:sz w:val="22"/>
      <w:szCs w:val="22"/>
      <w:lang w:eastAsia="en-US"/>
    </w:rPr>
  </w:style>
  <w:style w:type="paragraph" w:customStyle="1" w:styleId="formattexttopleveltextindenttext">
    <w:name w:val="formattext topleveltext indenttext"/>
    <w:basedOn w:val="a"/>
    <w:rsid w:val="00225D31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uiPriority w:val="59"/>
    <w:rsid w:val="00F100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F10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17&amp;n=67603&amp;date=14.11.2025&amp;dst=10001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81D07FF03A20DB48E060D95EB842A80DB92A80FA57231A22E85E24B33EB7F9A045EFE7E39C6EB3BC30AD182663F44B63C404E86BACI4V4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A824-CAE3-467E-8C97-9BABA3AC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Стома Е.Г.</cp:lastModifiedBy>
  <cp:revision>6</cp:revision>
  <cp:lastPrinted>2025-09-17T01:14:00Z</cp:lastPrinted>
  <dcterms:created xsi:type="dcterms:W3CDTF">2025-11-17T02:12:00Z</dcterms:created>
  <dcterms:modified xsi:type="dcterms:W3CDTF">2025-11-25T09:24:00Z</dcterms:modified>
</cp:coreProperties>
</file>