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2F" w:rsidRDefault="002D0820" w:rsidP="002D08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82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25B69" w:rsidRDefault="002D0820" w:rsidP="002D08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820">
        <w:rPr>
          <w:rFonts w:ascii="Times New Roman" w:hAnsi="Times New Roman" w:cs="Times New Roman"/>
          <w:b/>
          <w:sz w:val="28"/>
          <w:szCs w:val="28"/>
        </w:rPr>
        <w:t xml:space="preserve"> показателей доступности и качества муниципальной услуги</w:t>
      </w:r>
    </w:p>
    <w:p w:rsidR="002D0820" w:rsidRDefault="002D0820" w:rsidP="002D0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25B69">
        <w:rPr>
          <w:rFonts w:ascii="Times New Roman" w:hAnsi="Times New Roman" w:cs="Times New Roman"/>
          <w:sz w:val="28"/>
          <w:szCs w:val="28"/>
          <w:u w:val="single"/>
        </w:rPr>
        <w:t>«Дача письменных разъяснений налогоплательщикам, плательщикам сборов и налоговым агентам по вопросам применения нормативных правовых актов Осинниковского городского округа Кемеровской области – Кузбасса о местных налогах и сборах»</w:t>
      </w:r>
    </w:p>
    <w:p w:rsidR="00325B69" w:rsidRPr="00325B69" w:rsidRDefault="00325B69" w:rsidP="002D0820">
      <w:pPr>
        <w:spacing w:line="240" w:lineRule="auto"/>
        <w:jc w:val="center"/>
        <w:rPr>
          <w:rFonts w:ascii="Times New Roman" w:hAnsi="Times New Roman" w:cs="Times New Roman"/>
          <w:sz w:val="4"/>
          <w:szCs w:val="4"/>
          <w:u w:val="single"/>
        </w:rPr>
      </w:pPr>
    </w:p>
    <w:p w:rsidR="002D0820" w:rsidRPr="002D0820" w:rsidRDefault="002D0820" w:rsidP="002D082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0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2D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2D0820" w:rsidRPr="002D0820" w:rsidRDefault="002D0820" w:rsidP="002D082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0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2D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2D0820" w:rsidRPr="002D0820" w:rsidRDefault="002D0820" w:rsidP="002D082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0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2D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возможность выбора заявителем форм обращения за получением муниципальной услуги;</w:t>
      </w:r>
    </w:p>
    <w:p w:rsidR="002D0820" w:rsidRPr="002D0820" w:rsidRDefault="002D0820" w:rsidP="002D082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0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2D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2D0820" w:rsidRPr="002D0820" w:rsidRDefault="002D0820" w:rsidP="002D082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0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2D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своевременность предоставления муниципальной услуги в соответствии со стандартом ее предоставления;</w:t>
      </w:r>
    </w:p>
    <w:p w:rsidR="002D0820" w:rsidRPr="002D0820" w:rsidRDefault="002D0820" w:rsidP="002D082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0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2D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2D0820" w:rsidRPr="002D0820" w:rsidRDefault="002D0820" w:rsidP="002D082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0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2D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открытый доступ для заявителей к информации о порядке и сроках предоставления муниципальной услуги;</w:t>
      </w:r>
    </w:p>
    <w:p w:rsidR="00A03427" w:rsidRPr="002D0820" w:rsidRDefault="002D0820" w:rsidP="002D082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820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2D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sectPr w:rsidR="00A03427" w:rsidRPr="002D0820" w:rsidSect="00A0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D0820"/>
    <w:rsid w:val="00023ADB"/>
    <w:rsid w:val="0004698F"/>
    <w:rsid w:val="002D0820"/>
    <w:rsid w:val="00325B69"/>
    <w:rsid w:val="003403CC"/>
    <w:rsid w:val="00476E34"/>
    <w:rsid w:val="00600D5B"/>
    <w:rsid w:val="0083102F"/>
    <w:rsid w:val="008A4FA6"/>
    <w:rsid w:val="009C3C3C"/>
    <w:rsid w:val="00A03427"/>
    <w:rsid w:val="00B44AC0"/>
    <w:rsid w:val="00CA2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0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5</cp:revision>
  <dcterms:created xsi:type="dcterms:W3CDTF">2025-07-16T04:13:00Z</dcterms:created>
  <dcterms:modified xsi:type="dcterms:W3CDTF">2025-07-16T04:53:00Z</dcterms:modified>
</cp:coreProperties>
</file>