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3B" w:rsidRPr="0034373B" w:rsidRDefault="0034373B" w:rsidP="003437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Разъяснения</w:t>
      </w:r>
    </w:p>
    <w:p w:rsidR="0034373B" w:rsidRPr="0034373B" w:rsidRDefault="0034373B" w:rsidP="00343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по вопросу возможности применения отдельными категориями лиц специального налогового режима «Налог на профессиональный доход»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27 ноября 2018 г. № 422-ФЗ «О проведении эксперимента по установлению специального налогового режима «Налог на профессиональный доход» (далее – Федеральный закон № 422-ФЗ) в отдельных субъектах Российской Федерации начато проведение эксперимента по установлению специального налогового режима «Налог на профессиональный доход» (далее – режим НПД).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По смыслу части 1 статьи 2 Федерального закона № 422-ФЗ применять режим НПД (стать т.н. «самозанятым») могут как физические лица, зарегистрированные в качестве индивидуальных предпринимателей, так и иные физические лица.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Федеральный закон № 422-ФЗ, равно как и иные нормативные правовые акты Российской Федерации, сам по себе не содержит запрет на применение режима НПД лицами, на которых распространяются ограничения, запреты, требования и обязанности, установленные законодательством Российской Федерации о противодействии коррупции (далее – должностные лица).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Таким образом, должностные лица (за исключением государственных и муниципальных служащих) вправе применять режим НПД в отношении доходов от реализации товаров (работ, услуг, имущественных прав). Согласно пункту 4 части 2 статьи 6 Федерального закона № 422-ФЗ в отношении доходов государственных и муниципальных служащих объектом налогообложения признаются исключительно доходы от сдачи в аренду (наем) жилых помещений.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В этой связи государственные и муниципальные служащие вправе применять режим НПД только в отношении доходов от сдачи в аренду (наем) жилых помещений.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В части, касающейся соблюдения ограничения, предусмотренного статьей 12 Федерального закона от 25 декабря 2008 г. № 273-ФЗ «О противодействии коррупции» (далее – Федеральный закон № 273-ФЗ), необходимо учитывать, что квалифицирующим признаком для возникновения обязанности получения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является факт выполнения в соответствующей организации работы (оказания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вне зависимости от применяемого налогового режима.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lastRenderedPageBreak/>
        <w:t>Таким образом, применение режима НПД не исключает возможность заключения бывшим государственным и муниципальным служащим гражданско-правового договора (гражданско-правовых договоров), предусмотренных частью 1 статьи 12 Федерального закона № 273-ФЗ, с организациями, в отношении которых он осуществлял отдельные функции государственного, муниципального (административного) управления.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В случае заключения указанных договоров с такими организациями получение соответствующего согласия необходимо.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Вместе с тем сообщаем следующее.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Несмотря на тот факт, что применение должностным лицом режима НПД не является коррупционным правонарушением, необходимо обращать внимание на природу получаемых должностным лицом доходов от реализации товаров (работ, услуг, имущественных прав), в отношении которых применяется режим НПД.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В отдельных ситуациях получаемый должностным лицом доход может свидетельствовать о возможном нарушении таким лицом антикоррупционных стандартов.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Так, например, приобретение должностным лицом жилых помещений с целью их последующей сдачи в аренду (наем), систематическое оказание услуг (например, парикмахерских) может расцениваться в качестве осуществления предпринимательской деятельности (вне зависимости от используемого им налогового режима).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В этой связи при отнесении деятельности к предпринимательской необходимо руководствоваться положениями пункта 1 статьи 2 Гражданского кодекса Российской Федерации, согласно которому под предпринимательской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При этом стоит также учитывать, что согласно пункту 2 постановления Пленума Верховного Суда Российской Федерации от 18 ноября 2004 г. № 23 «О судебной практике по делам о незаконном предпринимательстве», исходя из которого временная сдача в аренду (наем) недвижимого имущества (в том числе жилого помещения), не может рассматриваться в качестве нарушения установленного запрета на осуществление предпринимательской деятельности при условии, что такое имущество приобретено для личных нужд или получено по наследству либо по договору дарения, но необходимость его использования отсутствует.</w:t>
      </w:r>
    </w:p>
    <w:p w:rsidR="0034373B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lastRenderedPageBreak/>
        <w:t>Учитывая изложенное, постановка на учет в налоговом органе в качестве налогоплательщика, применяющего режим НПД, не является подтверждением осуществления предпринимательской деятельности и нарушением соответствующего запрета. Кроме того, сдача в аренду (наем) жилых помещений сама по себе не может быть квалифицирована в качестве занятия иной оплачиваемой деятельностью, запрет на осуществление которой предусмотрен для отдельных категорий лиц.</w:t>
      </w:r>
    </w:p>
    <w:p w:rsidR="00346123" w:rsidRPr="0034373B" w:rsidRDefault="0034373B" w:rsidP="00343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73B">
        <w:rPr>
          <w:rFonts w:ascii="Times New Roman" w:hAnsi="Times New Roman" w:cs="Times New Roman"/>
          <w:sz w:val="28"/>
          <w:szCs w:val="28"/>
        </w:rPr>
        <w:t>Дополнительно сообщаем, что указание тех или иных доходов, в отношении которых применяется режим НПД, в справке о доходах, расходах, об имуществе и обязательствах имущественного характера, форма которой утверждена Указом Президента Российской Федерации от 23 июня 2014 г. № 460, осуществляется в соответствии с Методическими рекомендациями по вопросам представления сведений о доходах, расходах, об имуществе и обязательствах имущественного и заполнения соответствующей формы справки, размещенными на официальном сайте Министерства труда и социальной защиты Российской Федерации по адресу: https://mintrud.gov.ru/ministry/programms/anticorruption/9/5.</w:t>
      </w:r>
    </w:p>
    <w:sectPr w:rsidR="00346123" w:rsidRPr="0034373B" w:rsidSect="003437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47CB"/>
    <w:rsid w:val="000267C4"/>
    <w:rsid w:val="00040683"/>
    <w:rsid w:val="000768FE"/>
    <w:rsid w:val="000772A1"/>
    <w:rsid w:val="000831AE"/>
    <w:rsid w:val="000E1FE1"/>
    <w:rsid w:val="00106457"/>
    <w:rsid w:val="00123DEE"/>
    <w:rsid w:val="00130963"/>
    <w:rsid w:val="00132C10"/>
    <w:rsid w:val="00142654"/>
    <w:rsid w:val="00147AB4"/>
    <w:rsid w:val="0015464F"/>
    <w:rsid w:val="001727C2"/>
    <w:rsid w:val="001F0179"/>
    <w:rsid w:val="001F13DF"/>
    <w:rsid w:val="0022109A"/>
    <w:rsid w:val="00221208"/>
    <w:rsid w:val="00257AF2"/>
    <w:rsid w:val="00270D1A"/>
    <w:rsid w:val="002721A6"/>
    <w:rsid w:val="002A562F"/>
    <w:rsid w:val="00310146"/>
    <w:rsid w:val="00323B41"/>
    <w:rsid w:val="00325F72"/>
    <w:rsid w:val="00331338"/>
    <w:rsid w:val="00335B24"/>
    <w:rsid w:val="0034373B"/>
    <w:rsid w:val="00346123"/>
    <w:rsid w:val="00367AC8"/>
    <w:rsid w:val="003878C3"/>
    <w:rsid w:val="003D6D4E"/>
    <w:rsid w:val="004003C7"/>
    <w:rsid w:val="004047CB"/>
    <w:rsid w:val="00426257"/>
    <w:rsid w:val="00463472"/>
    <w:rsid w:val="004A0D60"/>
    <w:rsid w:val="005313C4"/>
    <w:rsid w:val="00551DA0"/>
    <w:rsid w:val="0055787C"/>
    <w:rsid w:val="005910F5"/>
    <w:rsid w:val="005A2EFA"/>
    <w:rsid w:val="005A5B74"/>
    <w:rsid w:val="005B6FA8"/>
    <w:rsid w:val="0062040B"/>
    <w:rsid w:val="0062443F"/>
    <w:rsid w:val="0064097A"/>
    <w:rsid w:val="00657048"/>
    <w:rsid w:val="00687213"/>
    <w:rsid w:val="006B0D14"/>
    <w:rsid w:val="006F01DE"/>
    <w:rsid w:val="007140FD"/>
    <w:rsid w:val="007557E1"/>
    <w:rsid w:val="00760002"/>
    <w:rsid w:val="00781C76"/>
    <w:rsid w:val="007D2471"/>
    <w:rsid w:val="007E02AB"/>
    <w:rsid w:val="00827981"/>
    <w:rsid w:val="0085100B"/>
    <w:rsid w:val="0088354A"/>
    <w:rsid w:val="008B01A1"/>
    <w:rsid w:val="008C0C0F"/>
    <w:rsid w:val="00904B41"/>
    <w:rsid w:val="00926F07"/>
    <w:rsid w:val="00933D20"/>
    <w:rsid w:val="0098297A"/>
    <w:rsid w:val="009A43EE"/>
    <w:rsid w:val="009C671E"/>
    <w:rsid w:val="00A91207"/>
    <w:rsid w:val="00AA2F4E"/>
    <w:rsid w:val="00AA2FD9"/>
    <w:rsid w:val="00AB6CE6"/>
    <w:rsid w:val="00AC6312"/>
    <w:rsid w:val="00B02F28"/>
    <w:rsid w:val="00B82F3F"/>
    <w:rsid w:val="00BC50BE"/>
    <w:rsid w:val="00C72B33"/>
    <w:rsid w:val="00C97C35"/>
    <w:rsid w:val="00CA0C99"/>
    <w:rsid w:val="00CD1155"/>
    <w:rsid w:val="00D03A58"/>
    <w:rsid w:val="00D0424F"/>
    <w:rsid w:val="00D3435E"/>
    <w:rsid w:val="00D667BC"/>
    <w:rsid w:val="00D85650"/>
    <w:rsid w:val="00EA7CD4"/>
    <w:rsid w:val="00EC0058"/>
    <w:rsid w:val="00EF7994"/>
    <w:rsid w:val="00F418DE"/>
    <w:rsid w:val="00F6411F"/>
    <w:rsid w:val="00F866C5"/>
    <w:rsid w:val="00FA73DC"/>
    <w:rsid w:val="00FC3031"/>
    <w:rsid w:val="00FC6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4880</Characters>
  <Application>Microsoft Office Word</Application>
  <DocSecurity>0</DocSecurity>
  <Lines>40</Lines>
  <Paragraphs>11</Paragraphs>
  <ScaleCrop>false</ScaleCrop>
  <Company>Home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Байкова Ольга Александровна</dc:creator>
  <cp:lastModifiedBy>Пользователь Windows</cp:lastModifiedBy>
  <cp:revision>2</cp:revision>
  <dcterms:created xsi:type="dcterms:W3CDTF">2025-04-02T07:57:00Z</dcterms:created>
  <dcterms:modified xsi:type="dcterms:W3CDTF">2025-04-02T07:57:00Z</dcterms:modified>
</cp:coreProperties>
</file>