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72" w:rsidRPr="00246CBE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bookmarkStart w:id="0" w:name="Par121"/>
      <w:bookmarkEnd w:id="0"/>
      <w:r w:rsidRPr="00F02F2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 – Кузбасс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– Осинниковский городской округ 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ПОСТАНОВЛЕНИЕ </w:t>
      </w:r>
    </w:p>
    <w:p w:rsidR="001F6972" w:rsidRPr="000632F2" w:rsidRDefault="001F6972" w:rsidP="001F6972">
      <w:pPr>
        <w:tabs>
          <w:tab w:val="left" w:pos="708"/>
          <w:tab w:val="left" w:pos="1416"/>
          <w:tab w:val="left" w:pos="2124"/>
          <w:tab w:val="left" w:pos="9781"/>
          <w:tab w:val="left" w:pos="10206"/>
        </w:tabs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0632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№_______</w:t>
      </w:r>
      <w:r w:rsidRPr="000632F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F6972" w:rsidRPr="000632F2" w:rsidRDefault="001F6972" w:rsidP="001F6972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F6972" w:rsidRPr="00F02F26" w:rsidRDefault="001F6972" w:rsidP="001F6972">
      <w:pPr>
        <w:tabs>
          <w:tab w:val="left" w:pos="708"/>
          <w:tab w:val="left" w:pos="1416"/>
          <w:tab w:val="left" w:pos="2124"/>
          <w:tab w:val="left" w:pos="8670"/>
        </w:tabs>
        <w:spacing w:after="0" w:line="240" w:lineRule="auto"/>
        <w:ind w:left="142" w:right="-284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02F2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F6972" w:rsidRPr="008F4EB4" w:rsidRDefault="001F6972" w:rsidP="001F697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31.05.20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 №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-нп «Об утве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рждении муниципальной программы</w:t>
      </w:r>
      <w:r w:rsidRPr="00AA47CC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>
        <w:rPr>
          <w:rFonts w:ascii="Times New Roman" w:hAnsi="Times New Roman"/>
          <w:sz w:val="24"/>
          <w:szCs w:val="24"/>
        </w:rPr>
        <w:t>6</w:t>
      </w:r>
      <w:r w:rsidRPr="00AA47CC">
        <w:rPr>
          <w:rFonts w:ascii="Times New Roman" w:hAnsi="Times New Roman"/>
          <w:sz w:val="24"/>
          <w:szCs w:val="24"/>
        </w:rPr>
        <w:t xml:space="preserve"> годы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1F6972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меровской области – Кузбасса»: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1. Внести в постановление администрации Осинниковског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городского округа от 31.05.2021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 №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-нп «Об утверждении муниципальной программы </w:t>
      </w:r>
      <w:r w:rsidRPr="00AA47CC">
        <w:rPr>
          <w:rFonts w:ascii="Times New Roman" w:hAnsi="Times New Roman"/>
          <w:sz w:val="24"/>
          <w:szCs w:val="24"/>
        </w:rPr>
        <w:t>«Поддержка и развитие СМИ» на 2021-202</w:t>
      </w:r>
      <w:r>
        <w:rPr>
          <w:rFonts w:ascii="Times New Roman" w:hAnsi="Times New Roman"/>
          <w:sz w:val="24"/>
          <w:szCs w:val="24"/>
        </w:rPr>
        <w:t>6</w:t>
      </w:r>
      <w:r w:rsidRPr="00AA47CC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>»</w:t>
      </w:r>
      <w:r w:rsidRPr="00C1703F">
        <w:t xml:space="preserve"> </w:t>
      </w:r>
      <w:r>
        <w:t>(</w:t>
      </w:r>
      <w:r w:rsidRPr="00C1703F">
        <w:rPr>
          <w:rFonts w:ascii="Times New Roman" w:hAnsi="Times New Roman"/>
          <w:sz w:val="24"/>
          <w:szCs w:val="24"/>
        </w:rPr>
        <w:t xml:space="preserve">в редакции постановлений администрации Осинниковского городского </w:t>
      </w:r>
      <w:r>
        <w:rPr>
          <w:rFonts w:ascii="Times New Roman" w:hAnsi="Times New Roman"/>
          <w:sz w:val="24"/>
          <w:szCs w:val="24"/>
        </w:rPr>
        <w:t>округа от 13.09.2021</w:t>
      </w:r>
      <w:r w:rsidRPr="00C170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806</w:t>
      </w:r>
      <w:r w:rsidRPr="00C1703F">
        <w:rPr>
          <w:rFonts w:ascii="Times New Roman" w:hAnsi="Times New Roman"/>
          <w:sz w:val="24"/>
          <w:szCs w:val="24"/>
        </w:rPr>
        <w:t>-нп, от 0</w:t>
      </w:r>
      <w:r>
        <w:rPr>
          <w:rFonts w:ascii="Times New Roman" w:hAnsi="Times New Roman"/>
          <w:sz w:val="24"/>
          <w:szCs w:val="24"/>
        </w:rPr>
        <w:t>8</w:t>
      </w:r>
      <w:r w:rsidRPr="00C1703F">
        <w:rPr>
          <w:rFonts w:ascii="Times New Roman" w:hAnsi="Times New Roman"/>
          <w:sz w:val="24"/>
          <w:szCs w:val="24"/>
        </w:rPr>
        <w:t xml:space="preserve">.02.2022 № </w:t>
      </w:r>
      <w:r>
        <w:rPr>
          <w:rFonts w:ascii="Times New Roman" w:hAnsi="Times New Roman"/>
          <w:sz w:val="24"/>
          <w:szCs w:val="24"/>
        </w:rPr>
        <w:t>112-нп, от 10.10.2022 №1114-нп, от 22.02.2023 №266-нп</w:t>
      </w:r>
      <w:r w:rsidRPr="00C170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следующие изменения: </w:t>
      </w:r>
    </w:p>
    <w:p w:rsidR="001F6972" w:rsidRPr="008F4EB4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1.1. В заголовке, пункте 1 цифры «2021-202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В муниципальной программе</w:t>
      </w:r>
      <w:r w:rsidRPr="00AA47CC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>
        <w:rPr>
          <w:rFonts w:ascii="Times New Roman" w:hAnsi="Times New Roman"/>
          <w:sz w:val="24"/>
          <w:szCs w:val="24"/>
        </w:rPr>
        <w:t>6</w:t>
      </w:r>
      <w:r w:rsidRPr="00AA47CC">
        <w:rPr>
          <w:rFonts w:ascii="Times New Roman" w:hAnsi="Times New Roman"/>
          <w:sz w:val="24"/>
          <w:szCs w:val="24"/>
        </w:rPr>
        <w:t xml:space="preserve"> годы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– муниципальная программа), утвержденной постановлением: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>1.2.1. В заголовке цифры «2021-202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«2021-202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Паспорт муниципальной программы изложить в новой редакции согласно приложению № 1 к настоящему постановлению;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1.2.3. Разделы 4 и 5 изложить в новой редакции согласно приложению № 2 к настоящему постановлению. </w:t>
      </w:r>
    </w:p>
    <w:p w:rsidR="001F6972" w:rsidRPr="00246CBE" w:rsidRDefault="001F6972" w:rsidP="001F6972">
      <w:pPr>
        <w:tabs>
          <w:tab w:val="left" w:pos="2268"/>
        </w:tabs>
        <w:spacing w:after="0" w:line="240" w:lineRule="auto"/>
        <w:ind w:right="4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газете «Время и Жизнь» и разместить на официальном сайте органов местного самоуправления </w:t>
      </w:r>
      <w:r w:rsidRPr="00246CBE"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 Кемеровской области - Кузбасса.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3. Постановление вступает в силу с даты его официального опубликования.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заместителя Главы городского округа – руководителя аппарата Л.А. Скрябину </w:t>
      </w: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>Глава Осинниковского</w:t>
      </w:r>
    </w:p>
    <w:p w:rsidR="001F6972" w:rsidRPr="00246CBE" w:rsidRDefault="001F6972" w:rsidP="001F697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 xml:space="preserve">городского округа </w:t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                                                 И.В. Романов</w:t>
      </w:r>
    </w:p>
    <w:p w:rsidR="001F6972" w:rsidRPr="00246CBE" w:rsidRDefault="001F6972" w:rsidP="001F697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1F6972" w:rsidRPr="00F02F26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</w:t>
      </w:r>
      <w:proofErr w:type="gramStart"/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</w:t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02F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F02F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Л.А. Скрябина</w:t>
      </w:r>
    </w:p>
    <w:p w:rsidR="001F6972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</w:p>
    <w:p w:rsidR="001F6972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             (</w:t>
      </w:r>
      <w:proofErr w:type="gramStart"/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(подпись)</w:t>
      </w:r>
    </w:p>
    <w:p w:rsidR="001F6972" w:rsidRDefault="001F6972" w:rsidP="001F6972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Меньщикова Е.С.</w:t>
      </w:r>
    </w:p>
    <w:p w:rsidR="001F6972" w:rsidRPr="00F02F26" w:rsidRDefault="001F6972" w:rsidP="001F6972">
      <w:pPr>
        <w:autoSpaceDE w:val="0"/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  <w:sectPr w:rsidR="001F6972" w:rsidRPr="00F02F26" w:rsidSect="00F02F26">
          <w:pgSz w:w="11906" w:h="16838"/>
          <w:pgMar w:top="993" w:right="850" w:bottom="85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4-34-70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003857" w:rsidRDefault="001F6972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</w:t>
      </w:r>
      <w:r w:rsidR="007E59A4" w:rsidRPr="00AA47CC">
        <w:rPr>
          <w:rFonts w:ascii="Times New Roman" w:hAnsi="Times New Roman"/>
          <w:sz w:val="24"/>
          <w:szCs w:val="24"/>
        </w:rPr>
        <w:t>т</w:t>
      </w:r>
      <w:r w:rsidRPr="00003857">
        <w:rPr>
          <w:rFonts w:ascii="Times New Roman" w:hAnsi="Times New Roman"/>
          <w:color w:val="FF0000"/>
          <w:sz w:val="24"/>
          <w:szCs w:val="24"/>
        </w:rPr>
        <w:t>____________</w:t>
      </w:r>
      <w:r w:rsidR="007E59A4" w:rsidRPr="00582EA6"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Pr="00003857">
        <w:rPr>
          <w:rFonts w:ascii="Times New Roman" w:hAnsi="Times New Roman"/>
          <w:color w:val="FF0000"/>
          <w:sz w:val="24"/>
          <w:szCs w:val="24"/>
        </w:rPr>
        <w:t>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582EA6">
        <w:rPr>
          <w:rFonts w:ascii="Times New Roman" w:hAnsi="Times New Roman"/>
          <w:b/>
          <w:sz w:val="24"/>
          <w:szCs w:val="24"/>
        </w:rPr>
        <w:t>7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100"/>
      <w:bookmarkEnd w:id="1"/>
    </w:p>
    <w:tbl>
      <w:tblPr>
        <w:tblpPr w:leftFromText="180" w:rightFromText="180" w:vertAnchor="text" w:horzAnchor="margin" w:tblpX="590" w:tblpY="169"/>
        <w:tblW w:w="152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12191"/>
      </w:tblGrid>
      <w:tr w:rsidR="00BA5E18" w:rsidRPr="007A2967" w:rsidTr="00582EA6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582EA6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582EA6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582EA6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</w:t>
            </w:r>
            <w:r w:rsidR="0058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="0058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58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582EA6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582EA6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D216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годы –</w:t>
            </w:r>
            <w:r w:rsidR="00D21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16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97520,5</w:t>
            </w:r>
            <w:r w:rsidRPr="000B3A3E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16236,1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7D73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2024г. – </w:t>
            </w:r>
            <w:r w:rsidR="00D2162F">
              <w:rPr>
                <w:rFonts w:ascii="Times New Roman" w:hAnsi="Times New Roman"/>
                <w:sz w:val="24"/>
                <w:szCs w:val="24"/>
              </w:rPr>
              <w:t>16820,4</w:t>
            </w:r>
            <w:r w:rsidR="009637B6"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 – 13322,4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13004,5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D2162F">
              <w:rPr>
                <w:rFonts w:ascii="Times New Roman" w:hAnsi="Times New Roman"/>
                <w:sz w:val="24"/>
                <w:szCs w:val="24"/>
              </w:rPr>
              <w:t>13820,4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2027г. - 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10322,4 тыс.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незапрещенные законодательством источники: средства юридических и физических лиц: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3231,6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EA460C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582EA6" w:rsidRPr="00D2162F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2027г. - </w:t>
            </w:r>
          </w:p>
        </w:tc>
      </w:tr>
      <w:tr w:rsidR="00BA5E18" w:rsidRPr="007A2967" w:rsidTr="005E494E">
        <w:trPr>
          <w:trHeight w:val="217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 w:rsidR="00003857">
              <w:rPr>
                <w:rFonts w:ascii="Times New Roman" w:hAnsi="Times New Roman"/>
                <w:sz w:val="24"/>
                <w:szCs w:val="24"/>
              </w:rPr>
              <w:t>8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к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</w:t>
            </w:r>
            <w:r w:rsidR="00D2162F"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EA460C" w:rsidRPr="000E75DF">
              <w:rPr>
                <w:rFonts w:ascii="Times New Roman" w:hAnsi="Times New Roman"/>
                <w:color w:val="FF0000"/>
                <w:sz w:val="24"/>
                <w:szCs w:val="24"/>
              </w:rPr>
              <w:t>60</w:t>
            </w:r>
            <w:r w:rsidRPr="000E75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тыс</w:t>
            </w:r>
            <w:r w:rsidRPr="003349B5">
              <w:rPr>
                <w:rFonts w:ascii="Times New Roman" w:hAnsi="Times New Roman"/>
                <w:sz w:val="24"/>
                <w:szCs w:val="24"/>
              </w:rPr>
              <w:t>. экземпляров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5E18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по социальным сетям: количество подписчиков – </w:t>
            </w:r>
            <w:bookmarkStart w:id="2" w:name="_GoBack"/>
            <w:r w:rsidR="00F261AD" w:rsidRPr="00003857">
              <w:rPr>
                <w:rFonts w:ascii="Times New Roman" w:hAnsi="Times New Roman"/>
                <w:color w:val="FF0000"/>
                <w:sz w:val="24"/>
                <w:szCs w:val="24"/>
              </w:rPr>
              <w:t>322</w:t>
            </w:r>
            <w:r w:rsidRPr="00003857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5DF" w:rsidRDefault="00582EA6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7E59A4" w:rsidRDefault="00582EA6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E59A4"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7E59A4" w:rsidRPr="00AA47CC" w:rsidRDefault="00582EA6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D797F"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59A4">
        <w:rPr>
          <w:rFonts w:ascii="Times New Roman" w:hAnsi="Times New Roman"/>
          <w:sz w:val="24"/>
          <w:szCs w:val="24"/>
        </w:rPr>
        <w:t xml:space="preserve">    Л.А. Скрябина</w:t>
      </w:r>
    </w:p>
    <w:p w:rsidR="00F27C92" w:rsidRDefault="00F27C9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F6972" w:rsidRDefault="001F697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E494E" w:rsidRDefault="005E494E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Default="0091337E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F6972">
        <w:rPr>
          <w:rFonts w:ascii="Times New Roman" w:hAnsi="Times New Roman"/>
          <w:sz w:val="24"/>
          <w:szCs w:val="24"/>
        </w:rPr>
        <w:t>___________</w:t>
      </w:r>
      <w:r w:rsidR="007E59A4" w:rsidRPr="00AA47CC">
        <w:rPr>
          <w:rFonts w:ascii="Times New Roman" w:hAnsi="Times New Roman"/>
          <w:sz w:val="24"/>
          <w:szCs w:val="24"/>
        </w:rPr>
        <w:t xml:space="preserve"> № </w:t>
      </w:r>
      <w:r w:rsidR="001F6972">
        <w:rPr>
          <w:rFonts w:ascii="Times New Roman" w:hAnsi="Times New Roman"/>
          <w:sz w:val="24"/>
          <w:szCs w:val="24"/>
        </w:rPr>
        <w:t>________</w:t>
      </w:r>
    </w:p>
    <w:p w:rsidR="009637B6" w:rsidRPr="003D797F" w:rsidRDefault="009637B6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9637B6" w:rsidRDefault="007E59A4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EE0A59">
        <w:rPr>
          <w:rFonts w:ascii="Times New Roman" w:hAnsi="Times New Roman"/>
          <w:b/>
          <w:sz w:val="24"/>
          <w:szCs w:val="24"/>
        </w:rPr>
        <w:t>7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27C92" w:rsidRPr="00AA47CC" w:rsidRDefault="00F27C92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410"/>
        <w:gridCol w:w="1133"/>
        <w:gridCol w:w="1134"/>
        <w:gridCol w:w="1134"/>
        <w:gridCol w:w="1276"/>
        <w:gridCol w:w="1134"/>
        <w:gridCol w:w="1134"/>
        <w:gridCol w:w="1134"/>
      </w:tblGrid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2410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079" w:type="dxa"/>
            <w:gridSpan w:val="7"/>
          </w:tcPr>
          <w:p w:rsidR="00582EA6" w:rsidRPr="00F27C92" w:rsidRDefault="00582EA6" w:rsidP="00F2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92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:rsidR="00582EA6" w:rsidRPr="002862C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</w:t>
            </w: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0E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0E7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16236,1</w:t>
            </w:r>
          </w:p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22151" w:rsidRDefault="00EE0A59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16820,4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13517,9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13322,4</w:t>
            </w:r>
          </w:p>
        </w:tc>
        <w:tc>
          <w:tcPr>
            <w:tcW w:w="1134" w:type="dxa"/>
          </w:tcPr>
          <w:p w:rsidR="00582EA6" w:rsidRPr="00822151" w:rsidRDefault="00EE0A59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13322,4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11437,0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13004,5</w:t>
            </w:r>
          </w:p>
        </w:tc>
        <w:tc>
          <w:tcPr>
            <w:tcW w:w="1276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13820,4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10517,9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10322,4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10322,4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22151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582EA6" w:rsidRPr="00822151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EA6" w:rsidRPr="007A2967" w:rsidTr="00582EA6">
        <w:tc>
          <w:tcPr>
            <w:tcW w:w="13892" w:type="dxa"/>
            <w:gridSpan w:val="8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14032,5</w:t>
            </w:r>
          </w:p>
        </w:tc>
        <w:tc>
          <w:tcPr>
            <w:tcW w:w="1276" w:type="dxa"/>
          </w:tcPr>
          <w:p w:rsidR="00582EA6" w:rsidRPr="00822151" w:rsidRDefault="00EE0A59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14384,7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11645,7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6" w:type="dxa"/>
          </w:tcPr>
          <w:p w:rsidR="00582EA6" w:rsidRPr="00822151" w:rsidRDefault="00EE0A59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11384,7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8645,7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8485,0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8485,0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 xml:space="preserve">Иные не запрещенные законодательством </w:t>
            </w:r>
            <w:r w:rsidRPr="00970426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2602,0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контента телевизионного вещания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76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574,9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564,2</w:t>
            </w:r>
          </w:p>
        </w:tc>
        <w:tc>
          <w:tcPr>
            <w:tcW w:w="1134" w:type="dxa"/>
          </w:tcPr>
          <w:p w:rsidR="00582EA6" w:rsidRPr="00822151" w:rsidRDefault="000E75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564,2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3B5EC0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22151" w:rsidRDefault="00EE0A59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1655,7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582EA6" w:rsidRPr="00CB3BB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3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1273,2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0E75DF" w:rsidRDefault="000E75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1273,2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3B5EC0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22151" w:rsidRDefault="00EE0A59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1655,7</w:t>
            </w:r>
          </w:p>
        </w:tc>
        <w:tc>
          <w:tcPr>
            <w:tcW w:w="1134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3D797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ED" w:rsidRDefault="00150AED" w:rsidP="00582EA6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150AED" w:rsidRPr="00B36B04" w:rsidRDefault="003D797F" w:rsidP="00582EA6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150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582EA6">
        <w:rPr>
          <w:rFonts w:ascii="Times New Roman" w:hAnsi="Times New Roman"/>
          <w:sz w:val="24"/>
          <w:szCs w:val="24"/>
        </w:rPr>
        <w:tab/>
      </w:r>
      <w:r w:rsidR="00582EA6">
        <w:rPr>
          <w:rFonts w:ascii="Times New Roman" w:hAnsi="Times New Roman"/>
          <w:sz w:val="24"/>
          <w:szCs w:val="24"/>
        </w:rPr>
        <w:tab/>
      </w:r>
      <w:r w:rsidR="00582EA6">
        <w:rPr>
          <w:rFonts w:ascii="Times New Roman" w:hAnsi="Times New Roman"/>
          <w:sz w:val="24"/>
          <w:szCs w:val="24"/>
        </w:rPr>
        <w:tab/>
      </w:r>
      <w:r w:rsidR="00582EA6">
        <w:rPr>
          <w:rFonts w:ascii="Times New Roman" w:hAnsi="Times New Roman"/>
          <w:sz w:val="24"/>
          <w:szCs w:val="24"/>
        </w:rPr>
        <w:tab/>
      </w:r>
      <w:r w:rsidR="00150AED">
        <w:rPr>
          <w:rFonts w:ascii="Times New Roman" w:hAnsi="Times New Roman"/>
          <w:sz w:val="24"/>
          <w:szCs w:val="24"/>
        </w:rPr>
        <w:t xml:space="preserve">          Л.А. Скрябина</w:t>
      </w:r>
    </w:p>
    <w:p w:rsidR="003D797F" w:rsidRDefault="00582EA6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16C7D" w:rsidRDefault="00016C7D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B5EC0" w:rsidRDefault="003B5EC0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E3004" w:rsidRDefault="00FE3004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27C92" w:rsidRDefault="00F27C92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EA6" w:rsidRDefault="00582EA6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EA6" w:rsidRDefault="00582EA6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EA6" w:rsidRDefault="00582EA6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EA6" w:rsidRDefault="00582EA6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EA6" w:rsidRDefault="00582EA6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EA6" w:rsidRDefault="00582EA6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27C92" w:rsidRDefault="00F27C92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B5EC0" w:rsidRDefault="003B5EC0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5F655F" w:rsidRPr="00AA47CC" w:rsidRDefault="001F6972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</w:t>
      </w:r>
      <w:r w:rsidR="005F655F" w:rsidRPr="00AA47C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__________</w:t>
      </w:r>
      <w:r w:rsidR="005F655F" w:rsidRPr="00AA47C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</w:t>
      </w:r>
    </w:p>
    <w:p w:rsidR="005F655F" w:rsidRDefault="005F655F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2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11"/>
        <w:gridCol w:w="1276"/>
        <w:gridCol w:w="709"/>
        <w:gridCol w:w="850"/>
        <w:gridCol w:w="851"/>
        <w:gridCol w:w="850"/>
        <w:gridCol w:w="851"/>
        <w:gridCol w:w="850"/>
        <w:gridCol w:w="850"/>
      </w:tblGrid>
      <w:tr w:rsidR="00582EA6" w:rsidRPr="007A2967" w:rsidTr="00EE0A59"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349"/>
            <w:bookmarkEnd w:id="3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EA6" w:rsidRPr="007A2967" w:rsidTr="00EE0A59"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2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2862C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7A2967" w:rsidTr="00EE0A59">
        <w:trPr>
          <w:trHeight w:val="523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F27C9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C9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EA6" w:rsidRPr="00F27C9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EA6" w:rsidRPr="007A2967" w:rsidTr="00EE0A59">
        <w:trPr>
          <w:trHeight w:val="523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7A2967" w:rsidTr="00EE0A59">
        <w:trPr>
          <w:trHeight w:val="789"/>
        </w:trPr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7A2967" w:rsidTr="00EE0A59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</w:t>
            </w:r>
            <w:r w:rsidR="00CB3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463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54,5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подписчиков</w:t>
            </w:r>
          </w:p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  <w:p w:rsidR="000E75DF" w:rsidRPr="007A2967" w:rsidRDefault="000E75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F261A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F261A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F261A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5DF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59A4" w:rsidRDefault="007E59A4" w:rsidP="00582EA6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  <w:r w:rsidR="00582EA6">
        <w:rPr>
          <w:rFonts w:ascii="Times New Roman" w:hAnsi="Times New Roman"/>
          <w:sz w:val="24"/>
          <w:szCs w:val="24"/>
        </w:rPr>
        <w:tab/>
      </w:r>
    </w:p>
    <w:p w:rsidR="00F371A6" w:rsidRPr="007E59A4" w:rsidRDefault="003D797F" w:rsidP="00582EA6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582EA6">
        <w:rPr>
          <w:rFonts w:ascii="Times New Roman" w:hAnsi="Times New Roman"/>
          <w:sz w:val="24"/>
          <w:szCs w:val="24"/>
        </w:rPr>
        <w:tab/>
      </w:r>
      <w:r w:rsidR="00582EA6">
        <w:rPr>
          <w:rFonts w:ascii="Times New Roman" w:hAnsi="Times New Roman"/>
          <w:sz w:val="24"/>
          <w:szCs w:val="24"/>
        </w:rPr>
        <w:tab/>
      </w:r>
      <w:r w:rsidR="00582EA6">
        <w:rPr>
          <w:rFonts w:ascii="Times New Roman" w:hAnsi="Times New Roman"/>
          <w:sz w:val="24"/>
          <w:szCs w:val="24"/>
        </w:rPr>
        <w:tab/>
      </w:r>
      <w:r w:rsidR="00582EA6">
        <w:rPr>
          <w:rFonts w:ascii="Times New Roman" w:hAnsi="Times New Roman"/>
          <w:sz w:val="24"/>
          <w:szCs w:val="24"/>
        </w:rPr>
        <w:tab/>
      </w:r>
      <w:r w:rsidR="007E59A4">
        <w:rPr>
          <w:rFonts w:ascii="Times New Roman" w:hAnsi="Times New Roman"/>
          <w:sz w:val="24"/>
          <w:szCs w:val="24"/>
        </w:rPr>
        <w:t xml:space="preserve">    Л.А. Скрябина</w:t>
      </w:r>
    </w:p>
    <w:sectPr w:rsidR="00F371A6" w:rsidRPr="007E59A4" w:rsidSect="00582EA6">
      <w:pgSz w:w="16838" w:h="11906" w:orient="landscape"/>
      <w:pgMar w:top="709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93"/>
    <w:rsid w:val="00003857"/>
    <w:rsid w:val="00011AEE"/>
    <w:rsid w:val="00016C7D"/>
    <w:rsid w:val="00050DA7"/>
    <w:rsid w:val="00067E09"/>
    <w:rsid w:val="000750A4"/>
    <w:rsid w:val="000B3A3E"/>
    <w:rsid w:val="000C52C4"/>
    <w:rsid w:val="000D288E"/>
    <w:rsid w:val="000E75DF"/>
    <w:rsid w:val="001051C4"/>
    <w:rsid w:val="00145CDF"/>
    <w:rsid w:val="00150AED"/>
    <w:rsid w:val="001A57F9"/>
    <w:rsid w:val="001C6954"/>
    <w:rsid w:val="001F5820"/>
    <w:rsid w:val="001F6972"/>
    <w:rsid w:val="002426CD"/>
    <w:rsid w:val="002C6170"/>
    <w:rsid w:val="002D0F90"/>
    <w:rsid w:val="003218D2"/>
    <w:rsid w:val="003B5EC0"/>
    <w:rsid w:val="003D797F"/>
    <w:rsid w:val="0040240F"/>
    <w:rsid w:val="00433A07"/>
    <w:rsid w:val="004B1F73"/>
    <w:rsid w:val="00521C2D"/>
    <w:rsid w:val="00553F50"/>
    <w:rsid w:val="00582EA6"/>
    <w:rsid w:val="005E494E"/>
    <w:rsid w:val="005F1ADC"/>
    <w:rsid w:val="005F343F"/>
    <w:rsid w:val="005F655F"/>
    <w:rsid w:val="00603B8B"/>
    <w:rsid w:val="00614C50"/>
    <w:rsid w:val="00617E8D"/>
    <w:rsid w:val="00641534"/>
    <w:rsid w:val="0064499A"/>
    <w:rsid w:val="006C31A4"/>
    <w:rsid w:val="00755E00"/>
    <w:rsid w:val="00763518"/>
    <w:rsid w:val="007812B4"/>
    <w:rsid w:val="007A0393"/>
    <w:rsid w:val="007C1CE9"/>
    <w:rsid w:val="007D73B6"/>
    <w:rsid w:val="007D7884"/>
    <w:rsid w:val="007E59A4"/>
    <w:rsid w:val="00801E11"/>
    <w:rsid w:val="00813B98"/>
    <w:rsid w:val="00822151"/>
    <w:rsid w:val="008448A1"/>
    <w:rsid w:val="008901C9"/>
    <w:rsid w:val="008C4A9A"/>
    <w:rsid w:val="008D7719"/>
    <w:rsid w:val="008D7D60"/>
    <w:rsid w:val="00902A55"/>
    <w:rsid w:val="0091337E"/>
    <w:rsid w:val="00950629"/>
    <w:rsid w:val="009637B6"/>
    <w:rsid w:val="009952B1"/>
    <w:rsid w:val="009B00B9"/>
    <w:rsid w:val="00A00A1A"/>
    <w:rsid w:val="00A204F1"/>
    <w:rsid w:val="00A2696B"/>
    <w:rsid w:val="00A322DA"/>
    <w:rsid w:val="00A716A6"/>
    <w:rsid w:val="00B02346"/>
    <w:rsid w:val="00B03226"/>
    <w:rsid w:val="00B04793"/>
    <w:rsid w:val="00B3176F"/>
    <w:rsid w:val="00B36B04"/>
    <w:rsid w:val="00B376E0"/>
    <w:rsid w:val="00BA5E18"/>
    <w:rsid w:val="00BC11E7"/>
    <w:rsid w:val="00C20CFC"/>
    <w:rsid w:val="00C31975"/>
    <w:rsid w:val="00CA7BC8"/>
    <w:rsid w:val="00CB3BBF"/>
    <w:rsid w:val="00CC1CBB"/>
    <w:rsid w:val="00CD038B"/>
    <w:rsid w:val="00CD76B1"/>
    <w:rsid w:val="00D2162F"/>
    <w:rsid w:val="00DB6FCE"/>
    <w:rsid w:val="00E3451E"/>
    <w:rsid w:val="00E61DDB"/>
    <w:rsid w:val="00EA460C"/>
    <w:rsid w:val="00EA7EDC"/>
    <w:rsid w:val="00EE0A59"/>
    <w:rsid w:val="00F002C4"/>
    <w:rsid w:val="00F261AD"/>
    <w:rsid w:val="00F27C92"/>
    <w:rsid w:val="00F371A6"/>
    <w:rsid w:val="00F9078F"/>
    <w:rsid w:val="00FB1769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9BDB-8681-4F3F-ACE0-AEA0459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0FBB2-AAC8-4658-946D-91FA15CA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4</cp:revision>
  <cp:lastPrinted>2024-02-12T01:07:00Z</cp:lastPrinted>
  <dcterms:created xsi:type="dcterms:W3CDTF">2024-09-13T02:57:00Z</dcterms:created>
  <dcterms:modified xsi:type="dcterms:W3CDTF">2024-09-13T02:59:00Z</dcterms:modified>
</cp:coreProperties>
</file>