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C850EF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C850EF" w:rsidRDefault="00C850EF" w:rsidP="00695AD7">
      <w:pPr>
        <w:tabs>
          <w:tab w:val="left" w:pos="2694"/>
          <w:tab w:val="left" w:pos="2977"/>
        </w:tabs>
        <w:jc w:val="center"/>
        <w:rPr>
          <w:sz w:val="28"/>
          <w:u w:val="single"/>
        </w:rPr>
      </w:pPr>
      <w:r w:rsidRPr="00C850EF">
        <w:rPr>
          <w:sz w:val="28"/>
          <w:u w:val="single"/>
        </w:rPr>
        <w:t>Муниципальное бюджетное учреждение дополнительного образования «</w:t>
      </w:r>
      <w:r w:rsidR="007C2D01" w:rsidRPr="007C2D01">
        <w:rPr>
          <w:sz w:val="28"/>
          <w:szCs w:val="28"/>
          <w:u w:val="single"/>
        </w:rPr>
        <w:t>Детская музыкальная школа № 55 имени Юрия Ивановича Некрасова</w:t>
      </w:r>
      <w:r w:rsidRPr="00C850EF">
        <w:rPr>
          <w:sz w:val="28"/>
          <w:u w:val="single"/>
        </w:rPr>
        <w:t>»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A10ECA">
        <w:rPr>
          <w:b/>
          <w:sz w:val="28"/>
          <w:szCs w:val="28"/>
          <w:u w:val="single"/>
        </w:rPr>
        <w:t>2</w:t>
      </w:r>
      <w:r w:rsidR="0064169A">
        <w:rPr>
          <w:b/>
          <w:sz w:val="28"/>
          <w:szCs w:val="28"/>
          <w:u w:val="single"/>
        </w:rPr>
        <w:t>2</w:t>
      </w:r>
      <w:r w:rsidR="00A10ECA">
        <w:rPr>
          <w:b/>
          <w:sz w:val="28"/>
          <w:szCs w:val="28"/>
          <w:u w:val="single"/>
        </w:rPr>
        <w:t xml:space="preserve"> 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64169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A10ECA">
              <w:rPr>
                <w:bCs/>
                <w:szCs w:val="28"/>
                <w:u w:val="single"/>
              </w:rPr>
              <w:t>2</w:t>
            </w:r>
            <w:r w:rsidR="0064169A">
              <w:rPr>
                <w:bCs/>
                <w:szCs w:val="28"/>
                <w:u w:val="single"/>
              </w:rPr>
              <w:t>2</w:t>
            </w:r>
            <w:r w:rsidR="00A10ECA">
              <w:rPr>
                <w:bCs/>
                <w:szCs w:val="28"/>
                <w:u w:val="single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C850EF">
              <w:rPr>
                <w:bCs/>
                <w:szCs w:val="28"/>
              </w:rPr>
              <w:t>, руб.</w:t>
            </w: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</w:t>
            </w:r>
            <w:r w:rsidR="007C2D01" w:rsidRPr="007C2D01">
              <w:t>Детская музыкальная школа № 55 имени Юрия Ивановича Некрасова</w:t>
            </w:r>
            <w:r w:rsidRPr="007C2D01">
              <w:t>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Антонова Татьяна Викторовна</w:t>
            </w:r>
          </w:p>
        </w:tc>
        <w:tc>
          <w:tcPr>
            <w:tcW w:w="2912" w:type="dxa"/>
          </w:tcPr>
          <w:p w:rsidR="00DD72A6" w:rsidRPr="009F5346" w:rsidRDefault="0064169A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62 858,33</w:t>
            </w: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</w:t>
            </w:r>
            <w:r w:rsidR="007C2D01" w:rsidRPr="007C2D01">
              <w:t>Детская музыкальная школа № 55 имени Юрия Ивановича Некрасова</w:t>
            </w:r>
            <w:r w:rsidRPr="009F5346">
              <w:t>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Руфова Ольга Викторовна</w:t>
            </w:r>
          </w:p>
        </w:tc>
        <w:tc>
          <w:tcPr>
            <w:tcW w:w="2912" w:type="dxa"/>
          </w:tcPr>
          <w:p w:rsidR="00DD72A6" w:rsidRPr="009F5346" w:rsidRDefault="0064169A" w:rsidP="0069442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58 616,66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4169A" w:rsidRPr="00B60621" w:rsidRDefault="0064169A" w:rsidP="0064169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64169A" w:rsidRPr="00B60621" w:rsidRDefault="0064169A" w:rsidP="0064169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64169A" w:rsidRPr="00B60621" w:rsidRDefault="0064169A" w:rsidP="0064169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64169A" w:rsidRPr="00B60621" w:rsidRDefault="0064169A" w:rsidP="0064169A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64169A" w:rsidRPr="00C850EF" w:rsidRDefault="0064169A" w:rsidP="0064169A">
      <w:pPr>
        <w:tabs>
          <w:tab w:val="left" w:pos="2694"/>
          <w:tab w:val="left" w:pos="2977"/>
        </w:tabs>
        <w:jc w:val="center"/>
        <w:rPr>
          <w:sz w:val="28"/>
          <w:u w:val="single"/>
        </w:rPr>
      </w:pPr>
      <w:r w:rsidRPr="00C850EF">
        <w:rPr>
          <w:sz w:val="28"/>
          <w:u w:val="single"/>
        </w:rPr>
        <w:t>Муниципальное бюджетное учреждение дополнительного образования «</w:t>
      </w:r>
      <w:r w:rsidR="007C2D01" w:rsidRPr="007C2D01">
        <w:rPr>
          <w:sz w:val="28"/>
          <w:szCs w:val="28"/>
          <w:u w:val="single"/>
        </w:rPr>
        <w:t>Детская музыкальная школа № 55 имени Юрия Ивановича Некрасова</w:t>
      </w:r>
      <w:r w:rsidRPr="00C850EF">
        <w:rPr>
          <w:sz w:val="28"/>
          <w:u w:val="single"/>
        </w:rPr>
        <w:t>»</w:t>
      </w:r>
    </w:p>
    <w:p w:rsidR="0064169A" w:rsidRPr="000F38E4" w:rsidRDefault="0064169A" w:rsidP="0064169A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64169A" w:rsidRPr="007A62B4" w:rsidRDefault="0064169A" w:rsidP="0064169A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 xml:space="preserve">2023 </w:t>
      </w:r>
      <w:r w:rsidRPr="007A62B4">
        <w:rPr>
          <w:b/>
          <w:sz w:val="28"/>
          <w:szCs w:val="28"/>
        </w:rPr>
        <w:t>год</w:t>
      </w:r>
    </w:p>
    <w:p w:rsidR="0064169A" w:rsidRDefault="0064169A" w:rsidP="0064169A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64169A" w:rsidRPr="00B60621" w:rsidTr="00105DD3">
        <w:tc>
          <w:tcPr>
            <w:tcW w:w="4928" w:type="dxa"/>
            <w:vAlign w:val="center"/>
          </w:tcPr>
          <w:p w:rsidR="0064169A" w:rsidRPr="00B60621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64169A" w:rsidRPr="00B60621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64169A" w:rsidRPr="00B60621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64169A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64169A" w:rsidRPr="00B60621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 xml:space="preserve">2023 </w:t>
            </w:r>
            <w:r w:rsidRPr="00B60621">
              <w:rPr>
                <w:bCs/>
                <w:szCs w:val="28"/>
              </w:rPr>
              <w:t>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64169A" w:rsidRPr="00B60621" w:rsidTr="00105DD3">
        <w:trPr>
          <w:trHeight w:val="477"/>
        </w:trPr>
        <w:tc>
          <w:tcPr>
            <w:tcW w:w="4928" w:type="dxa"/>
          </w:tcPr>
          <w:p w:rsidR="0064169A" w:rsidRPr="009F5346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</w:t>
            </w:r>
            <w:r w:rsidR="007C2D01" w:rsidRPr="007C2D01">
              <w:t>Детская музыкальная школа № 55 имени Юрия Ивановича Некрасова</w:t>
            </w:r>
            <w:r w:rsidRPr="009F5346">
              <w:t>»</w:t>
            </w:r>
          </w:p>
        </w:tc>
        <w:tc>
          <w:tcPr>
            <w:tcW w:w="3544" w:type="dxa"/>
          </w:tcPr>
          <w:p w:rsidR="0064169A" w:rsidRPr="009F5346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64169A" w:rsidRPr="009F5346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Антонова Татьяна Викторовна</w:t>
            </w:r>
          </w:p>
        </w:tc>
        <w:tc>
          <w:tcPr>
            <w:tcW w:w="2912" w:type="dxa"/>
          </w:tcPr>
          <w:p w:rsidR="0064169A" w:rsidRPr="009F5346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80 708,33</w:t>
            </w:r>
          </w:p>
        </w:tc>
      </w:tr>
      <w:tr w:rsidR="0064169A" w:rsidRPr="00B60621" w:rsidTr="00105DD3">
        <w:trPr>
          <w:trHeight w:val="477"/>
        </w:trPr>
        <w:tc>
          <w:tcPr>
            <w:tcW w:w="4928" w:type="dxa"/>
          </w:tcPr>
          <w:p w:rsidR="0064169A" w:rsidRPr="009F5346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</w:t>
            </w:r>
            <w:r w:rsidR="007C2D01" w:rsidRPr="007C2D01">
              <w:t>Детская музыкальная школа № 55 имени Юрия Ивановича Некрасова</w:t>
            </w:r>
            <w:r w:rsidRPr="009F5346">
              <w:t>»</w:t>
            </w:r>
          </w:p>
        </w:tc>
        <w:tc>
          <w:tcPr>
            <w:tcW w:w="3544" w:type="dxa"/>
          </w:tcPr>
          <w:p w:rsidR="0064169A" w:rsidRPr="009F5346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64169A" w:rsidRPr="009F5346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Руфова Ольга Викторовна</w:t>
            </w:r>
          </w:p>
        </w:tc>
        <w:tc>
          <w:tcPr>
            <w:tcW w:w="2912" w:type="dxa"/>
          </w:tcPr>
          <w:p w:rsidR="0064169A" w:rsidRPr="009F5346" w:rsidRDefault="006416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58 333,33</w:t>
            </w:r>
          </w:p>
        </w:tc>
      </w:tr>
    </w:tbl>
    <w:p w:rsidR="0064169A" w:rsidRPr="002A7649" w:rsidRDefault="006416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64169A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52D" w:rsidRDefault="0069352D" w:rsidP="00255D20">
      <w:r>
        <w:separator/>
      </w:r>
    </w:p>
  </w:endnote>
  <w:endnote w:type="continuationSeparator" w:id="1">
    <w:p w:rsidR="0069352D" w:rsidRDefault="0069352D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52D" w:rsidRDefault="0069352D" w:rsidP="00255D20">
      <w:r>
        <w:separator/>
      </w:r>
    </w:p>
  </w:footnote>
  <w:footnote w:type="continuationSeparator" w:id="1">
    <w:p w:rsidR="0069352D" w:rsidRDefault="0069352D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76FBF"/>
    <w:rsid w:val="00183118"/>
    <w:rsid w:val="0018509C"/>
    <w:rsid w:val="00193246"/>
    <w:rsid w:val="001B10DA"/>
    <w:rsid w:val="001B2005"/>
    <w:rsid w:val="001B3167"/>
    <w:rsid w:val="001B6F93"/>
    <w:rsid w:val="001D0F47"/>
    <w:rsid w:val="001D2924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01ED2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4169A"/>
    <w:rsid w:val="00654F8D"/>
    <w:rsid w:val="00663946"/>
    <w:rsid w:val="00684896"/>
    <w:rsid w:val="00690B66"/>
    <w:rsid w:val="00691D9A"/>
    <w:rsid w:val="0069352D"/>
    <w:rsid w:val="00694427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00D8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2D01"/>
    <w:rsid w:val="007C3A19"/>
    <w:rsid w:val="007C7450"/>
    <w:rsid w:val="007C7853"/>
    <w:rsid w:val="007D191C"/>
    <w:rsid w:val="007D5336"/>
    <w:rsid w:val="007D5917"/>
    <w:rsid w:val="007E1B4D"/>
    <w:rsid w:val="007E1C1E"/>
    <w:rsid w:val="007E216A"/>
    <w:rsid w:val="007E38F4"/>
    <w:rsid w:val="007E6BDE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8F5FA1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034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10ECA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072DF"/>
    <w:rsid w:val="00B12422"/>
    <w:rsid w:val="00B17449"/>
    <w:rsid w:val="00B279ED"/>
    <w:rsid w:val="00B43702"/>
    <w:rsid w:val="00B4788A"/>
    <w:rsid w:val="00B50CCF"/>
    <w:rsid w:val="00B51C88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6F0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850EF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C08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D72A6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B6EB9"/>
    <w:rsid w:val="00ED3B50"/>
    <w:rsid w:val="00ED434F"/>
    <w:rsid w:val="00F01449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87CE-340C-490C-8D82-DE3BDB32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11</cp:revision>
  <cp:lastPrinted>2024-04-23T02:40:00Z</cp:lastPrinted>
  <dcterms:created xsi:type="dcterms:W3CDTF">2019-05-06T08:30:00Z</dcterms:created>
  <dcterms:modified xsi:type="dcterms:W3CDTF">2024-04-23T02:40:00Z</dcterms:modified>
</cp:coreProperties>
</file>