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EB145C">
        <w:rPr>
          <w:rFonts w:ascii="Times New Roman" w:hAnsi="Times New Roman"/>
          <w:b/>
        </w:rPr>
        <w:t>28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EB145C">
        <w:rPr>
          <w:rFonts w:ascii="Times New Roman" w:hAnsi="Times New Roman"/>
          <w:b/>
        </w:rPr>
        <w:t xml:space="preserve">декабря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r w:rsidR="00EB145C">
        <w:rPr>
          <w:rFonts w:ascii="Times New Roman" w:hAnsi="Times New Roman"/>
          <w:b/>
        </w:rPr>
        <w:t>33</w:t>
      </w:r>
      <w:r w:rsidR="007F7C9B">
        <w:rPr>
          <w:rFonts w:ascii="Times New Roman" w:hAnsi="Times New Roman"/>
          <w:b/>
        </w:rPr>
        <w:t>-МНА</w:t>
      </w:r>
    </w:p>
    <w:p w:rsidR="007F7C9B" w:rsidRPr="007F7C9B" w:rsidRDefault="007F7C9B" w:rsidP="00AB5DAE">
      <w:pPr>
        <w:rPr>
          <w:rFonts w:ascii="Times New Roman" w:hAnsi="Times New Roman"/>
          <w:i/>
        </w:rPr>
      </w:pPr>
      <w:r w:rsidRPr="007F7C9B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 Совета  народных </w:t>
      </w:r>
      <w:r w:rsidRPr="007F7C9B">
        <w:rPr>
          <w:rFonts w:ascii="Times New Roman" w:hAnsi="Times New Roman"/>
          <w:i/>
        </w:rPr>
        <w:tab/>
      </w:r>
      <w:r w:rsidRPr="007F7C9B">
        <w:rPr>
          <w:rFonts w:ascii="Times New Roman" w:hAnsi="Times New Roman"/>
          <w:i/>
        </w:rPr>
        <w:tab/>
      </w:r>
      <w:r w:rsidRPr="007F7C9B">
        <w:rPr>
          <w:rFonts w:ascii="Times New Roman" w:hAnsi="Times New Roman"/>
          <w:i/>
        </w:rPr>
        <w:tab/>
      </w:r>
      <w:r w:rsidRPr="007F7C9B">
        <w:rPr>
          <w:rFonts w:ascii="Times New Roman" w:hAnsi="Times New Roman"/>
          <w:i/>
        </w:rPr>
        <w:tab/>
      </w:r>
      <w:r w:rsidRPr="007F7C9B">
        <w:rPr>
          <w:rFonts w:ascii="Times New Roman" w:hAnsi="Times New Roman"/>
          <w:i/>
        </w:rPr>
        <w:tab/>
      </w:r>
      <w:r w:rsidRPr="007F7C9B">
        <w:rPr>
          <w:rFonts w:ascii="Times New Roman" w:hAnsi="Times New Roman"/>
          <w:i/>
        </w:rPr>
        <w:tab/>
      </w:r>
      <w:r w:rsidRPr="007F7C9B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7F7C9B">
        <w:rPr>
          <w:rFonts w:ascii="Times New Roman" w:hAnsi="Times New Roman"/>
          <w:i/>
        </w:rPr>
        <w:tab/>
      </w:r>
      <w:r w:rsidRPr="007F7C9B">
        <w:rPr>
          <w:rFonts w:ascii="Times New Roman" w:hAnsi="Times New Roman"/>
          <w:i/>
        </w:rPr>
        <w:tab/>
      </w:r>
      <w:r w:rsidRPr="007F7C9B">
        <w:rPr>
          <w:rFonts w:ascii="Times New Roman" w:hAnsi="Times New Roman"/>
          <w:i/>
        </w:rPr>
        <w:tab/>
      </w:r>
      <w:r w:rsidRPr="007F7C9B">
        <w:rPr>
          <w:rFonts w:ascii="Times New Roman" w:hAnsi="Times New Roman"/>
          <w:i/>
        </w:rPr>
        <w:tab/>
      </w:r>
      <w:r w:rsidRPr="007F7C9B">
        <w:rPr>
          <w:rFonts w:ascii="Times New Roman" w:hAnsi="Times New Roman"/>
          <w:i/>
        </w:rPr>
        <w:tab/>
      </w:r>
      <w:r w:rsidRPr="007F7C9B">
        <w:rPr>
          <w:rFonts w:ascii="Times New Roman" w:hAnsi="Times New Roman"/>
          <w:i/>
        </w:rPr>
        <w:tab/>
      </w:r>
      <w:r w:rsidRPr="007F7C9B">
        <w:rPr>
          <w:rFonts w:ascii="Times New Roman" w:hAnsi="Times New Roman"/>
          <w:i/>
        </w:rPr>
        <w:tab/>
      </w:r>
      <w:r w:rsidRPr="007F7C9B">
        <w:rPr>
          <w:rFonts w:ascii="Times New Roman" w:hAnsi="Times New Roman"/>
          <w:i/>
        </w:rPr>
        <w:tab/>
        <w:t>округа «</w:t>
      </w:r>
      <w:r w:rsidR="00EB145C">
        <w:rPr>
          <w:rFonts w:ascii="Times New Roman" w:hAnsi="Times New Roman"/>
          <w:i/>
        </w:rPr>
        <w:t>28</w:t>
      </w:r>
      <w:r w:rsidRPr="007F7C9B">
        <w:rPr>
          <w:rFonts w:ascii="Times New Roman" w:hAnsi="Times New Roman"/>
          <w:i/>
        </w:rPr>
        <w:t xml:space="preserve">» декабря 2023 года  </w:t>
      </w:r>
    </w:p>
    <w:p w:rsidR="00CA5E0B" w:rsidRDefault="00CA5E0B" w:rsidP="00CA5E0B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О внесении изменений в решение Совета народных депутатов Осинниковского городского округа от 13 июня 2018г. № 399-МНА «Об установлении размера платы за наем и содержание жилого помещения»</w:t>
      </w:r>
    </w:p>
    <w:p w:rsidR="00CA5E0B" w:rsidRDefault="00CA5E0B" w:rsidP="00CA5E0B">
      <w:pPr>
        <w:ind w:firstLine="720"/>
        <w:jc w:val="both"/>
        <w:rPr>
          <w:rFonts w:ascii="Times New Roman" w:hAnsi="Times New Roman"/>
          <w:szCs w:val="24"/>
        </w:rPr>
      </w:pPr>
    </w:p>
    <w:p w:rsidR="00CA5E0B" w:rsidRDefault="00CA5E0B" w:rsidP="00CA5E0B">
      <w:pPr>
        <w:ind w:firstLine="720"/>
        <w:jc w:val="both"/>
        <w:rPr>
          <w:rFonts w:ascii="Times New Roman" w:hAnsi="Times New Roman"/>
          <w:szCs w:val="24"/>
        </w:rPr>
      </w:pPr>
    </w:p>
    <w:p w:rsidR="00CA5E0B" w:rsidRDefault="00CA5E0B" w:rsidP="00CA5E0B">
      <w:pPr>
        <w:ind w:firstLine="72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 xml:space="preserve">Руководствуясь </w:t>
      </w:r>
      <w:hyperlink r:id="rId10" w:history="1">
        <w:r w:rsidRPr="00CA5E0B">
          <w:rPr>
            <w:rStyle w:val="afb"/>
            <w:rFonts w:ascii="Times New Roman" w:hAnsi="Times New Roman"/>
            <w:color w:val="auto"/>
            <w:szCs w:val="24"/>
          </w:rPr>
          <w:t>статьями 39</w:t>
        </w:r>
      </w:hyperlink>
      <w:r w:rsidRPr="00CA5E0B">
        <w:rPr>
          <w:rFonts w:ascii="Times New Roman" w:hAnsi="Times New Roman"/>
          <w:szCs w:val="24"/>
        </w:rPr>
        <w:t xml:space="preserve">, </w:t>
      </w:r>
      <w:hyperlink r:id="rId11" w:history="1">
        <w:r w:rsidRPr="00CA5E0B">
          <w:rPr>
            <w:rStyle w:val="afb"/>
            <w:rFonts w:ascii="Times New Roman" w:hAnsi="Times New Roman"/>
            <w:color w:val="auto"/>
            <w:szCs w:val="24"/>
          </w:rPr>
          <w:t>158</w:t>
        </w:r>
      </w:hyperlink>
      <w:r>
        <w:rPr>
          <w:rFonts w:ascii="Times New Roman" w:hAnsi="Times New Roman"/>
          <w:szCs w:val="24"/>
        </w:rPr>
        <w:t xml:space="preserve"> Жилищного кодекса Российской Федерации, </w:t>
      </w:r>
      <w:hyperlink r:id="rId12" w:history="1">
        <w:r w:rsidRPr="00CA5E0B">
          <w:rPr>
            <w:rStyle w:val="afb"/>
            <w:rFonts w:ascii="Times New Roman" w:hAnsi="Times New Roman"/>
            <w:color w:val="auto"/>
            <w:szCs w:val="24"/>
          </w:rPr>
          <w:t>п</w:t>
        </w:r>
        <w:r>
          <w:rPr>
            <w:rStyle w:val="afb"/>
            <w:rFonts w:ascii="Times New Roman" w:hAnsi="Times New Roman"/>
            <w:color w:val="auto"/>
            <w:szCs w:val="24"/>
          </w:rPr>
          <w:t xml:space="preserve">унктом </w:t>
        </w:r>
        <w:r w:rsidRPr="00CA5E0B">
          <w:rPr>
            <w:rStyle w:val="afb"/>
            <w:rFonts w:ascii="Times New Roman" w:hAnsi="Times New Roman"/>
            <w:color w:val="auto"/>
            <w:szCs w:val="24"/>
          </w:rPr>
          <w:t>6</w:t>
        </w:r>
        <w:r>
          <w:rPr>
            <w:rStyle w:val="afb"/>
            <w:rFonts w:ascii="Times New Roman" w:hAnsi="Times New Roman"/>
            <w:color w:val="auto"/>
            <w:szCs w:val="24"/>
          </w:rPr>
          <w:t xml:space="preserve"> части </w:t>
        </w:r>
        <w:r w:rsidRPr="00CA5E0B">
          <w:rPr>
            <w:rStyle w:val="afb"/>
            <w:rFonts w:ascii="Times New Roman" w:hAnsi="Times New Roman"/>
            <w:color w:val="auto"/>
            <w:szCs w:val="24"/>
          </w:rPr>
          <w:t>1 ст</w:t>
        </w:r>
        <w:r>
          <w:rPr>
            <w:rStyle w:val="afb"/>
            <w:rFonts w:ascii="Times New Roman" w:hAnsi="Times New Roman"/>
            <w:color w:val="auto"/>
            <w:szCs w:val="24"/>
          </w:rPr>
          <w:t xml:space="preserve">атьи </w:t>
        </w:r>
        <w:r w:rsidRPr="00CA5E0B">
          <w:rPr>
            <w:rStyle w:val="afb"/>
            <w:rFonts w:ascii="Times New Roman" w:hAnsi="Times New Roman"/>
            <w:color w:val="auto"/>
            <w:szCs w:val="24"/>
          </w:rPr>
          <w:t>16</w:t>
        </w:r>
      </w:hyperlink>
      <w:r w:rsidRPr="00CA5E0B">
        <w:rPr>
          <w:rFonts w:ascii="Times New Roman" w:hAnsi="Times New Roman"/>
          <w:szCs w:val="24"/>
        </w:rPr>
        <w:t xml:space="preserve">, </w:t>
      </w:r>
      <w:hyperlink r:id="rId13" w:history="1">
        <w:r w:rsidRPr="00CA5E0B">
          <w:rPr>
            <w:rStyle w:val="afb"/>
            <w:rFonts w:ascii="Times New Roman" w:hAnsi="Times New Roman"/>
            <w:color w:val="auto"/>
            <w:szCs w:val="24"/>
          </w:rPr>
          <w:t>ст</w:t>
        </w:r>
        <w:r>
          <w:rPr>
            <w:rStyle w:val="afb"/>
            <w:rFonts w:ascii="Times New Roman" w:hAnsi="Times New Roman"/>
            <w:color w:val="auto"/>
            <w:szCs w:val="24"/>
          </w:rPr>
          <w:t xml:space="preserve">атьей </w:t>
        </w:r>
        <w:r w:rsidRPr="00CA5E0B">
          <w:rPr>
            <w:rStyle w:val="afb"/>
            <w:rFonts w:ascii="Times New Roman" w:hAnsi="Times New Roman"/>
            <w:color w:val="auto"/>
            <w:szCs w:val="24"/>
          </w:rPr>
          <w:t>20</w:t>
        </w:r>
      </w:hyperlink>
      <w:r>
        <w:rPr>
          <w:rFonts w:ascii="Times New Roman" w:hAnsi="Times New Roman"/>
          <w:szCs w:val="24"/>
        </w:rPr>
        <w:t xml:space="preserve"> Федерального закона от 06 октября 2003 № 131-ФЗ «Об общих принципах организации местного самоуправления в Российской Федерации», </w:t>
      </w:r>
      <w:hyperlink r:id="rId14" w:history="1">
        <w:r w:rsidRPr="00CA5E0B">
          <w:rPr>
            <w:rStyle w:val="ae"/>
            <w:rFonts w:ascii="Times New Roman" w:hAnsi="Times New Roman"/>
            <w:bCs/>
            <w:color w:val="auto"/>
            <w:szCs w:val="24"/>
            <w:u w:val="none"/>
          </w:rPr>
          <w:t>Уставом</w:t>
        </w:r>
      </w:hyperlink>
      <w:r w:rsidRPr="00CA5E0B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Осинниковского  городского округа Кемеровской области-Кузбас</w:t>
      </w:r>
      <w:r w:rsidR="00FA0046">
        <w:rPr>
          <w:rFonts w:ascii="Times New Roman" w:hAnsi="Times New Roman"/>
          <w:bCs/>
          <w:szCs w:val="24"/>
        </w:rPr>
        <w:t>с</w:t>
      </w:r>
      <w:r>
        <w:rPr>
          <w:rFonts w:ascii="Times New Roman" w:hAnsi="Times New Roman"/>
          <w:bCs/>
          <w:szCs w:val="24"/>
        </w:rPr>
        <w:t xml:space="preserve">а, Совет народных депутатов Осинниковского городского округа решил: </w:t>
      </w:r>
    </w:p>
    <w:p w:rsidR="00CA5E0B" w:rsidRDefault="00CA5E0B" w:rsidP="00CA5E0B">
      <w:pPr>
        <w:ind w:firstLine="72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 Внести в решение </w:t>
      </w:r>
      <w:r>
        <w:rPr>
          <w:rFonts w:ascii="Times New Roman" w:hAnsi="Times New Roman"/>
          <w:szCs w:val="24"/>
        </w:rPr>
        <w:t>Совета народных депутатов Осинниковского городского округа от 13 июня 2018г. № 399-МНА «Об установлении размера платы за наем и содержание жилого помещения» следующие изменения:</w:t>
      </w:r>
    </w:p>
    <w:p w:rsidR="00CA5E0B" w:rsidRDefault="00CA5E0B" w:rsidP="00CA5E0B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 xml:space="preserve">1.1. Приложение №2 к решению </w:t>
      </w:r>
      <w:r>
        <w:rPr>
          <w:rFonts w:ascii="Times New Roman" w:hAnsi="Times New Roman"/>
          <w:szCs w:val="24"/>
        </w:rPr>
        <w:t>Совета народных депутатов Осинниковского городского округа от 13</w:t>
      </w:r>
      <w:r w:rsidR="00FA0046">
        <w:rPr>
          <w:rFonts w:ascii="Times New Roman" w:hAnsi="Times New Roman"/>
          <w:szCs w:val="24"/>
        </w:rPr>
        <w:t xml:space="preserve"> июня </w:t>
      </w:r>
      <w:r>
        <w:rPr>
          <w:rFonts w:ascii="Times New Roman" w:hAnsi="Times New Roman"/>
          <w:szCs w:val="24"/>
        </w:rPr>
        <w:t>2018г. № 399-МНА «Об установлении размера платы за наем и содержание жилого помещения» изложить в новой редакции, согласно приложению №1 к настоящему решению;</w:t>
      </w:r>
    </w:p>
    <w:p w:rsidR="00CA5E0B" w:rsidRDefault="00CA5E0B" w:rsidP="00CA5E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  <w:bCs/>
          <w:szCs w:val="24"/>
        </w:rPr>
        <w:t xml:space="preserve"> Опубликовать настоящее Решение в городской муниципальной общественно-политической газете «Время и жизнь».</w:t>
      </w:r>
    </w:p>
    <w:p w:rsidR="00CA5E0B" w:rsidRDefault="00CA5E0B" w:rsidP="00CA5E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3. Направить настоящее Решение Главе Осинниковского городского округа для подписания и официального опубликования.</w:t>
      </w:r>
    </w:p>
    <w:p w:rsidR="00CA5E0B" w:rsidRPr="00CA5E0B" w:rsidRDefault="00CA5E0B" w:rsidP="00CA5E0B">
      <w:pPr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ab/>
      </w:r>
      <w:r w:rsidRPr="00CA5E0B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Настоящее решение вступает в силу со дня </w:t>
      </w:r>
      <w:r w:rsidRPr="00CA5E0B">
        <w:rPr>
          <w:rFonts w:ascii="Times New Roman" w:hAnsi="Times New Roman"/>
          <w:bCs/>
          <w:szCs w:val="24"/>
        </w:rPr>
        <w:t>официального опубликования</w:t>
      </w:r>
      <w:r>
        <w:rPr>
          <w:rFonts w:ascii="Times New Roman" w:hAnsi="Times New Roman"/>
          <w:bCs/>
          <w:szCs w:val="24"/>
        </w:rPr>
        <w:t xml:space="preserve"> и распространяет свое действие на правоотношения с 01 января 2024 года.</w:t>
      </w:r>
    </w:p>
    <w:p w:rsidR="00CA5E0B" w:rsidRDefault="00CA5E0B" w:rsidP="00CA5E0B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</w:p>
    <w:p w:rsidR="00CA5E0B" w:rsidRDefault="00CA5E0B" w:rsidP="00CA5E0B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Председатель</w:t>
      </w:r>
    </w:p>
    <w:p w:rsidR="00CA5E0B" w:rsidRDefault="00CA5E0B" w:rsidP="00CA5E0B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Совета народных депутатов</w:t>
      </w:r>
    </w:p>
    <w:p w:rsidR="00CA5E0B" w:rsidRDefault="00CA5E0B" w:rsidP="00CA5E0B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Осинниковского городского округа</w:t>
      </w:r>
      <w:r w:rsidR="00EB145C">
        <w:rPr>
          <w:rFonts w:ascii="Times New Roman" w:hAnsi="Times New Roman"/>
          <w:b/>
          <w:bCs/>
          <w:szCs w:val="24"/>
        </w:rPr>
        <w:t xml:space="preserve">                               </w:t>
      </w:r>
      <w:r>
        <w:rPr>
          <w:rFonts w:ascii="Times New Roman" w:hAnsi="Times New Roman"/>
          <w:b/>
          <w:bCs/>
          <w:szCs w:val="24"/>
        </w:rPr>
        <w:t xml:space="preserve">                               Н.</w:t>
      </w:r>
      <w:r w:rsidR="00EB145C">
        <w:rPr>
          <w:rFonts w:ascii="Times New Roman" w:hAnsi="Times New Roman"/>
          <w:b/>
          <w:bCs/>
          <w:szCs w:val="24"/>
        </w:rPr>
        <w:t>С</w:t>
      </w:r>
      <w:r>
        <w:rPr>
          <w:rFonts w:ascii="Times New Roman" w:hAnsi="Times New Roman"/>
          <w:b/>
          <w:bCs/>
          <w:szCs w:val="24"/>
        </w:rPr>
        <w:t>.</w:t>
      </w:r>
      <w:r w:rsidR="00EB145C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 xml:space="preserve">Коваленко </w:t>
      </w:r>
    </w:p>
    <w:p w:rsidR="00CA5E0B" w:rsidRDefault="00CA5E0B" w:rsidP="00CA5E0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4"/>
        </w:rPr>
      </w:pPr>
    </w:p>
    <w:p w:rsidR="00CA5E0B" w:rsidRDefault="00CA5E0B" w:rsidP="00CA5E0B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Глава</w:t>
      </w:r>
    </w:p>
    <w:p w:rsidR="00CA5E0B" w:rsidRDefault="00CA5E0B" w:rsidP="00CA5E0B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Осинниковского городского округа                                                                И.В.</w:t>
      </w:r>
      <w:r w:rsidR="00EB145C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>Романов</w:t>
      </w:r>
    </w:p>
    <w:p w:rsidR="00CA5E0B" w:rsidRDefault="00CA5E0B" w:rsidP="00CA5E0B">
      <w:pPr>
        <w:pStyle w:val="1"/>
        <w:tabs>
          <w:tab w:val="left" w:pos="0"/>
        </w:tabs>
        <w:ind w:left="45" w:firstLine="4917"/>
        <w:jc w:val="both"/>
        <w:rPr>
          <w:b w:val="0"/>
          <w:szCs w:val="24"/>
        </w:rPr>
      </w:pPr>
    </w:p>
    <w:p w:rsidR="00CA5E0B" w:rsidRDefault="00CA5E0B" w:rsidP="00CA5E0B">
      <w:pPr>
        <w:pStyle w:val="1"/>
        <w:tabs>
          <w:tab w:val="left" w:pos="0"/>
        </w:tabs>
        <w:ind w:left="45" w:firstLine="4917"/>
        <w:jc w:val="both"/>
        <w:rPr>
          <w:b w:val="0"/>
          <w:szCs w:val="24"/>
        </w:rPr>
      </w:pPr>
    </w:p>
    <w:p w:rsidR="00CA5E0B" w:rsidRDefault="00CA5E0B" w:rsidP="00CA5E0B"/>
    <w:p w:rsidR="00CA5E0B" w:rsidRDefault="00CA5E0B" w:rsidP="00CA5E0B"/>
    <w:p w:rsidR="00CA5E0B" w:rsidRDefault="00CA5E0B" w:rsidP="00CA5E0B"/>
    <w:p w:rsidR="00CA5E0B" w:rsidRPr="00CA5E0B" w:rsidRDefault="00CA5E0B" w:rsidP="00CA5E0B"/>
    <w:p w:rsidR="00CA5E0B" w:rsidRDefault="00CA5E0B" w:rsidP="00CA5E0B">
      <w:pPr>
        <w:pStyle w:val="1"/>
        <w:tabs>
          <w:tab w:val="left" w:pos="0"/>
        </w:tabs>
        <w:ind w:left="45" w:firstLine="4917"/>
        <w:jc w:val="both"/>
        <w:rPr>
          <w:b w:val="0"/>
          <w:szCs w:val="24"/>
        </w:rPr>
      </w:pPr>
    </w:p>
    <w:p w:rsidR="00CA5E0B" w:rsidRDefault="00CA5E0B" w:rsidP="00CA5E0B">
      <w:pPr>
        <w:pStyle w:val="1"/>
        <w:tabs>
          <w:tab w:val="left" w:pos="0"/>
        </w:tabs>
        <w:ind w:left="45" w:firstLine="4917"/>
        <w:jc w:val="both"/>
        <w:rPr>
          <w:b w:val="0"/>
          <w:szCs w:val="24"/>
        </w:rPr>
      </w:pPr>
      <w:r>
        <w:rPr>
          <w:b w:val="0"/>
          <w:szCs w:val="24"/>
        </w:rPr>
        <w:t>Приложение № 1</w:t>
      </w:r>
    </w:p>
    <w:p w:rsidR="00CA5E0B" w:rsidRDefault="00CA5E0B" w:rsidP="00CA5E0B">
      <w:pPr>
        <w:pStyle w:val="1"/>
        <w:tabs>
          <w:tab w:val="left" w:pos="0"/>
        </w:tabs>
        <w:ind w:left="45" w:firstLine="4917"/>
        <w:jc w:val="both"/>
        <w:rPr>
          <w:b w:val="0"/>
          <w:szCs w:val="24"/>
        </w:rPr>
      </w:pPr>
      <w:r>
        <w:rPr>
          <w:b w:val="0"/>
          <w:szCs w:val="24"/>
        </w:rPr>
        <w:t xml:space="preserve"> к Решению Совета народных депутатов</w:t>
      </w:r>
    </w:p>
    <w:p w:rsidR="00CA5E0B" w:rsidRDefault="00CA5E0B" w:rsidP="00CA5E0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Осинниковского городского округа</w:t>
      </w:r>
    </w:p>
    <w:p w:rsidR="00CA5E0B" w:rsidRDefault="00CA5E0B" w:rsidP="00CA5E0B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</w:t>
      </w:r>
      <w:r w:rsidR="00EB145C">
        <w:rPr>
          <w:rFonts w:ascii="Times New Roman" w:hAnsi="Times New Roman"/>
        </w:rPr>
        <w:t>о</w:t>
      </w:r>
      <w:r>
        <w:rPr>
          <w:rFonts w:ascii="Times New Roman" w:hAnsi="Times New Roman"/>
        </w:rPr>
        <w:t>т</w:t>
      </w:r>
      <w:r w:rsidR="00EB145C">
        <w:rPr>
          <w:rFonts w:ascii="Times New Roman" w:hAnsi="Times New Roman"/>
        </w:rPr>
        <w:t xml:space="preserve"> 28</w:t>
      </w:r>
      <w:r>
        <w:rPr>
          <w:rFonts w:ascii="Times New Roman" w:hAnsi="Times New Roman"/>
        </w:rPr>
        <w:t xml:space="preserve"> </w:t>
      </w:r>
      <w:r w:rsidR="00EB145C">
        <w:rPr>
          <w:rFonts w:ascii="Times New Roman" w:hAnsi="Times New Roman"/>
        </w:rPr>
        <w:t xml:space="preserve">декабря </w:t>
      </w:r>
      <w:r>
        <w:rPr>
          <w:rFonts w:ascii="Times New Roman" w:hAnsi="Times New Roman"/>
        </w:rPr>
        <w:t>2023</w:t>
      </w:r>
      <w:r w:rsidR="00EB145C">
        <w:rPr>
          <w:rFonts w:ascii="Times New Roman" w:hAnsi="Times New Roman"/>
        </w:rPr>
        <w:t>г</w:t>
      </w:r>
      <w:r>
        <w:rPr>
          <w:rFonts w:ascii="Times New Roman" w:hAnsi="Times New Roman"/>
        </w:rPr>
        <w:t xml:space="preserve"> № </w:t>
      </w:r>
      <w:r w:rsidR="00EB145C">
        <w:rPr>
          <w:rFonts w:ascii="Times New Roman" w:hAnsi="Times New Roman"/>
        </w:rPr>
        <w:t>33</w:t>
      </w:r>
      <w:r>
        <w:rPr>
          <w:rFonts w:ascii="Times New Roman" w:hAnsi="Times New Roman"/>
        </w:rPr>
        <w:t>-МНА</w:t>
      </w:r>
    </w:p>
    <w:p w:rsidR="00EB145C" w:rsidRDefault="00EB145C" w:rsidP="00CA5E0B">
      <w:pPr>
        <w:ind w:firstLine="708"/>
        <w:jc w:val="both"/>
        <w:rPr>
          <w:rFonts w:ascii="Times New Roman" w:hAnsi="Times New Roman"/>
        </w:rPr>
      </w:pPr>
    </w:p>
    <w:p w:rsidR="00A57915" w:rsidRPr="00A57915" w:rsidRDefault="00A57915" w:rsidP="00A57915">
      <w:pPr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«</w:t>
      </w:r>
      <w:r w:rsidRPr="00A57915">
        <w:rPr>
          <w:rFonts w:ascii="Times New Roman" w:hAnsi="Times New Roman"/>
        </w:rPr>
        <w:t>Приложение №</w:t>
      </w:r>
      <w:r w:rsidR="00CF2C1C">
        <w:rPr>
          <w:rFonts w:ascii="Times New Roman" w:hAnsi="Times New Roman"/>
        </w:rPr>
        <w:t>2</w:t>
      </w:r>
    </w:p>
    <w:p w:rsidR="00A57915" w:rsidRPr="00A57915" w:rsidRDefault="00A57915" w:rsidP="00A57915">
      <w:pPr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</w:t>
      </w:r>
      <w:r w:rsidRPr="00A57915">
        <w:rPr>
          <w:rFonts w:ascii="Times New Roman" w:hAnsi="Times New Roman"/>
        </w:rPr>
        <w:t>к Решению Совета народных депутатов</w:t>
      </w:r>
    </w:p>
    <w:p w:rsidR="00A57915" w:rsidRPr="00A57915" w:rsidRDefault="00A57915" w:rsidP="00A57915">
      <w:pPr>
        <w:ind w:firstLine="708"/>
        <w:jc w:val="both"/>
        <w:rPr>
          <w:rFonts w:ascii="Times New Roman" w:hAnsi="Times New Roman"/>
        </w:rPr>
      </w:pPr>
      <w:r w:rsidRPr="00A57915">
        <w:rPr>
          <w:rFonts w:ascii="Times New Roman" w:hAnsi="Times New Roman"/>
        </w:rPr>
        <w:tab/>
      </w:r>
      <w:r w:rsidRPr="00A57915">
        <w:rPr>
          <w:rFonts w:ascii="Times New Roman" w:hAnsi="Times New Roman"/>
        </w:rPr>
        <w:tab/>
      </w:r>
      <w:r w:rsidRPr="00A57915">
        <w:rPr>
          <w:rFonts w:ascii="Times New Roman" w:hAnsi="Times New Roman"/>
        </w:rPr>
        <w:tab/>
      </w:r>
      <w:r w:rsidRPr="00A57915">
        <w:rPr>
          <w:rFonts w:ascii="Times New Roman" w:hAnsi="Times New Roman"/>
        </w:rPr>
        <w:tab/>
      </w:r>
      <w:r w:rsidRPr="00A57915">
        <w:rPr>
          <w:rFonts w:ascii="Times New Roman" w:hAnsi="Times New Roman"/>
        </w:rPr>
        <w:tab/>
      </w:r>
      <w:r w:rsidRPr="00A57915">
        <w:rPr>
          <w:rFonts w:ascii="Times New Roman" w:hAnsi="Times New Roman"/>
        </w:rPr>
        <w:tab/>
      </w:r>
      <w:r w:rsidRPr="00A57915">
        <w:rPr>
          <w:rFonts w:ascii="Times New Roman" w:hAnsi="Times New Roman"/>
        </w:rPr>
        <w:tab/>
        <w:t>Осинниковского городского округа</w:t>
      </w:r>
    </w:p>
    <w:p w:rsidR="00A57915" w:rsidRDefault="00A57915" w:rsidP="00A57915">
      <w:pPr>
        <w:ind w:firstLine="708"/>
        <w:jc w:val="both"/>
        <w:rPr>
          <w:rFonts w:ascii="Times New Roman" w:hAnsi="Times New Roman"/>
        </w:rPr>
      </w:pPr>
      <w:r w:rsidRPr="00A57915">
        <w:rPr>
          <w:rFonts w:ascii="Times New Roman" w:hAnsi="Times New Roman"/>
        </w:rPr>
        <w:t xml:space="preserve">                                                                        от </w:t>
      </w:r>
      <w:r>
        <w:rPr>
          <w:rFonts w:ascii="Times New Roman" w:hAnsi="Times New Roman"/>
        </w:rPr>
        <w:t>13</w:t>
      </w:r>
      <w:r w:rsidR="00F41A63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>июня</w:t>
      </w:r>
      <w:r w:rsidRPr="00A57915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18</w:t>
      </w:r>
      <w:r w:rsidR="00CF2C1C">
        <w:rPr>
          <w:rFonts w:ascii="Times New Roman" w:hAnsi="Times New Roman"/>
        </w:rPr>
        <w:t>г</w:t>
      </w:r>
      <w:r w:rsidRPr="00A57915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399</w:t>
      </w:r>
      <w:r w:rsidRPr="00A57915">
        <w:rPr>
          <w:rFonts w:ascii="Times New Roman" w:hAnsi="Times New Roman"/>
        </w:rPr>
        <w:t>-МНА</w:t>
      </w:r>
    </w:p>
    <w:p w:rsidR="00CA5E0B" w:rsidRDefault="00CA5E0B" w:rsidP="00CA5E0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en-US"/>
        </w:rPr>
      </w:pPr>
    </w:p>
    <w:p w:rsidR="00CA5E0B" w:rsidRDefault="00CA5E0B" w:rsidP="00CA5E0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en-US"/>
        </w:rPr>
      </w:pPr>
    </w:p>
    <w:p w:rsidR="00CA5E0B" w:rsidRDefault="00CA5E0B" w:rsidP="00CA5E0B">
      <w:pPr>
        <w:pStyle w:val="1"/>
        <w:rPr>
          <w:b w:val="0"/>
        </w:rPr>
      </w:pPr>
      <w:r>
        <w:rPr>
          <w:b w:val="0"/>
        </w:rPr>
        <w:t xml:space="preserve">Размер </w:t>
      </w:r>
      <w:r>
        <w:rPr>
          <w:b w:val="0"/>
        </w:rPr>
        <w:br/>
        <w:t xml:space="preserve">платы граждан за содержание жилого помещения маневренного фонда Осинниковского городского округа и размер субсидии на возмещение недополученных доходов, связанных с оказанием гражданам услуг по содержанию и ремонту общего имущества муниципального специализированного жилищного фонда </w:t>
      </w:r>
    </w:p>
    <w:p w:rsidR="00CA5E0B" w:rsidRDefault="00CA5E0B" w:rsidP="00CA5E0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 01.01.2024г.</w:t>
      </w:r>
    </w:p>
    <w:p w:rsidR="00CA5E0B" w:rsidRDefault="00CA5E0B" w:rsidP="00CA5E0B"/>
    <w:p w:rsidR="00CA5E0B" w:rsidRDefault="00CA5E0B" w:rsidP="00CA5E0B"/>
    <w:tbl>
      <w:tblPr>
        <w:tblW w:w="10597" w:type="dxa"/>
        <w:tblInd w:w="-814" w:type="dxa"/>
        <w:tblLook w:val="04A0" w:firstRow="1" w:lastRow="0" w:firstColumn="1" w:lastColumn="0" w:noHBand="0" w:noVBand="1"/>
      </w:tblPr>
      <w:tblGrid>
        <w:gridCol w:w="838"/>
        <w:gridCol w:w="3628"/>
        <w:gridCol w:w="2172"/>
        <w:gridCol w:w="1863"/>
        <w:gridCol w:w="2096"/>
      </w:tblGrid>
      <w:tr w:rsidR="00CA5E0B" w:rsidTr="00CA5E0B">
        <w:trPr>
          <w:trHeight w:val="327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0B" w:rsidRDefault="00CA5E0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пп</w:t>
            </w:r>
            <w:proofErr w:type="spellEnd"/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0B" w:rsidRDefault="00CA5E0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Адрес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0B" w:rsidRDefault="00CA5E0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Тариф на содержание и текущий ремонт общего имущества МКД, руб./м</w:t>
            </w:r>
            <w:proofErr w:type="gramStart"/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  <w:proofErr w:type="gramEnd"/>
          </w:p>
        </w:tc>
        <w:tc>
          <w:tcPr>
            <w:tcW w:w="3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0B" w:rsidRDefault="00CA5E0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в том числе</w:t>
            </w:r>
          </w:p>
        </w:tc>
      </w:tr>
      <w:tr w:rsidR="00CA5E0B" w:rsidTr="00CA5E0B">
        <w:trPr>
          <w:trHeight w:val="24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0B" w:rsidRDefault="00CA5E0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0B" w:rsidRDefault="00CA5E0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0B" w:rsidRDefault="00CA5E0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543" w:rsidRDefault="000D1543" w:rsidP="000D154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Размер </w:t>
            </w:r>
            <w:r w:rsidR="00CA5E0B">
              <w:rPr>
                <w:rFonts w:ascii="Times New Roman" w:hAnsi="Times New Roman"/>
                <w:color w:val="000000"/>
                <w:szCs w:val="24"/>
              </w:rPr>
              <w:t>плат</w:t>
            </w:r>
            <w:r>
              <w:rPr>
                <w:rFonts w:ascii="Times New Roman" w:hAnsi="Times New Roman"/>
                <w:color w:val="000000"/>
                <w:szCs w:val="24"/>
              </w:rPr>
              <w:t>ы</w:t>
            </w:r>
          </w:p>
          <w:p w:rsidR="00CA5E0B" w:rsidRDefault="000D1543" w:rsidP="000D154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нанимателей и собственников помещений</w:t>
            </w:r>
            <w:proofErr w:type="gramStart"/>
            <w:r w:rsidR="00CA5E0B">
              <w:rPr>
                <w:rFonts w:ascii="Times New Roman" w:hAnsi="Times New Roman"/>
                <w:color w:val="000000"/>
                <w:szCs w:val="24"/>
              </w:rPr>
              <w:t xml:space="preserve"> ,</w:t>
            </w:r>
            <w:proofErr w:type="gramEnd"/>
            <w:r w:rsidR="00CA5E0B">
              <w:rPr>
                <w:rFonts w:ascii="Times New Roman" w:hAnsi="Times New Roman"/>
                <w:color w:val="000000"/>
                <w:szCs w:val="24"/>
              </w:rPr>
              <w:t xml:space="preserve"> руб./м2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0B" w:rsidRDefault="00CA5E0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размер субсидии, руб</w:t>
            </w:r>
            <w:proofErr w:type="gramStart"/>
            <w:r>
              <w:rPr>
                <w:rFonts w:ascii="Times New Roman" w:hAnsi="Times New Roman"/>
                <w:color w:val="000000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</w:tr>
      <w:tr w:rsidR="00CA5E0B" w:rsidTr="00CA5E0B">
        <w:trPr>
          <w:trHeight w:val="32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0B" w:rsidRDefault="00CA5E0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0B" w:rsidRDefault="00CA5E0B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Ленина, д.58 (Маневренный фонд)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0B" w:rsidRDefault="00CA5E0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341,26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0B" w:rsidRDefault="00CA5E0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18,08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0B" w:rsidRDefault="00CA5E0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323,18</w:t>
            </w:r>
          </w:p>
        </w:tc>
      </w:tr>
      <w:tr w:rsidR="00CA5E0B" w:rsidTr="00CA5E0B">
        <w:trPr>
          <w:trHeight w:val="453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0B" w:rsidRDefault="00CA5E0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0B" w:rsidRDefault="00CA5E0B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color w:val="000000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color w:val="000000"/>
                <w:szCs w:val="24"/>
              </w:rPr>
              <w:t>айжина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ул.Дорожная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>, д. 4 (Пункт временного размещения)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0B" w:rsidRDefault="00CA5E0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224,09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0B" w:rsidRDefault="00CA5E0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 24,24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E0B" w:rsidRDefault="00CA5E0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199,85</w:t>
            </w:r>
          </w:p>
        </w:tc>
      </w:tr>
    </w:tbl>
    <w:p w:rsidR="00CA5E0B" w:rsidRDefault="00CA5E0B" w:rsidP="00CA5E0B">
      <w:pPr>
        <w:pStyle w:val="1"/>
        <w:rPr>
          <w:b w:val="0"/>
        </w:rPr>
      </w:pPr>
    </w:p>
    <w:p w:rsidR="001B2859" w:rsidRPr="00653EB4" w:rsidRDefault="00CF2C1C" w:rsidP="00653EB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»</w:t>
      </w:r>
    </w:p>
    <w:p w:rsidR="00E4731A" w:rsidRDefault="00E4731A" w:rsidP="00E4731A">
      <w:pPr>
        <w:jc w:val="both"/>
        <w:rPr>
          <w:rFonts w:ascii="Times New Roman" w:hAnsi="Times New Roman"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Pr="00B529E7" w:rsidRDefault="00EE7F91" w:rsidP="00B529E7">
      <w:pPr>
        <w:jc w:val="both"/>
        <w:rPr>
          <w:rFonts w:ascii="Times New Roman" w:hAnsi="Times New Roman"/>
        </w:rPr>
      </w:pPr>
    </w:p>
    <w:p w:rsidR="00B529E7" w:rsidRPr="00E4731A" w:rsidRDefault="00B529E7" w:rsidP="00E4731A">
      <w:pPr>
        <w:jc w:val="both"/>
        <w:rPr>
          <w:rFonts w:ascii="Times New Roman" w:hAnsi="Times New Roman"/>
        </w:rPr>
      </w:pPr>
    </w:p>
    <w:sectPr w:rsidR="00B529E7" w:rsidRP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AA4" w:rsidRDefault="009B4AA4" w:rsidP="00280FC7">
      <w:r>
        <w:separator/>
      </w:r>
    </w:p>
  </w:endnote>
  <w:endnote w:type="continuationSeparator" w:id="0">
    <w:p w:rsidR="009B4AA4" w:rsidRDefault="009B4AA4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AA4" w:rsidRDefault="009B4AA4" w:rsidP="00280FC7">
      <w:r>
        <w:separator/>
      </w:r>
    </w:p>
  </w:footnote>
  <w:footnote w:type="continuationSeparator" w:id="0">
    <w:p w:rsidR="009B4AA4" w:rsidRDefault="009B4AA4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1543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2C7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5C90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7F7C9B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3A3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4AA4"/>
    <w:rsid w:val="009B53DC"/>
    <w:rsid w:val="009B587F"/>
    <w:rsid w:val="009C04B9"/>
    <w:rsid w:val="009C1A06"/>
    <w:rsid w:val="009C1BB1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57915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5E0B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1C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B41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5B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0B96"/>
    <w:rsid w:val="00E828E8"/>
    <w:rsid w:val="00E8310B"/>
    <w:rsid w:val="00E841B2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45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1A63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4AD9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046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uiPriority w:val="99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uiPriority w:val="99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ternet.garant.ru/document?id=86367&amp;sub=2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nternet.garant.ru/document?id=86367&amp;sub=16010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?id=12038291&amp;sub=158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internet.garant.ru/document?id=12038291&amp;sub=3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99102E9BA92CB1DAF81AE6D605CCE7BDBE2A3B37EFC01C4CA8300939BAB58AFDFAD6BD43F812F4F23E7FF5M06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A9053-22E7-400D-A8AF-9F0163B2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3700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11</cp:revision>
  <cp:lastPrinted>2024-01-12T05:25:00Z</cp:lastPrinted>
  <dcterms:created xsi:type="dcterms:W3CDTF">2023-12-22T09:09:00Z</dcterms:created>
  <dcterms:modified xsi:type="dcterms:W3CDTF">2024-01-12T05:44:00Z</dcterms:modified>
</cp:coreProperties>
</file>