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both"/>
        <w:spacing w:lineRule="exact" w:line="240" w:after="0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0"/>
          <w:lang w:eastAsia="zh-CN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zh-CN"/>
        </w:rPr>
        <w:t xml:space="preserve">                                                                     </w:t>
      </w:r>
      <w:r>
        <w:rPr>
          <w:rFonts w:ascii="Times New Roman" w:hAnsi="Times New Roman" w:cs="Times New Roman" w:eastAsia="Times New Roman"/>
          <w:b/>
          <w:sz w:val="24"/>
          <w:szCs w:val="20"/>
          <w:lang w:eastAsia="zh-CN"/>
        </w:rPr>
        <w:t xml:space="preserve">ПРОЕКТ</w:t>
      </w:r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Программа </w:t>
      </w:r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Всероссийского семейного форума </w:t>
      </w:r>
    </w:p>
    <w:p>
      <w:pPr>
        <w:jc w:val="center"/>
        <w:spacing w:after="0"/>
        <w:rPr>
          <w:rFonts w:ascii="Times New Roman" w:hAnsi="Times New Roman" w:cs="Times New Roman" w:eastAsia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caps/>
          <w:sz w:val="28"/>
          <w:szCs w:val="28"/>
          <w:lang w:eastAsia="zh-CN"/>
        </w:rPr>
        <w:t xml:space="preserve">«</w:t>
      </w:r>
      <w:r>
        <w:rPr>
          <w:rFonts w:ascii="Times New Roman" w:hAnsi="Times New Roman" w:cs="Times New Roman" w:eastAsia="Times New Roman"/>
          <w:b/>
          <w:i/>
          <w:caps/>
          <w:sz w:val="28"/>
          <w:szCs w:val="28"/>
          <w:lang w:eastAsia="zh-CN"/>
        </w:rPr>
        <w:t xml:space="preserve">Успешный Семейный БиЗНЕС</w:t>
      </w:r>
      <w:r>
        <w:rPr>
          <w:rFonts w:ascii="Times New Roman" w:hAnsi="Times New Roman" w:cs="Times New Roman" w:eastAsia="Times New Roman"/>
          <w:b/>
          <w:i/>
          <w:caps/>
          <w:sz w:val="28"/>
          <w:szCs w:val="28"/>
          <w:lang w:eastAsia="zh-CN"/>
        </w:rPr>
        <w:t xml:space="preserve"> в экономике развития</w:t>
      </w:r>
      <w:r>
        <w:rPr>
          <w:rFonts w:ascii="Times New Roman" w:hAnsi="Times New Roman" w:cs="Times New Roman" w:eastAsia="Times New Roman"/>
          <w:b/>
          <w:i/>
          <w:caps/>
          <w:sz w:val="28"/>
          <w:szCs w:val="28"/>
          <w:lang w:eastAsia="zh-CN"/>
        </w:rPr>
        <w:t xml:space="preserve">»</w:t>
      </w:r>
      <w:r>
        <w:rPr>
          <w:rFonts w:ascii="Times New Roman" w:hAnsi="Times New Roman" w:cs="Times New Roman" w:eastAsia="Times New Roman"/>
          <w:b/>
          <w:caps/>
          <w:sz w:val="28"/>
          <w:szCs w:val="28"/>
          <w:lang w:eastAsia="zh-CN"/>
        </w:rPr>
        <w:t xml:space="preserve"> </w:t>
      </w:r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в рамках международной научно-практической конференции </w:t>
      </w:r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«Развитие производительных сил Кузбасса: </w:t>
      </w:r>
    </w:p>
    <w:p>
      <w:pPr>
        <w:jc w:val="center"/>
        <w:spacing w:after="0"/>
        <w:rPr>
          <w:rFonts w:ascii="Times New Roman" w:hAnsi="Times New Roman" w:cs="Times New Roman" w:eastAsia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история, современный опыт, стратегия будущего»</w:t>
      </w:r>
    </w:p>
    <w:p>
      <w:pPr>
        <w:jc w:val="both"/>
        <w:spacing w:after="0"/>
        <w:rPr>
          <w:rFonts w:ascii="Times New Roman" w:hAnsi="Times New Roman" w:cs="Times New Roman" w:eastAsia="Times New Roman"/>
          <w:sz w:val="26"/>
          <w:szCs w:val="26"/>
          <w:lang w:eastAsia="zh-CN"/>
        </w:rPr>
      </w:pPr>
    </w:p>
    <w:p>
      <w:pPr>
        <w:jc w:val="both"/>
        <w:spacing w:after="0"/>
        <w:rPr>
          <w:rFonts w:ascii="Times New Roman" w:hAnsi="Times New Roman" w:cs="Times New Roman" w:eastAsia="Times New Roman"/>
          <w:color w:val="FF0000"/>
          <w:sz w:val="26"/>
          <w:szCs w:val="26"/>
          <w:lang w:eastAsia="zh-CN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zh-CN"/>
        </w:rPr>
        <w:t xml:space="preserve">Дата проведения: </w:t>
      </w:r>
      <w:r>
        <w:rPr>
          <w:rFonts w:ascii="Times New Roman" w:hAnsi="Times New Roman" w:cs="Times New Roman" w:eastAsia="Times New Roman"/>
          <w:b/>
          <w:sz w:val="26"/>
          <w:szCs w:val="26"/>
          <w:lang w:eastAsia="zh-CN"/>
        </w:rPr>
        <w:t xml:space="preserve">22 ноября 2023 г.</w:t>
      </w:r>
    </w:p>
    <w:p>
      <w:pPr>
        <w:jc w:val="both"/>
        <w:spacing w:after="0"/>
        <w:rPr>
          <w:rFonts w:ascii="Times New Roman" w:hAnsi="Times New Roman" w:cs="Times New Roman" w:eastAsia="Times New Roman"/>
          <w:sz w:val="26"/>
          <w:szCs w:val="26"/>
          <w:lang w:eastAsia="zh-CN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zh-CN"/>
        </w:rPr>
        <w:t xml:space="preserve">Место проведения: г. Кемерово, </w:t>
      </w:r>
      <w:r>
        <w:rPr>
          <w:rFonts w:ascii="Times New Roman" w:hAnsi="Times New Roman" w:cs="Times New Roman" w:eastAsia="Times New Roman"/>
          <w:sz w:val="26"/>
          <w:szCs w:val="26"/>
          <w:lang w:eastAsia="zh-CN"/>
        </w:rPr>
        <w:t xml:space="preserve">Кузбасс-Арена (зал пленарного заседания)</w:t>
      </w:r>
    </w:p>
    <w:p>
      <w:pPr>
        <w:spacing w:after="120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Количество участников – 300</w:t>
      </w:r>
    </w:p>
    <w:p>
      <w:pPr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11:00 – 13:00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Дискуссионная сессия «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Потенциал семейного бизнеса в креативной экономике будущего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»</w:t>
      </w:r>
    </w:p>
    <w:p>
      <w:pPr>
        <w:spacing w:after="0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Цели: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определение роли семейного бизнеса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новой экономике,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выработка государственных мер поддержки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для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сегмента семейного предпринимательства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</w:p>
    <w:p>
      <w:pPr>
        <w:spacing w:after="0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Торгово-промышленн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ая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палат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а РФ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</w:p>
    <w:p>
      <w:pPr>
        <w:spacing w:after="0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депутаты Государственной Думы </w:t>
      </w:r>
    </w:p>
    <w:p>
      <w:pPr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представители органов исполнительной и законодательной власти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СФО</w:t>
      </w:r>
    </w:p>
    <w:p>
      <w:pPr>
        <w:spacing w:after="0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президенты торгово-промышленных палат Сибирского федерального округа</w:t>
      </w:r>
    </w:p>
    <w:p>
      <w:pPr>
        <w:spacing w:after="0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представители семейного бизнеса России</w:t>
      </w:r>
    </w:p>
    <w:p>
      <w:pPr>
        <w:spacing w:after="0"/>
        <w:rPr>
          <w:rFonts w:ascii="Times New Roman" w:hAnsi="Times New Roman" w:cs="Times New Roman" w:eastAsia="Times New Roman"/>
          <w:b/>
          <w:sz w:val="16"/>
          <w:szCs w:val="16"/>
          <w:lang w:eastAsia="zh-CN"/>
        </w:rPr>
      </w:pPr>
    </w:p>
    <w:p>
      <w:pPr>
        <w:spacing w:after="0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13:00 – 14:00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ерерыв </w:t>
      </w:r>
    </w:p>
    <w:p>
      <w:pPr>
        <w:spacing w:after="0"/>
        <w:rPr>
          <w:rFonts w:ascii="Times New Roman" w:hAnsi="Times New Roman" w:cs="Times New Roman" w:eastAsia="Times New Roman"/>
          <w:b/>
          <w:sz w:val="16"/>
          <w:szCs w:val="16"/>
          <w:lang w:eastAsia="zh-CN"/>
        </w:rPr>
      </w:pPr>
    </w:p>
    <w:p>
      <w:pPr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14:00 – 16:00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Дискуссионная сессия «Развитие производственного сектора МСП: практика, инструменты, потенциал»</w:t>
      </w:r>
    </w:p>
    <w:p>
      <w:pPr>
        <w:spacing w:after="0"/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Цели: выявление возможностей для  роста технологического предпринимательства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;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поиск новых эффективных нефинансовых решений и других инструментов (программ) для масштабирования бизнеса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;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обмен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практика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ми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 новых успешных финансовых моделей развития производственного бизнеса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;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выстраивание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прозрачн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ых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 отношений бизнеса и финансовых организаций в вопросах применения тарифов, комиссий и ставок. </w:t>
      </w:r>
    </w:p>
    <w:p>
      <w:pPr>
        <w:spacing w:after="0"/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- Торгово-промышленная палата РФ</w:t>
      </w:r>
    </w:p>
    <w:p>
      <w:pPr>
        <w:spacing w:after="0"/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- ПАО "Сбербанк" (центральный аппарат)</w:t>
      </w:r>
    </w:p>
    <w:p>
      <w:pPr>
        <w:spacing w:after="0"/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представители семейного бизнеса России</w:t>
      </w:r>
    </w:p>
    <w:p>
      <w:pPr>
        <w:spacing w:after="0"/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</w:pPr>
    </w:p>
    <w:p>
      <w:pPr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16:00 – 16.30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Перерыв</w:t>
      </w:r>
    </w:p>
    <w:p>
      <w:pPr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</w:p>
    <w:p>
      <w:pPr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16:30 – 18.30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Дискуссионная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сессия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 «К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реативная экономика как драйвер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конкурентоспособности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малого и среднего бизнеса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и технологического предпринимательства» </w:t>
      </w:r>
    </w:p>
    <w:p>
      <w:pPr>
        <w:spacing w:after="0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Цели: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определение тенденций развития креативных индустрий в Кузбассе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как нового вектора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региональной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экономики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создание условий для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формирования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качественных характеристик человеческого капитала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и устойчивого развития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предпринимательства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с исполь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зованием современных технологий.</w:t>
      </w:r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оргово-промышленная палата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РФ</w:t>
      </w:r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Евразийский институт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кластерного менеджмента и регионального развития (г. Москва).</w:t>
      </w:r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Агентство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креативных индустрий (г. Москва)</w:t>
      </w:r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АНО «Институт социальных и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нноваций и трансфера технологий» (г. Самара)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.</w:t>
      </w:r>
    </w:p>
    <w:p>
      <w:pPr>
        <w:contextualSpacing w:val="true"/>
        <w:jc w:val="both"/>
        <w:spacing w:lineRule="exact" w:line="240"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60C4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 w:tplc="207CB89E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i w:val="false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uiPriority w:val="22"/>
    <w:rPr>
      <w:b/>
      <w:bCs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Pr>
      <w:rFonts w:ascii="Verdana" w:hAnsi="Verdana" w:cs="Times New Roman" w:eastAsia="Times New Roman"/>
      <w:color w:val="000000"/>
      <w:sz w:val="17"/>
      <w:szCs w:val="17"/>
      <w:lang w:eastAsia="ru-RU"/>
    </w:rPr>
    <w:pPr>
      <w:spacing w:lineRule="auto" w:line="240" w:after="100" w:afterAutospacing="1" w:before="100" w:beforeAutospacing="1"/>
    </w:pPr>
  </w:style>
  <w:style w:type="paragraph" w:styleId="a8">
    <w:name w:val="Body Text"/>
    <w:basedOn w:val="a"/>
    <w:link w:val="a9"/>
    <w:rPr>
      <w:rFonts w:ascii="Times New Roman" w:hAnsi="Times New Roman" w:cs="Times New Roman" w:eastAsia="Times New Roman"/>
      <w:sz w:val="28"/>
      <w:szCs w:val="20"/>
    </w:rPr>
    <w:pPr>
      <w:spacing w:lineRule="auto" w:line="240" w:after="0"/>
    </w:pPr>
  </w:style>
  <w:style w:type="character" w:styleId="a9" w:customStyle="1">
    <w:name w:val="Основной текст Знак"/>
    <w:basedOn w:val="a0"/>
    <w:link w:val="a8"/>
    <w:rPr>
      <w:rFonts w:ascii="Times New Roman" w:hAnsi="Times New Roman" w:cs="Times New Roman" w:eastAsia="Times New Roman"/>
      <w:sz w:val="28"/>
      <w:szCs w:val="20"/>
    </w:r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table" w:styleId="aa">
    <w:name w:val="Table Grid"/>
    <w:basedOn w:val="a1"/>
    <w:uiPriority w:val="59"/>
    <w:pPr>
      <w:spacing w:lineRule="auto" w:line="240" w:after="0"/>
    </w:p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  <w:style w:type="character" w:styleId="blk" w:customStyle="1">
    <w:name w:val="blk"/>
    <w:basedOn w:val="a0"/>
  </w:style>
  <w:style w:type="character" w:styleId="hl" w:customStyle="1">
    <w:name w:val="hl"/>
    <w:basedOn w:val="a0"/>
  </w:style>
  <w:style w:type="character" w:styleId="nobr" w:customStyle="1">
    <w:name w:val="nobr"/>
    <w:basedOn w:val="a0"/>
  </w:style>
  <w:style w:type="paragraph" w:styleId="ab">
    <w:name w:val="List Paragraph"/>
    <w:basedOn w:val="a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haracters>1941</Characters>
  <CharactersWithSpaces>2277</CharactersWithSpaces>
  <Company/>
  <DocSecurity>0</DocSecurity>
  <HyperlinksChanged>false</HyperlinksChanged>
  <Lines>16</Lines>
  <LinksUpToDate>false</LinksUpToDate>
  <Pages>2</Pages>
  <Paragraphs>4</Paragraphs>
  <ScaleCrop>false</ScaleCrop>
  <SharedDoc>false</SharedDoc>
  <Template>Normal</Template>
  <TotalTime>51</TotalTime>
  <Words>340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 Евтушенко</dc:creator>
  <cp:lastModifiedBy>Ирина Буянова</cp:lastModifiedBy>
  <cp:revision>12</cp:revision>
  <cp:lastPrinted>2020-10-12T09:11:00Z</cp:lastPrinted>
  <dcterms:created xsi:type="dcterms:W3CDTF">2023-11-01T07:25:00Z</dcterms:created>
  <dcterms:modified xsi:type="dcterms:W3CDTF">2023-11-03T15:16:00Z</dcterms:modified>
</cp:coreProperties>
</file>