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C53" w:rsidRDefault="00F60C53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13970</wp:posOffset>
            </wp:positionV>
            <wp:extent cx="628650" cy="78105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1C8C" w:rsidRDefault="00ED1C8C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</w:p>
    <w:p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 w:rsidRPr="00FE156B">
        <w:rPr>
          <w:noProof/>
          <w:color w:val="auto"/>
          <w:sz w:val="28"/>
          <w:szCs w:val="28"/>
        </w:rPr>
        <w:t>РОССИЙСКАЯ ФЕДЕРАЦИЯ</w:t>
      </w:r>
    </w:p>
    <w:p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 w:rsidRPr="00FE156B">
        <w:rPr>
          <w:noProof/>
          <w:color w:val="auto"/>
          <w:sz w:val="28"/>
          <w:szCs w:val="28"/>
        </w:rPr>
        <w:t xml:space="preserve">Кемеровской области – Кузбасса </w:t>
      </w:r>
    </w:p>
    <w:p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 w:rsidRPr="00FE156B">
        <w:rPr>
          <w:noProof/>
          <w:color w:val="auto"/>
          <w:sz w:val="28"/>
          <w:szCs w:val="28"/>
        </w:rPr>
        <w:t>муниципальное образование – Осинниковский городской округ</w:t>
      </w:r>
    </w:p>
    <w:p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28"/>
          <w:szCs w:val="28"/>
        </w:rPr>
      </w:pPr>
      <w:r w:rsidRPr="00FE156B">
        <w:rPr>
          <w:noProof/>
          <w:color w:val="auto"/>
          <w:sz w:val="28"/>
          <w:szCs w:val="28"/>
        </w:rPr>
        <w:t xml:space="preserve"> Администрация Осинниковского городского округа</w:t>
      </w:r>
    </w:p>
    <w:p w:rsid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18"/>
          <w:szCs w:val="18"/>
        </w:rPr>
      </w:pPr>
    </w:p>
    <w:p w:rsidR="00FE156B" w:rsidRPr="00FE156B" w:rsidRDefault="00FE156B" w:rsidP="00FE156B">
      <w:pPr>
        <w:spacing w:after="0" w:line="240" w:lineRule="auto"/>
        <w:ind w:firstLine="0"/>
        <w:jc w:val="center"/>
        <w:rPr>
          <w:noProof/>
          <w:color w:val="auto"/>
          <w:sz w:val="18"/>
          <w:szCs w:val="18"/>
        </w:rPr>
      </w:pPr>
    </w:p>
    <w:p w:rsidR="00FE156B" w:rsidRPr="00FE156B" w:rsidRDefault="00FE156B" w:rsidP="00FE156B">
      <w:pPr>
        <w:keepNext/>
        <w:spacing w:after="0" w:line="240" w:lineRule="auto"/>
        <w:ind w:firstLine="0"/>
        <w:jc w:val="center"/>
        <w:outlineLvl w:val="1"/>
        <w:rPr>
          <w:b/>
          <w:color w:val="auto"/>
          <w:sz w:val="32"/>
          <w:szCs w:val="32"/>
        </w:rPr>
      </w:pPr>
      <w:r w:rsidRPr="00FE156B">
        <w:rPr>
          <w:b/>
          <w:noProof/>
          <w:color w:val="auto"/>
          <w:sz w:val="32"/>
          <w:szCs w:val="32"/>
        </w:rPr>
        <w:t>ПОСТАНОВЛЕНИЕ</w:t>
      </w:r>
    </w:p>
    <w:p w:rsidR="00FE156B" w:rsidRDefault="00FE156B" w:rsidP="00FE156B">
      <w:pPr>
        <w:spacing w:after="0" w:line="360" w:lineRule="atLeast"/>
        <w:ind w:firstLine="0"/>
        <w:jc w:val="left"/>
        <w:rPr>
          <w:color w:val="auto"/>
          <w:sz w:val="28"/>
          <w:szCs w:val="28"/>
          <w:lang w:eastAsia="en-US"/>
        </w:rPr>
      </w:pPr>
    </w:p>
    <w:p w:rsidR="00FE156B" w:rsidRPr="00FE156B" w:rsidRDefault="00FE156B" w:rsidP="00FE156B">
      <w:pPr>
        <w:spacing w:after="0" w:line="360" w:lineRule="atLeast"/>
        <w:ind w:firstLine="0"/>
        <w:jc w:val="left"/>
        <w:rPr>
          <w:color w:val="auto"/>
          <w:sz w:val="28"/>
          <w:szCs w:val="28"/>
          <w:lang w:eastAsia="en-US"/>
        </w:rPr>
      </w:pPr>
      <w:r w:rsidRPr="00FE156B">
        <w:rPr>
          <w:color w:val="auto"/>
          <w:sz w:val="28"/>
          <w:szCs w:val="28"/>
          <w:lang w:eastAsia="en-US"/>
        </w:rPr>
        <w:t>________________                                                              № _________</w:t>
      </w:r>
    </w:p>
    <w:p w:rsidR="00FE156B" w:rsidRDefault="00FE156B" w:rsidP="00F60C53">
      <w:pPr>
        <w:spacing w:after="0"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F60C53" w:rsidRDefault="00F60C53" w:rsidP="00F60C53">
      <w:pPr>
        <w:spacing w:after="0"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2A1FB8" w:rsidRPr="00FE156B" w:rsidRDefault="000E0A95" w:rsidP="00F60C53">
      <w:pPr>
        <w:spacing w:after="0" w:line="240" w:lineRule="auto"/>
        <w:ind w:left="-5" w:firstLine="714"/>
        <w:rPr>
          <w:sz w:val="22"/>
        </w:rPr>
      </w:pPr>
      <w:bookmarkStart w:id="0" w:name="_GoBack"/>
      <w:r w:rsidRPr="00FE156B">
        <w:t xml:space="preserve"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на территории </w:t>
      </w:r>
      <w:r w:rsidR="005A721E" w:rsidRPr="00FE156B">
        <w:t>муниципального образования - Осинниковский</w:t>
      </w:r>
      <w:r w:rsidR="00D51EAD" w:rsidRPr="00FE156B">
        <w:t xml:space="preserve"> городско</w:t>
      </w:r>
      <w:r w:rsidR="005A721E" w:rsidRPr="00FE156B">
        <w:t>й округ</w:t>
      </w:r>
    </w:p>
    <w:bookmarkEnd w:id="0"/>
    <w:p w:rsidR="00F60C53" w:rsidRDefault="00F60C53" w:rsidP="00F60C53">
      <w:pPr>
        <w:spacing w:after="0" w:line="240" w:lineRule="auto"/>
        <w:ind w:firstLine="0"/>
        <w:jc w:val="left"/>
      </w:pPr>
    </w:p>
    <w:p w:rsidR="00F60C53" w:rsidRDefault="00F60C53" w:rsidP="00F60C53">
      <w:pPr>
        <w:spacing w:after="0" w:line="240" w:lineRule="auto"/>
        <w:ind w:firstLine="0"/>
        <w:jc w:val="left"/>
      </w:pPr>
    </w:p>
    <w:p w:rsidR="002A1FB8" w:rsidRPr="005A721E" w:rsidRDefault="000E0A95" w:rsidP="00F60C53">
      <w:pPr>
        <w:spacing w:after="0" w:line="240" w:lineRule="auto"/>
        <w:ind w:left="-15" w:firstLine="708"/>
        <w:rPr>
          <w:sz w:val="22"/>
        </w:rPr>
      </w:pPr>
      <w:r w:rsidRPr="005A721E">
        <w:t>В соответствии с Федеральным законом от 13</w:t>
      </w:r>
      <w:r w:rsidR="008636A8">
        <w:t xml:space="preserve"> июля </w:t>
      </w:r>
      <w:r w:rsidRPr="005A721E">
        <w:t xml:space="preserve">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постановлением администрации </w:t>
      </w:r>
      <w:r w:rsidR="005A721E" w:rsidRPr="005A721E">
        <w:t>Осинниковского городского округа</w:t>
      </w:r>
      <w:r w:rsidRPr="005A721E">
        <w:t xml:space="preserve"> от  </w:t>
      </w:r>
      <w:r w:rsidR="00CC2705">
        <w:t>11 октября 2023 года</w:t>
      </w:r>
      <w:r w:rsidRPr="005A721E">
        <w:t xml:space="preserve"> № </w:t>
      </w:r>
      <w:r w:rsidR="00CC2705">
        <w:t>1201-нп</w:t>
      </w:r>
      <w:r w:rsidRPr="005A721E">
        <w:t xml:space="preserve"> «Об организации оказания муниципальных услуг в социальной сфере при формировании муниципального заказа на оказание муниципальных услуг  социальной сфере на территории </w:t>
      </w:r>
      <w:r w:rsidR="005A721E" w:rsidRPr="005A721E">
        <w:t>муниципального образования - Осинниковский городской округ</w:t>
      </w:r>
    </w:p>
    <w:p w:rsidR="00A740B7" w:rsidRDefault="00A740B7">
      <w:pPr>
        <w:ind w:left="-5" w:hanging="10"/>
        <w:rPr>
          <w:sz w:val="28"/>
        </w:rPr>
      </w:pPr>
    </w:p>
    <w:p w:rsidR="002A1FB8" w:rsidRPr="00CE0E8A" w:rsidRDefault="000E0A95" w:rsidP="00CC270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8"/>
        <w:rPr>
          <w:szCs w:val="24"/>
        </w:rPr>
      </w:pPr>
      <w:r w:rsidRPr="00CE0E8A">
        <w:rPr>
          <w:szCs w:val="24"/>
        </w:rPr>
        <w:t xml:space="preserve">Утвердить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Правила) на территории </w:t>
      </w:r>
      <w:r w:rsidR="005A721E" w:rsidRPr="00CE0E8A">
        <w:rPr>
          <w:szCs w:val="24"/>
        </w:rPr>
        <w:t xml:space="preserve">муниципального образования - Осинниковский городской округ </w:t>
      </w:r>
      <w:r w:rsidRPr="00CE0E8A">
        <w:rPr>
          <w:szCs w:val="24"/>
        </w:rPr>
        <w:t>согласно приложению</w:t>
      </w:r>
      <w:r w:rsidR="00F60C53">
        <w:rPr>
          <w:szCs w:val="24"/>
        </w:rPr>
        <w:t xml:space="preserve"> к настоящему постановлению</w:t>
      </w:r>
      <w:r w:rsidRPr="00CE0E8A">
        <w:rPr>
          <w:szCs w:val="24"/>
        </w:rPr>
        <w:t xml:space="preserve">. </w:t>
      </w:r>
    </w:p>
    <w:p w:rsidR="00CE0E8A" w:rsidRPr="00CE0E8A" w:rsidRDefault="00CE0E8A" w:rsidP="00CC270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8"/>
        <w:rPr>
          <w:szCs w:val="24"/>
        </w:rPr>
      </w:pPr>
      <w:r w:rsidRPr="00CE0E8A">
        <w:rPr>
          <w:szCs w:val="24"/>
        </w:rPr>
        <w:t xml:space="preserve">Наделить Управление образования администрации Осинниковского городского округа </w:t>
      </w:r>
      <w:r w:rsidR="00DC0EF2">
        <w:rPr>
          <w:szCs w:val="24"/>
        </w:rPr>
        <w:t>статусом уполномоченного ор</w:t>
      </w:r>
      <w:r w:rsidR="00F60C53">
        <w:rPr>
          <w:szCs w:val="24"/>
        </w:rPr>
        <w:t>га</w:t>
      </w:r>
      <w:r w:rsidR="00DC0EF2">
        <w:rPr>
          <w:szCs w:val="24"/>
        </w:rPr>
        <w:t>на</w:t>
      </w:r>
      <w:r w:rsidRPr="00CE0E8A">
        <w:rPr>
          <w:szCs w:val="24"/>
        </w:rPr>
        <w:t xml:space="preserve"> на заключение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сертификатом.</w:t>
      </w:r>
    </w:p>
    <w:p w:rsidR="002A1FB8" w:rsidRPr="00CE0E8A" w:rsidRDefault="00ED1C8C" w:rsidP="00CC270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8"/>
        <w:rPr>
          <w:szCs w:val="24"/>
        </w:rPr>
      </w:pPr>
      <w:r w:rsidRPr="00CE0E8A">
        <w:rPr>
          <w:szCs w:val="24"/>
        </w:rPr>
        <w:t>Управлению образования администрации О</w:t>
      </w:r>
      <w:r w:rsidR="00CE0E8A" w:rsidRPr="00CE0E8A">
        <w:rPr>
          <w:szCs w:val="24"/>
        </w:rPr>
        <w:t>синниковского городского округа</w:t>
      </w:r>
      <w:r w:rsidR="000E0A95" w:rsidRPr="00CE0E8A">
        <w:rPr>
          <w:szCs w:val="24"/>
        </w:rPr>
        <w:t xml:space="preserve"> руководствоваться Правилами при заключении соглашений о финансовом обеспечении (возмещении) затрат, связанных с оказанием муниципальных услуг в социальной сфере в </w:t>
      </w:r>
      <w:r w:rsidR="000E0A95" w:rsidRPr="00CE0E8A">
        <w:rPr>
          <w:szCs w:val="24"/>
        </w:rPr>
        <w:lastRenderedPageBreak/>
        <w:t xml:space="preserve">соответствии с социальным сертификатом на получение муниципальной услуги в социальной сфере. </w:t>
      </w:r>
    </w:p>
    <w:p w:rsidR="00FE156B" w:rsidRPr="00CE0E8A" w:rsidRDefault="00FE156B" w:rsidP="00CC270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8"/>
        <w:rPr>
          <w:szCs w:val="24"/>
        </w:rPr>
      </w:pPr>
      <w:r w:rsidRPr="00CE0E8A">
        <w:rPr>
          <w:szCs w:val="24"/>
        </w:rPr>
        <w:t>Настоящее постановление вступает в силу с момента официального опубликования.</w:t>
      </w:r>
    </w:p>
    <w:p w:rsidR="002A1FB8" w:rsidRPr="00CE0E8A" w:rsidRDefault="000E0A95" w:rsidP="00CC270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8"/>
        <w:rPr>
          <w:szCs w:val="24"/>
        </w:rPr>
      </w:pPr>
      <w:r w:rsidRPr="00CE0E8A">
        <w:rPr>
          <w:szCs w:val="24"/>
        </w:rPr>
        <w:t xml:space="preserve">Контроль за исполнением настоящего постановления возложить на заместителя главы </w:t>
      </w:r>
      <w:r w:rsidR="005A721E" w:rsidRPr="00CE0E8A">
        <w:rPr>
          <w:szCs w:val="24"/>
        </w:rPr>
        <w:t>по социальным вопросам Е. В. Миллер, начальника Управления образования администрации Осинниковского городского округа</w:t>
      </w:r>
      <w:r w:rsidR="00ED1C8C" w:rsidRPr="00CE0E8A">
        <w:rPr>
          <w:szCs w:val="24"/>
        </w:rPr>
        <w:t xml:space="preserve"> </w:t>
      </w:r>
      <w:r w:rsidR="005A721E" w:rsidRPr="00CE0E8A">
        <w:rPr>
          <w:szCs w:val="24"/>
        </w:rPr>
        <w:t>Н. П. Цибину.</w:t>
      </w:r>
    </w:p>
    <w:p w:rsidR="002A1FB8" w:rsidRDefault="002A1FB8" w:rsidP="00CC2705">
      <w:pPr>
        <w:spacing w:after="0" w:line="240" w:lineRule="auto"/>
        <w:ind w:left="708" w:firstLine="0"/>
        <w:jc w:val="left"/>
      </w:pPr>
    </w:p>
    <w:p w:rsidR="002A1FB8" w:rsidRDefault="002A1FB8" w:rsidP="00CC2705">
      <w:pPr>
        <w:spacing w:after="0" w:line="240" w:lineRule="auto"/>
        <w:ind w:firstLine="0"/>
        <w:jc w:val="left"/>
        <w:rPr>
          <w:sz w:val="28"/>
        </w:rPr>
      </w:pPr>
    </w:p>
    <w:p w:rsidR="00FE156B" w:rsidRDefault="00FE156B">
      <w:pPr>
        <w:spacing w:after="25" w:line="259" w:lineRule="auto"/>
        <w:ind w:firstLine="0"/>
        <w:jc w:val="left"/>
        <w:rPr>
          <w:sz w:val="28"/>
        </w:rPr>
      </w:pPr>
    </w:p>
    <w:p w:rsidR="00FE156B" w:rsidRDefault="00FE156B">
      <w:pPr>
        <w:spacing w:after="25" w:line="259" w:lineRule="auto"/>
        <w:ind w:firstLine="0"/>
        <w:jc w:val="left"/>
      </w:pPr>
    </w:p>
    <w:p w:rsidR="00FE156B" w:rsidRPr="00FE156B" w:rsidRDefault="00FE156B" w:rsidP="00FE156B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ind w:firstLine="0"/>
        <w:rPr>
          <w:color w:val="auto"/>
          <w:szCs w:val="24"/>
        </w:rPr>
      </w:pPr>
      <w:r w:rsidRPr="00FE156B">
        <w:rPr>
          <w:color w:val="auto"/>
          <w:szCs w:val="24"/>
        </w:rPr>
        <w:t xml:space="preserve">Глава Осинниковского </w:t>
      </w:r>
    </w:p>
    <w:p w:rsidR="00FE156B" w:rsidRPr="00FE156B" w:rsidRDefault="00FE156B" w:rsidP="00FE156B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ind w:firstLine="0"/>
        <w:rPr>
          <w:color w:val="auto"/>
          <w:szCs w:val="24"/>
        </w:rPr>
      </w:pPr>
      <w:r w:rsidRPr="00FE156B">
        <w:rPr>
          <w:color w:val="auto"/>
          <w:szCs w:val="24"/>
        </w:rPr>
        <w:t>городского округа</w:t>
      </w:r>
      <w:r w:rsidRPr="00FE156B">
        <w:rPr>
          <w:color w:val="auto"/>
          <w:szCs w:val="24"/>
        </w:rPr>
        <w:tab/>
      </w:r>
      <w:r w:rsidRPr="00FE156B">
        <w:rPr>
          <w:color w:val="auto"/>
          <w:szCs w:val="24"/>
        </w:rPr>
        <w:tab/>
      </w:r>
      <w:r w:rsidRPr="00FE156B">
        <w:rPr>
          <w:color w:val="auto"/>
          <w:szCs w:val="24"/>
        </w:rPr>
        <w:tab/>
      </w:r>
      <w:r w:rsidRPr="00FE156B">
        <w:rPr>
          <w:color w:val="auto"/>
          <w:szCs w:val="24"/>
        </w:rPr>
        <w:tab/>
      </w:r>
      <w:r w:rsidR="00504E92">
        <w:rPr>
          <w:color w:val="auto"/>
          <w:szCs w:val="24"/>
        </w:rPr>
        <w:t xml:space="preserve">                                                </w:t>
      </w:r>
      <w:r w:rsidR="00783F3F">
        <w:rPr>
          <w:color w:val="auto"/>
          <w:szCs w:val="24"/>
        </w:rPr>
        <w:t xml:space="preserve">        </w:t>
      </w:r>
      <w:r w:rsidRPr="00FE156B">
        <w:rPr>
          <w:color w:val="auto"/>
          <w:szCs w:val="24"/>
        </w:rPr>
        <w:t xml:space="preserve">     И. В. Романов </w:t>
      </w:r>
      <w:r w:rsidRPr="00FE156B">
        <w:rPr>
          <w:color w:val="auto"/>
          <w:spacing w:val="-3"/>
          <w:szCs w:val="24"/>
        </w:rPr>
        <w:tab/>
      </w:r>
    </w:p>
    <w:p w:rsid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firstLine="0"/>
        <w:jc w:val="left"/>
        <w:rPr>
          <w:color w:val="auto"/>
          <w:spacing w:val="-3"/>
          <w:szCs w:val="24"/>
        </w:rPr>
      </w:pPr>
    </w:p>
    <w:p w:rsidR="00504E92" w:rsidRPr="00FE156B" w:rsidRDefault="00504E92" w:rsidP="00FE156B">
      <w:pPr>
        <w:shd w:val="clear" w:color="auto" w:fill="FFFFFF"/>
        <w:tabs>
          <w:tab w:val="left" w:pos="0"/>
        </w:tabs>
        <w:spacing w:after="0" w:line="240" w:lineRule="auto"/>
        <w:ind w:firstLine="0"/>
        <w:jc w:val="left"/>
        <w:rPr>
          <w:color w:val="auto"/>
          <w:spacing w:val="-3"/>
          <w:szCs w:val="24"/>
        </w:rPr>
      </w:pPr>
    </w:p>
    <w:p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zCs w:val="24"/>
        </w:rPr>
      </w:pPr>
      <w:r w:rsidRPr="00FE156B">
        <w:rPr>
          <w:color w:val="auto"/>
          <w:spacing w:val="-2"/>
          <w:szCs w:val="24"/>
        </w:rPr>
        <w:t>С постановлением ознакомлен</w:t>
      </w:r>
    </w:p>
    <w:p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  <w:r w:rsidRPr="00FE156B">
        <w:rPr>
          <w:color w:val="auto"/>
          <w:spacing w:val="-3"/>
          <w:szCs w:val="24"/>
        </w:rPr>
        <w:t xml:space="preserve">с возложением обязанностей согласен                                                      </w:t>
      </w:r>
      <w:r w:rsidR="00783F3F">
        <w:rPr>
          <w:color w:val="auto"/>
          <w:spacing w:val="-3"/>
          <w:szCs w:val="24"/>
        </w:rPr>
        <w:t xml:space="preserve">        </w:t>
      </w:r>
      <w:r w:rsidRPr="00FE156B">
        <w:rPr>
          <w:color w:val="auto"/>
          <w:spacing w:val="-3"/>
          <w:szCs w:val="24"/>
        </w:rPr>
        <w:t xml:space="preserve">         Е. В. Миллер </w:t>
      </w:r>
    </w:p>
    <w:p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</w:p>
    <w:p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</w:p>
    <w:p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firstLine="0"/>
        <w:jc w:val="left"/>
        <w:rPr>
          <w:color w:val="auto"/>
          <w:szCs w:val="24"/>
        </w:rPr>
      </w:pPr>
      <w:r w:rsidRPr="00FE156B">
        <w:rPr>
          <w:color w:val="auto"/>
          <w:spacing w:val="-2"/>
          <w:szCs w:val="24"/>
        </w:rPr>
        <w:t>С постановлением ознакомлен</w:t>
      </w:r>
    </w:p>
    <w:p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  <w:r w:rsidRPr="00FE156B">
        <w:rPr>
          <w:color w:val="auto"/>
          <w:spacing w:val="-3"/>
          <w:szCs w:val="24"/>
        </w:rPr>
        <w:t xml:space="preserve">с возложением обязанностей согласен        </w:t>
      </w:r>
      <w:r w:rsidR="00504E92">
        <w:rPr>
          <w:color w:val="auto"/>
          <w:spacing w:val="-3"/>
          <w:szCs w:val="24"/>
        </w:rPr>
        <w:t xml:space="preserve">                                            </w:t>
      </w:r>
      <w:r w:rsidR="00783F3F">
        <w:rPr>
          <w:color w:val="auto"/>
          <w:spacing w:val="-3"/>
          <w:szCs w:val="24"/>
        </w:rPr>
        <w:t xml:space="preserve">        </w:t>
      </w:r>
      <w:r w:rsidR="00504E92">
        <w:rPr>
          <w:color w:val="auto"/>
          <w:spacing w:val="-3"/>
          <w:szCs w:val="24"/>
        </w:rPr>
        <w:t xml:space="preserve">        </w:t>
      </w:r>
      <w:r w:rsidRPr="00FE156B">
        <w:rPr>
          <w:color w:val="auto"/>
          <w:spacing w:val="-3"/>
          <w:szCs w:val="24"/>
        </w:rPr>
        <w:t xml:space="preserve">   Н. П. Цибина</w:t>
      </w:r>
    </w:p>
    <w:p w:rsidR="00FE156B" w:rsidRPr="00FE156B" w:rsidRDefault="00FE156B" w:rsidP="00FE156B">
      <w:pPr>
        <w:shd w:val="clear" w:color="auto" w:fill="FFFFFF"/>
        <w:tabs>
          <w:tab w:val="left" w:pos="0"/>
        </w:tabs>
        <w:spacing w:after="0" w:line="240" w:lineRule="auto"/>
        <w:ind w:left="10" w:firstLine="0"/>
        <w:jc w:val="left"/>
        <w:rPr>
          <w:color w:val="auto"/>
          <w:spacing w:val="-3"/>
          <w:szCs w:val="24"/>
        </w:rPr>
      </w:pPr>
    </w:p>
    <w:p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876B4D" w:rsidRDefault="00876B4D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60C53" w:rsidRDefault="00F60C53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</w:p>
    <w:p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  <w:r w:rsidRPr="00FE156B">
        <w:rPr>
          <w:color w:val="auto"/>
          <w:sz w:val="20"/>
          <w:szCs w:val="20"/>
        </w:rPr>
        <w:t>Д. Е. Тимофеева</w:t>
      </w:r>
    </w:p>
    <w:p w:rsidR="00FE156B" w:rsidRPr="00FE156B" w:rsidRDefault="00FE156B" w:rsidP="00FE156B">
      <w:pPr>
        <w:spacing w:after="0" w:line="240" w:lineRule="auto"/>
        <w:ind w:firstLine="0"/>
        <w:jc w:val="left"/>
        <w:rPr>
          <w:color w:val="auto"/>
          <w:sz w:val="20"/>
          <w:szCs w:val="20"/>
        </w:rPr>
      </w:pPr>
      <w:r w:rsidRPr="00FE156B">
        <w:rPr>
          <w:color w:val="auto"/>
          <w:sz w:val="20"/>
          <w:szCs w:val="20"/>
        </w:rPr>
        <w:t>5-37-58</w:t>
      </w:r>
    </w:p>
    <w:p w:rsidR="00E11B01" w:rsidRDefault="000E0A95" w:rsidP="00A41EBE">
      <w:pPr>
        <w:tabs>
          <w:tab w:val="left" w:pos="9498"/>
        </w:tabs>
        <w:spacing w:after="37" w:line="240" w:lineRule="auto"/>
        <w:ind w:left="4679" w:right="4" w:firstLine="0"/>
        <w:jc w:val="right"/>
      </w:pPr>
      <w:r w:rsidRPr="005A721E">
        <w:lastRenderedPageBreak/>
        <w:t xml:space="preserve">Приложение </w:t>
      </w:r>
    </w:p>
    <w:p w:rsidR="005A721E" w:rsidRPr="005A721E" w:rsidRDefault="000E0A95" w:rsidP="00A41EBE">
      <w:pPr>
        <w:tabs>
          <w:tab w:val="left" w:pos="9498"/>
        </w:tabs>
        <w:spacing w:after="37" w:line="240" w:lineRule="auto"/>
        <w:ind w:left="4679" w:right="4" w:firstLine="0"/>
        <w:jc w:val="right"/>
      </w:pPr>
      <w:r w:rsidRPr="005A721E">
        <w:t xml:space="preserve">к постановлению администрации </w:t>
      </w:r>
      <w:r w:rsidR="005A721E" w:rsidRPr="005A721E">
        <w:t xml:space="preserve"> Осинниковского городского округа </w:t>
      </w:r>
    </w:p>
    <w:p w:rsidR="002A1FB8" w:rsidRPr="005A721E" w:rsidRDefault="001D65BE" w:rsidP="00A41EBE">
      <w:pPr>
        <w:tabs>
          <w:tab w:val="left" w:pos="9498"/>
        </w:tabs>
        <w:spacing w:after="37" w:line="240" w:lineRule="auto"/>
        <w:ind w:left="4679" w:right="4" w:firstLine="0"/>
        <w:jc w:val="right"/>
        <w:rPr>
          <w:sz w:val="32"/>
        </w:rPr>
      </w:pPr>
      <w:r w:rsidRPr="005A721E">
        <w:t>_______</w:t>
      </w:r>
      <w:r w:rsidR="002164F0">
        <w:t>______</w:t>
      </w:r>
      <w:r w:rsidRPr="005A721E">
        <w:t>_____</w:t>
      </w:r>
      <w:r w:rsidR="000E0A95" w:rsidRPr="005A721E">
        <w:t xml:space="preserve"> № </w:t>
      </w:r>
      <w:r w:rsidRPr="005A721E">
        <w:t>_____</w:t>
      </w:r>
      <w:r w:rsidR="002164F0">
        <w:t>___</w:t>
      </w:r>
      <w:r w:rsidRPr="005A721E">
        <w:t>__</w:t>
      </w:r>
    </w:p>
    <w:p w:rsidR="002A1FB8" w:rsidRDefault="002A1FB8">
      <w:pPr>
        <w:spacing w:after="0" w:line="259" w:lineRule="auto"/>
        <w:ind w:left="775" w:firstLine="0"/>
        <w:jc w:val="center"/>
      </w:pPr>
    </w:p>
    <w:p w:rsidR="002A1FB8" w:rsidRPr="005A721E" w:rsidRDefault="000E0A95" w:rsidP="00CC2705">
      <w:pPr>
        <w:spacing w:after="0" w:line="240" w:lineRule="auto"/>
        <w:ind w:left="10" w:right="3" w:hanging="10"/>
        <w:jc w:val="center"/>
      </w:pPr>
      <w:r w:rsidRPr="005A721E">
        <w:t xml:space="preserve">ПРАВИЛА </w:t>
      </w:r>
    </w:p>
    <w:p w:rsidR="002A1FB8" w:rsidRPr="005A721E" w:rsidRDefault="000E0A95" w:rsidP="00CC2705">
      <w:pPr>
        <w:spacing w:after="0" w:line="240" w:lineRule="auto"/>
        <w:ind w:left="10" w:right="14" w:hanging="10"/>
        <w:jc w:val="center"/>
      </w:pPr>
      <w:r w:rsidRPr="005A721E">
        <w:t xml:space="preserve">заключения в электронной форме и подписания усиленной квалифицированной </w:t>
      </w:r>
    </w:p>
    <w:p w:rsidR="002A1FB8" w:rsidRPr="005A721E" w:rsidRDefault="000E0A95" w:rsidP="00CC2705">
      <w:pPr>
        <w:spacing w:after="0" w:line="240" w:lineRule="auto"/>
        <w:ind w:left="10" w:hanging="10"/>
        <w:jc w:val="center"/>
      </w:pPr>
      <w:r w:rsidRPr="005A721E">
        <w:t xml:space="preserve">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</w:t>
      </w:r>
    </w:p>
    <w:p w:rsidR="002A1FB8" w:rsidRPr="005A721E" w:rsidRDefault="000E0A95" w:rsidP="00CC2705">
      <w:pPr>
        <w:spacing w:after="0" w:line="240" w:lineRule="auto"/>
        <w:ind w:left="10" w:hanging="10"/>
        <w:jc w:val="center"/>
      </w:pPr>
      <w:r w:rsidRPr="005A721E">
        <w:t xml:space="preserve">соглашений о финансовом обеспечении (возмещении) затрат, связанных с оказанием муниципальных услуг в социальной сфере в соответствии с социальным </w:t>
      </w:r>
    </w:p>
    <w:p w:rsidR="002A1FB8" w:rsidRPr="005A721E" w:rsidRDefault="000E0A95" w:rsidP="00CC2705">
      <w:pPr>
        <w:spacing w:after="0" w:line="240" w:lineRule="auto"/>
        <w:ind w:left="10" w:right="10" w:hanging="10"/>
        <w:jc w:val="center"/>
      </w:pPr>
      <w:r w:rsidRPr="005A721E">
        <w:t xml:space="preserve">сертификатом на получение муниципальной услуги в социальной сфере </w:t>
      </w:r>
    </w:p>
    <w:p w:rsidR="002A1FB8" w:rsidRDefault="002A1FB8" w:rsidP="00CC2705">
      <w:pPr>
        <w:tabs>
          <w:tab w:val="left" w:pos="1134"/>
        </w:tabs>
        <w:spacing w:after="0" w:line="240" w:lineRule="auto"/>
        <w:ind w:firstLine="709"/>
        <w:jc w:val="left"/>
      </w:pPr>
    </w:p>
    <w:p w:rsidR="002A1FB8" w:rsidRPr="005A721E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организация оказания которых отнесена к полномочиям органов местного самоуправления муниципального образования (далее соответственно – исполнитель услуг, муниципальная услуга) соглашения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услуги, в случае </w:t>
      </w:r>
      <w:r w:rsidRPr="005A721E">
        <w:t xml:space="preserve">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 </w:t>
      </w:r>
    </w:p>
    <w:p w:rsidR="002A1FB8" w:rsidRPr="005A721E" w:rsidRDefault="000E0A95" w:rsidP="00CC2705">
      <w:pPr>
        <w:tabs>
          <w:tab w:val="left" w:pos="1134"/>
        </w:tabs>
        <w:spacing w:after="0" w:line="240" w:lineRule="auto"/>
        <w:ind w:right="-7" w:firstLine="709"/>
      </w:pPr>
      <w:r w:rsidRPr="005A721E">
        <w:t xml:space="preserve">Под исполнителем услуг в целях настоящих Правил понимаются юридическое лицо (кроме муниципального учреждения, учрежденного </w:t>
      </w:r>
      <w:r w:rsidR="00115B0F">
        <w:t>администрацией Осинниковского городского округа</w:t>
      </w:r>
      <w:r w:rsidRPr="005A721E">
        <w:t xml:space="preserve">) либо, если иное не установлено федеральными законами, индивидуальный предприниматель, оказывающие муниципальную услугу потребителям услуг на основании соглашения в соответствии с сертификатом, заключенного в соответствии с настоящими Правилами. </w:t>
      </w:r>
    </w:p>
    <w:p w:rsidR="002A1FB8" w:rsidRPr="005A721E" w:rsidRDefault="000E0A95" w:rsidP="00CC2705">
      <w:pPr>
        <w:tabs>
          <w:tab w:val="left" w:pos="1134"/>
        </w:tabs>
        <w:spacing w:after="0" w:line="240" w:lineRule="auto"/>
        <w:ind w:right="-7" w:firstLine="709"/>
      </w:pPr>
      <w:r w:rsidRPr="005A721E">
        <w:t xml:space="preserve">Иные понятия, применяемые в настоящих Правилах, используются в значениях, указанных в Федеральном законе. </w:t>
      </w:r>
    </w:p>
    <w:p w:rsidR="002A1FB8" w:rsidRPr="005A721E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 w:rsidRPr="005A721E"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 </w:t>
      </w:r>
    </w:p>
    <w:p w:rsidR="002A1FB8" w:rsidRPr="005A721E" w:rsidRDefault="000E0A95" w:rsidP="00CC2705">
      <w:pPr>
        <w:tabs>
          <w:tab w:val="left" w:pos="1134"/>
        </w:tabs>
        <w:spacing w:after="0" w:line="240" w:lineRule="auto"/>
        <w:ind w:right="-7" w:firstLine="709"/>
      </w:pPr>
      <w:r w:rsidRPr="00CC2705">
        <w:t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созданной в соответствии с бюджетным законодательством Российской Федерации государственной информационной системы «Электронный бюджет» (далее – информационная система) с использованием усиленных квалифицированных электронных подписей.</w:t>
      </w:r>
      <w:r w:rsidRPr="005A721E">
        <w:t xml:space="preserve"> </w:t>
      </w:r>
    </w:p>
    <w:p w:rsidR="002A1FB8" w:rsidRPr="00FC32C2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 w:rsidRPr="00FC32C2">
        <w:t xml:space="preserve"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 </w:t>
      </w:r>
    </w:p>
    <w:p w:rsidR="002A1FB8" w:rsidRPr="007F7778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 w:rsidRPr="007F7778">
        <w:t>Соглашение в соответствии с сертификатом и дополнительные соглашения заключаются в соответствии с типовыми формами, утверждаемыми</w:t>
      </w:r>
      <w:r w:rsidR="007F7778" w:rsidRPr="007F7778">
        <w:t xml:space="preserve"> </w:t>
      </w:r>
      <w:r w:rsidRPr="007F7778">
        <w:t>администраци</w:t>
      </w:r>
      <w:r w:rsidR="007F7778" w:rsidRPr="007F7778">
        <w:t>ей</w:t>
      </w:r>
      <w:r w:rsidRPr="007F7778">
        <w:t xml:space="preserve"> </w:t>
      </w:r>
      <w:r w:rsidR="005A721E" w:rsidRPr="007F7778">
        <w:t>Осинниковского городского округа.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>
        <w:lastRenderedPageBreak/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муниципальной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 услуг),  решения о формировании соответствующей информации, включаемой в реестр исполнителей муниципальной услуги. В сформированном в соответствии с настоящим пунктом проекте соглашения в соответствии с социальным сертификатом указываются следующие сведения: </w:t>
      </w:r>
    </w:p>
    <w:p w:rsidR="0062391E" w:rsidRDefault="000E0A95" w:rsidP="00CC2705">
      <w:pPr>
        <w:tabs>
          <w:tab w:val="left" w:pos="851"/>
          <w:tab w:val="left" w:pos="1134"/>
        </w:tabs>
        <w:spacing w:after="0" w:line="240" w:lineRule="auto"/>
        <w:ind w:right="-7" w:firstLine="709"/>
      </w:pPr>
      <w:r>
        <w:t xml:space="preserve"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 </w:t>
      </w:r>
    </w:p>
    <w:p w:rsidR="002A1FB8" w:rsidRDefault="000E0A95" w:rsidP="00CC2705">
      <w:pPr>
        <w:tabs>
          <w:tab w:val="left" w:pos="851"/>
          <w:tab w:val="left" w:pos="1134"/>
        </w:tabs>
        <w:spacing w:after="0" w:line="240" w:lineRule="auto"/>
        <w:ind w:right="-7" w:firstLine="709"/>
      </w:pPr>
      <w: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 постановлением администрации </w:t>
      </w:r>
      <w:r w:rsidR="005A721E">
        <w:t>Осинниковского городского округа</w:t>
      </w:r>
      <w:r>
        <w:t xml:space="preserve"> (далее – реестр потребителей). 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>
        <w:t xml:space="preserve"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 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>
        <w:t xml:space="preserve"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 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>
        <w:t xml:space="preserve"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</w:t>
      </w:r>
      <w:r w:rsidR="003F2441">
        <w:t>следующего за днем получения,</w:t>
      </w:r>
      <w:r>
        <w:t xml:space="preserve"> </w:t>
      </w:r>
      <w:r>
        <w:lastRenderedPageBreak/>
        <w:t xml:space="preserve">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 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7" w:firstLine="709"/>
      </w:pPr>
      <w:r>
        <w:t xml:space="preserve"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 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right="-7" w:firstLine="709"/>
      </w:pPr>
      <w:r>
        <w:t xml:space="preserve"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 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right="-7" w:firstLine="709"/>
      </w:pPr>
      <w:r>
        <w:t xml:space="preserve"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 </w:t>
      </w:r>
    </w:p>
    <w:p w:rsidR="002A1FB8" w:rsidRDefault="000E0A95" w:rsidP="00CC2705">
      <w:pPr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right="-7" w:firstLine="709"/>
      </w:pPr>
      <w:r>
        <w:t xml:space="preserve"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 </w:t>
      </w:r>
    </w:p>
    <w:p w:rsidR="002A1FB8" w:rsidRDefault="002A1FB8" w:rsidP="005A721E">
      <w:pPr>
        <w:tabs>
          <w:tab w:val="left" w:pos="1134"/>
        </w:tabs>
        <w:spacing w:after="14" w:line="259" w:lineRule="auto"/>
        <w:ind w:firstLine="709"/>
        <w:jc w:val="left"/>
      </w:pPr>
    </w:p>
    <w:p w:rsidR="00DC0EF2" w:rsidRDefault="00DC0EF2" w:rsidP="005A721E">
      <w:pPr>
        <w:tabs>
          <w:tab w:val="left" w:pos="1134"/>
        </w:tabs>
        <w:spacing w:after="14" w:line="259" w:lineRule="auto"/>
        <w:ind w:firstLine="709"/>
        <w:jc w:val="left"/>
      </w:pPr>
    </w:p>
    <w:p w:rsidR="00DC0EF2" w:rsidRDefault="00DC0EF2" w:rsidP="005A721E">
      <w:pPr>
        <w:tabs>
          <w:tab w:val="left" w:pos="1134"/>
        </w:tabs>
        <w:spacing w:after="14" w:line="259" w:lineRule="auto"/>
        <w:ind w:firstLine="709"/>
        <w:jc w:val="left"/>
      </w:pPr>
    </w:p>
    <w:p w:rsidR="00E11B01" w:rsidRPr="00E11B01" w:rsidRDefault="00E11B01" w:rsidP="00E11B01">
      <w:pPr>
        <w:spacing w:after="0" w:line="276" w:lineRule="auto"/>
        <w:ind w:firstLine="0"/>
        <w:rPr>
          <w:color w:val="auto"/>
          <w:szCs w:val="24"/>
        </w:rPr>
      </w:pPr>
      <w:r w:rsidRPr="00E11B01">
        <w:rPr>
          <w:color w:val="auto"/>
          <w:szCs w:val="24"/>
        </w:rPr>
        <w:t xml:space="preserve">Заместитель Главы городского округа – </w:t>
      </w:r>
    </w:p>
    <w:p w:rsidR="00E11B01" w:rsidRDefault="00E11B01" w:rsidP="00E11B01">
      <w:pPr>
        <w:spacing w:after="0" w:line="276" w:lineRule="auto"/>
        <w:ind w:firstLine="0"/>
        <w:rPr>
          <w:color w:val="auto"/>
          <w:szCs w:val="24"/>
        </w:rPr>
      </w:pPr>
      <w:r w:rsidRPr="00E11B01">
        <w:rPr>
          <w:color w:val="auto"/>
          <w:szCs w:val="24"/>
        </w:rPr>
        <w:t>руководитель аппарата                                                                                          Л. А. Скрябина</w:t>
      </w:r>
    </w:p>
    <w:p w:rsidR="00730B15" w:rsidRDefault="00730B15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3576C1" w:rsidRDefault="003576C1" w:rsidP="00E11B01">
      <w:pPr>
        <w:spacing w:after="0" w:line="276" w:lineRule="auto"/>
        <w:ind w:firstLine="0"/>
        <w:rPr>
          <w:color w:val="auto"/>
          <w:szCs w:val="24"/>
        </w:rPr>
      </w:pPr>
    </w:p>
    <w:p w:rsidR="009D7E5D" w:rsidRDefault="009D7E5D" w:rsidP="00E11B01">
      <w:pPr>
        <w:spacing w:after="0" w:line="276" w:lineRule="auto"/>
        <w:ind w:firstLine="0"/>
        <w:rPr>
          <w:color w:val="auto"/>
          <w:szCs w:val="24"/>
        </w:rPr>
      </w:pPr>
    </w:p>
    <w:p w:rsidR="003576C1" w:rsidRDefault="003576C1" w:rsidP="00E11B01">
      <w:pPr>
        <w:spacing w:after="0" w:line="276" w:lineRule="auto"/>
        <w:ind w:firstLine="0"/>
        <w:rPr>
          <w:color w:val="auto"/>
          <w:szCs w:val="24"/>
        </w:rPr>
      </w:pPr>
    </w:p>
    <w:p w:rsidR="003576C1" w:rsidRDefault="003576C1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E11B01">
      <w:pPr>
        <w:spacing w:after="0" w:line="276" w:lineRule="auto"/>
        <w:ind w:firstLine="0"/>
        <w:rPr>
          <w:color w:val="auto"/>
          <w:szCs w:val="24"/>
        </w:rPr>
      </w:pPr>
    </w:p>
    <w:p w:rsidR="00F60C53" w:rsidRDefault="00F60C53" w:rsidP="00F60C53">
      <w:pPr>
        <w:rPr>
          <w:szCs w:val="28"/>
        </w:rPr>
      </w:pPr>
    </w:p>
    <w:sectPr w:rsidR="00F60C53" w:rsidSect="00004F36">
      <w:headerReference w:type="even" r:id="rId8"/>
      <w:headerReference w:type="default" r:id="rId9"/>
      <w:headerReference w:type="first" r:id="rId10"/>
      <w:pgSz w:w="11906" w:h="16838"/>
      <w:pgMar w:top="851" w:right="702" w:bottom="898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E5D" w:rsidRDefault="009D7E5D">
      <w:pPr>
        <w:spacing w:after="0" w:line="240" w:lineRule="auto"/>
      </w:pPr>
      <w:r>
        <w:separator/>
      </w:r>
    </w:p>
  </w:endnote>
  <w:endnote w:type="continuationSeparator" w:id="0">
    <w:p w:rsidR="009D7E5D" w:rsidRDefault="009D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E5D" w:rsidRDefault="009D7E5D">
      <w:pPr>
        <w:spacing w:after="0" w:line="240" w:lineRule="auto"/>
      </w:pPr>
      <w:r>
        <w:separator/>
      </w:r>
    </w:p>
  </w:footnote>
  <w:footnote w:type="continuationSeparator" w:id="0">
    <w:p w:rsidR="009D7E5D" w:rsidRDefault="009D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5D" w:rsidRDefault="009D7E5D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5D" w:rsidRDefault="009D7E5D">
    <w:pPr>
      <w:spacing w:after="0" w:line="259" w:lineRule="auto"/>
      <w:ind w:right="7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5D" w:rsidRDefault="009D7E5D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06B4"/>
    <w:multiLevelType w:val="hybridMultilevel"/>
    <w:tmpl w:val="255A62F4"/>
    <w:lvl w:ilvl="0" w:tplc="99EC62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2F7F8">
      <w:start w:val="1"/>
      <w:numFmt w:val="lowerLetter"/>
      <w:lvlText w:val="%2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C86E36">
      <w:start w:val="1"/>
      <w:numFmt w:val="lowerRoman"/>
      <w:lvlText w:val="%3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F60386">
      <w:start w:val="1"/>
      <w:numFmt w:val="decimal"/>
      <w:lvlText w:val="%4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CC80A">
      <w:start w:val="1"/>
      <w:numFmt w:val="lowerLetter"/>
      <w:lvlText w:val="%5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12B2A0">
      <w:start w:val="1"/>
      <w:numFmt w:val="lowerRoman"/>
      <w:lvlText w:val="%6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0CB748">
      <w:start w:val="1"/>
      <w:numFmt w:val="decimal"/>
      <w:lvlText w:val="%7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58CAD2">
      <w:start w:val="1"/>
      <w:numFmt w:val="lowerLetter"/>
      <w:lvlText w:val="%8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340BBC">
      <w:start w:val="1"/>
      <w:numFmt w:val="lowerRoman"/>
      <w:lvlText w:val="%9"/>
      <w:lvlJc w:val="left"/>
      <w:pPr>
        <w:ind w:left="6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CE068D"/>
    <w:multiLevelType w:val="hybridMultilevel"/>
    <w:tmpl w:val="FBD6E95A"/>
    <w:lvl w:ilvl="0" w:tplc="CB5C1C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AE0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EA11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42D4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EC2B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04AE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0BC3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0313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E1CB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1FB8"/>
    <w:rsid w:val="00004F36"/>
    <w:rsid w:val="000245D6"/>
    <w:rsid w:val="000E0A95"/>
    <w:rsid w:val="000E3BF6"/>
    <w:rsid w:val="00115B0F"/>
    <w:rsid w:val="00130398"/>
    <w:rsid w:val="00162D9D"/>
    <w:rsid w:val="00171C86"/>
    <w:rsid w:val="001A3FAB"/>
    <w:rsid w:val="001D65BE"/>
    <w:rsid w:val="002164F0"/>
    <w:rsid w:val="00275954"/>
    <w:rsid w:val="002A1FB8"/>
    <w:rsid w:val="002B3C13"/>
    <w:rsid w:val="003576C1"/>
    <w:rsid w:val="003E2D86"/>
    <w:rsid w:val="003F2441"/>
    <w:rsid w:val="004705E9"/>
    <w:rsid w:val="00504E92"/>
    <w:rsid w:val="005535FB"/>
    <w:rsid w:val="005A721E"/>
    <w:rsid w:val="005D33C7"/>
    <w:rsid w:val="005D59F4"/>
    <w:rsid w:val="0062391E"/>
    <w:rsid w:val="006E5128"/>
    <w:rsid w:val="00730B15"/>
    <w:rsid w:val="00783F3F"/>
    <w:rsid w:val="007C04FA"/>
    <w:rsid w:val="007F7778"/>
    <w:rsid w:val="00815179"/>
    <w:rsid w:val="008636A8"/>
    <w:rsid w:val="00876B4D"/>
    <w:rsid w:val="009C7EB0"/>
    <w:rsid w:val="009D7E5D"/>
    <w:rsid w:val="009E0EB2"/>
    <w:rsid w:val="009E1710"/>
    <w:rsid w:val="00A1653B"/>
    <w:rsid w:val="00A41EBE"/>
    <w:rsid w:val="00A740B7"/>
    <w:rsid w:val="00A97BE4"/>
    <w:rsid w:val="00B25279"/>
    <w:rsid w:val="00B518BE"/>
    <w:rsid w:val="00CA4CB4"/>
    <w:rsid w:val="00CC2705"/>
    <w:rsid w:val="00CE0E8A"/>
    <w:rsid w:val="00D402C7"/>
    <w:rsid w:val="00D51EAD"/>
    <w:rsid w:val="00DC0EF2"/>
    <w:rsid w:val="00DF1599"/>
    <w:rsid w:val="00E11B01"/>
    <w:rsid w:val="00EA60C9"/>
    <w:rsid w:val="00ED1C8C"/>
    <w:rsid w:val="00ED78B0"/>
    <w:rsid w:val="00F0353B"/>
    <w:rsid w:val="00F60C53"/>
    <w:rsid w:val="00F72698"/>
    <w:rsid w:val="00FC32C2"/>
    <w:rsid w:val="00FE1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42BD0-59D5-4E88-AC18-3B8794BD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F36"/>
    <w:pPr>
      <w:spacing w:after="30" w:line="254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004F36"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4F36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a3">
    <w:name w:val="Абзац списка Знак"/>
    <w:aliases w:val="Абзац списка основной Знак,List Paragraph2 Знак,ПАРАГРАФ Знак,Абзац списка1 Знак,List Paragraph Знак,мой Знак"/>
    <w:link w:val="a4"/>
    <w:uiPriority w:val="34"/>
    <w:locked/>
    <w:rsid w:val="00A740B7"/>
    <w:rPr>
      <w:rFonts w:ascii="Courier New" w:hAnsi="Courier New" w:cs="Courier New"/>
      <w:sz w:val="28"/>
    </w:rPr>
  </w:style>
  <w:style w:type="paragraph" w:styleId="a4">
    <w:name w:val="List Paragraph"/>
    <w:aliases w:val="Абзац списка основной,List Paragraph2,ПАРАГРАФ,Абзац списка1,List Paragraph,мой"/>
    <w:basedOn w:val="a"/>
    <w:link w:val="a3"/>
    <w:uiPriority w:val="34"/>
    <w:qFormat/>
    <w:rsid w:val="00A740B7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</w:pPr>
    <w:rPr>
      <w:rFonts w:ascii="Courier New" w:eastAsiaTheme="minorEastAsia" w:hAnsi="Courier New" w:cs="Courier New"/>
      <w:color w:val="auto"/>
      <w:sz w:val="28"/>
    </w:rPr>
  </w:style>
  <w:style w:type="paragraph" w:styleId="a5">
    <w:name w:val="footer"/>
    <w:basedOn w:val="a"/>
    <w:link w:val="a6"/>
    <w:uiPriority w:val="99"/>
    <w:unhideWhenUsed/>
    <w:rsid w:val="00D4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02C7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uiPriority w:val="1"/>
    <w:qFormat/>
    <w:rsid w:val="00730B1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link w:val="a9"/>
    <w:rsid w:val="00730B15"/>
    <w:pPr>
      <w:spacing w:after="0" w:line="240" w:lineRule="auto"/>
      <w:ind w:firstLine="0"/>
    </w:pPr>
    <w:rPr>
      <w:color w:val="auto"/>
      <w:szCs w:val="20"/>
    </w:rPr>
  </w:style>
  <w:style w:type="character" w:customStyle="1" w:styleId="a9">
    <w:name w:val="Основной текст Знак"/>
    <w:basedOn w:val="a0"/>
    <w:link w:val="a8"/>
    <w:rsid w:val="00730B15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36A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icl4i5</dc:creator>
  <cp:lastModifiedBy>Тимофеева Д.Е</cp:lastModifiedBy>
  <cp:revision>25</cp:revision>
  <cp:lastPrinted>2023-11-02T09:07:00Z</cp:lastPrinted>
  <dcterms:created xsi:type="dcterms:W3CDTF">2023-07-04T08:45:00Z</dcterms:created>
  <dcterms:modified xsi:type="dcterms:W3CDTF">2023-11-10T03:21:00Z</dcterms:modified>
</cp:coreProperties>
</file>