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84" w:rsidRDefault="002E0B84" w:rsidP="002E0B8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Аналитические данные</w:t>
      </w:r>
    </w:p>
    <w:p w:rsidR="002E0B84" w:rsidRDefault="002E0B84" w:rsidP="002E0B8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поступающих обращений граждан за 2022 год   в администрацию </w:t>
      </w:r>
      <w:proofErr w:type="spellStart"/>
      <w:r>
        <w:rPr>
          <w:sz w:val="24"/>
          <w:szCs w:val="24"/>
          <w:lang w:val="ru-RU"/>
        </w:rPr>
        <w:t>Осинниковского</w:t>
      </w:r>
      <w:proofErr w:type="spellEnd"/>
      <w:r>
        <w:rPr>
          <w:sz w:val="24"/>
          <w:szCs w:val="24"/>
          <w:lang w:val="ru-RU"/>
        </w:rPr>
        <w:t xml:space="preserve"> городского округа </w:t>
      </w:r>
    </w:p>
    <w:p w:rsidR="002E0B84" w:rsidRDefault="002E0B84" w:rsidP="002E0B84">
      <w:pPr>
        <w:jc w:val="center"/>
        <w:rPr>
          <w:sz w:val="24"/>
          <w:szCs w:val="24"/>
          <w:lang w:val="ru-RU"/>
        </w:rPr>
      </w:pPr>
    </w:p>
    <w:p w:rsidR="002E0B84" w:rsidRDefault="002650C6" w:rsidP="002E0B84">
      <w:pPr>
        <w:tabs>
          <w:tab w:val="left" w:pos="3480"/>
        </w:tabs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bookmarkStart w:id="0" w:name="_GoBack"/>
      <w:bookmarkEnd w:id="0"/>
      <w:r w:rsidR="008D1704">
        <w:rPr>
          <w:sz w:val="24"/>
          <w:szCs w:val="24"/>
          <w:lang w:val="ru-RU"/>
        </w:rPr>
        <w:t xml:space="preserve"> 2022 году</w:t>
      </w:r>
      <w:r w:rsidR="002E0B84">
        <w:rPr>
          <w:sz w:val="24"/>
          <w:szCs w:val="24"/>
          <w:lang w:val="ru-RU"/>
        </w:rPr>
        <w:t xml:space="preserve"> в администрацию </w:t>
      </w:r>
      <w:proofErr w:type="spellStart"/>
      <w:r w:rsidR="002E0B84">
        <w:rPr>
          <w:sz w:val="24"/>
          <w:szCs w:val="24"/>
          <w:lang w:val="ru-RU"/>
        </w:rPr>
        <w:t>Осинниковского</w:t>
      </w:r>
      <w:proofErr w:type="spellEnd"/>
      <w:r w:rsidR="002E0B84">
        <w:rPr>
          <w:sz w:val="24"/>
          <w:szCs w:val="24"/>
          <w:lang w:val="ru-RU"/>
        </w:rPr>
        <w:t xml:space="preserve"> городского округа </w:t>
      </w:r>
      <w:proofErr w:type="gramStart"/>
      <w:r w:rsidR="002E0B84">
        <w:rPr>
          <w:sz w:val="24"/>
          <w:szCs w:val="24"/>
          <w:lang w:val="ru-RU"/>
        </w:rPr>
        <w:t>от  населения</w:t>
      </w:r>
      <w:proofErr w:type="gramEnd"/>
      <w:r w:rsidR="002E0B84">
        <w:rPr>
          <w:sz w:val="24"/>
          <w:szCs w:val="24"/>
          <w:lang w:val="ru-RU"/>
        </w:rPr>
        <w:t xml:space="preserve"> поступило 1290 устных и письменных обращений, в сравнении с аналогичным периодом 2021 года количество поступивших обращений уменьшилось  на 9 %. По поступившим за отчетный период обращениям рассмотрено 1927 вопросов (52% - заявления, 38%- жалобы, 7% - предложения), на 8 % больше, чем в 2021 году.</w:t>
      </w:r>
    </w:p>
    <w:p w:rsidR="002E0B84" w:rsidRDefault="002E0B84" w:rsidP="002E0B84">
      <w:pPr>
        <w:tabs>
          <w:tab w:val="left" w:pos="3480"/>
        </w:tabs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конец 2022 года на рассмотрении в администрации городского округа находятся 17 вопросов граждан.</w:t>
      </w:r>
    </w:p>
    <w:p w:rsidR="002E0B84" w:rsidRDefault="002E0B84" w:rsidP="002E0B84">
      <w:pPr>
        <w:tabs>
          <w:tab w:val="left" w:pos="3480"/>
        </w:tabs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932 обращения поступило непосредственно в администрацию города, рассмотрено 1683 вопроса. В сравнении с прошлым периодом 2021 года наблюдается увеличение рассмотренных вопросов на 7 % (поддержано-9%, меры приняты-34%, разъяснено-9%, направлено по компетенции-14%, дан ответ автору-2%).</w:t>
      </w:r>
    </w:p>
    <w:p w:rsidR="002E0B84" w:rsidRDefault="002E0B84" w:rsidP="002E0B84">
      <w:pPr>
        <w:pStyle w:val="3"/>
        <w:ind w:firstLine="708"/>
        <w:rPr>
          <w:szCs w:val="24"/>
        </w:rPr>
      </w:pPr>
      <w:r>
        <w:rPr>
          <w:szCs w:val="24"/>
        </w:rPr>
        <w:t xml:space="preserve">252 обращения направлено из Администрации Правительства </w:t>
      </w:r>
      <w:proofErr w:type="gramStart"/>
      <w:r>
        <w:rPr>
          <w:szCs w:val="24"/>
        </w:rPr>
        <w:t>Кузбасса  (</w:t>
      </w:r>
      <w:proofErr w:type="gramEnd"/>
      <w:r>
        <w:rPr>
          <w:szCs w:val="24"/>
        </w:rPr>
        <w:t xml:space="preserve">в сравнении с аналогичным периодом 2021 года, количество обращений уменьшилось на 9 %). </w:t>
      </w:r>
    </w:p>
    <w:p w:rsidR="002E0B84" w:rsidRDefault="002E0B84" w:rsidP="002E0B8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Количество вопросов, поступивших непосредственно в администрацию </w:t>
      </w:r>
      <w:proofErr w:type="spellStart"/>
      <w:r>
        <w:rPr>
          <w:sz w:val="24"/>
          <w:szCs w:val="24"/>
          <w:lang w:val="ru-RU"/>
        </w:rPr>
        <w:t>Осинниковского</w:t>
      </w:r>
      <w:proofErr w:type="spellEnd"/>
      <w:r>
        <w:rPr>
          <w:sz w:val="24"/>
          <w:szCs w:val="24"/>
          <w:lang w:val="ru-RU"/>
        </w:rPr>
        <w:t xml:space="preserve"> городского </w:t>
      </w:r>
      <w:proofErr w:type="gramStart"/>
      <w:r>
        <w:rPr>
          <w:sz w:val="24"/>
          <w:szCs w:val="24"/>
          <w:lang w:val="ru-RU"/>
        </w:rPr>
        <w:t>округа :</w:t>
      </w:r>
      <w:proofErr w:type="gramEnd"/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617 - жилищные вопросы;</w:t>
      </w:r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399 - основы государственного управления;</w:t>
      </w:r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262 - организационные работы ЖКХ; </w:t>
      </w:r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151-хозяйственная деятельность населения;</w:t>
      </w:r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43-прокуратура, органы юстиции, адвокатура, нотариат;</w:t>
      </w:r>
    </w:p>
    <w:p w:rsidR="002E0B84" w:rsidRDefault="002E0B84" w:rsidP="002E0B8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37-природные ресурсы и охрана природной среды.           </w:t>
      </w:r>
    </w:p>
    <w:p w:rsidR="002E0B84" w:rsidRDefault="002E0B84" w:rsidP="002E0B84">
      <w:pPr>
        <w:tabs>
          <w:tab w:val="num" w:pos="1418"/>
          <w:tab w:val="left" w:pos="3480"/>
        </w:tabs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Основная часть обращений составляют жилищные вопросы, а также вопросы по основам государственного управления.</w:t>
      </w:r>
    </w:p>
    <w:p w:rsidR="002E0B84" w:rsidRDefault="002E0B84" w:rsidP="002E0B84">
      <w:pPr>
        <w:tabs>
          <w:tab w:val="num" w:pos="1418"/>
          <w:tab w:val="left" w:pos="3480"/>
        </w:tabs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По данным обращениям были приняты все необходимые меры, даны разъяснения. </w:t>
      </w:r>
    </w:p>
    <w:p w:rsidR="003E10E4" w:rsidRPr="002E0B84" w:rsidRDefault="003E10E4">
      <w:pPr>
        <w:rPr>
          <w:lang w:val="ru-RU"/>
        </w:rPr>
      </w:pPr>
    </w:p>
    <w:sectPr w:rsidR="003E10E4" w:rsidRPr="002E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9B"/>
    <w:rsid w:val="002650C6"/>
    <w:rsid w:val="002E0B84"/>
    <w:rsid w:val="003E10E4"/>
    <w:rsid w:val="008D1704"/>
    <w:rsid w:val="00D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EE5F7-EE5B-4849-94A1-44180EA1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E0B84"/>
    <w:pPr>
      <w:ind w:firstLine="1134"/>
      <w:jc w:val="both"/>
    </w:pPr>
    <w:rPr>
      <w:sz w:val="24"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2E0B8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4</cp:revision>
  <dcterms:created xsi:type="dcterms:W3CDTF">2023-06-15T09:03:00Z</dcterms:created>
  <dcterms:modified xsi:type="dcterms:W3CDTF">2023-06-16T06:11:00Z</dcterms:modified>
</cp:coreProperties>
</file>