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Default="00124181" w:rsidP="009C76C7">
      <w:pPr>
        <w:jc w:val="right"/>
        <w:rPr>
          <w:rFonts w:ascii="Times New Roman" w:hAnsi="Times New Roman"/>
          <w:i/>
        </w:rPr>
      </w:pPr>
    </w:p>
    <w:p w:rsidR="00076845" w:rsidRDefault="00076845" w:rsidP="000768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Совета народных депутатов Осинниковского городского округа от </w:t>
      </w:r>
      <w:r w:rsidRPr="00076845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 xml:space="preserve"> ноября </w:t>
      </w:r>
      <w:r w:rsidRPr="00076845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 xml:space="preserve"> </w:t>
      </w:r>
      <w:r w:rsidRPr="00076845"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</w:rPr>
        <w:t>ода</w:t>
      </w:r>
      <w:r w:rsidRPr="00076845">
        <w:rPr>
          <w:rFonts w:ascii="Times New Roman" w:hAnsi="Times New Roman"/>
          <w:b/>
        </w:rPr>
        <w:t xml:space="preserve"> №339-МНА</w:t>
      </w:r>
      <w:r>
        <w:rPr>
          <w:rFonts w:ascii="Times New Roman" w:hAnsi="Times New Roman"/>
          <w:b/>
        </w:rPr>
        <w:t xml:space="preserve"> «</w:t>
      </w:r>
      <w:r w:rsidRPr="00076845">
        <w:rPr>
          <w:rFonts w:ascii="Times New Roman" w:hAnsi="Times New Roman"/>
          <w:b/>
        </w:rPr>
        <w:t>О ценах на дополнительные  платные услуги, оказываемые муниципальным бюджетным учреждением дополнительного образования «Детская художественная школа №18»</w:t>
      </w:r>
    </w:p>
    <w:p w:rsidR="00323131" w:rsidRPr="00076845" w:rsidRDefault="00323131" w:rsidP="00076845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9C76C7" w:rsidRPr="009C76C7" w:rsidRDefault="00076845" w:rsidP="000741A9">
      <w:pPr>
        <w:ind w:firstLine="720"/>
        <w:jc w:val="both"/>
        <w:rPr>
          <w:rFonts w:ascii="Times New Roman" w:hAnsi="Times New Roman"/>
        </w:rPr>
      </w:pPr>
      <w:proofErr w:type="gramStart"/>
      <w:r w:rsidRPr="00076845">
        <w:rPr>
          <w:rFonts w:ascii="Times New Roman" w:hAnsi="Times New Roman"/>
        </w:rPr>
        <w:t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бюджетным учреждением дополнительного образования  «Детская художественная школа №18» и руководствуясь статьей 39.1 Закона Российской Федерации «О защите прав потребителей» и Порядком принятия решений об установлении тарифов на работы услуги и муниципальных предприятий и учреждений муниципальных предприятий и учреждений Осинниковского городского</w:t>
      </w:r>
      <w:proofErr w:type="gramEnd"/>
      <w:r w:rsidRPr="00076845">
        <w:rPr>
          <w:rFonts w:ascii="Times New Roman" w:hAnsi="Times New Roman"/>
        </w:rPr>
        <w:t xml:space="preserve"> округа, утвержденным решением Совета народных депутатов Осинниковского  городского округа от 30</w:t>
      </w:r>
      <w:r>
        <w:rPr>
          <w:rFonts w:ascii="Times New Roman" w:hAnsi="Times New Roman"/>
        </w:rPr>
        <w:t xml:space="preserve"> мая </w:t>
      </w:r>
      <w:r w:rsidRPr="00076845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 года</w:t>
      </w:r>
      <w:r w:rsidRPr="00076845">
        <w:rPr>
          <w:rFonts w:ascii="Times New Roman" w:hAnsi="Times New Roman"/>
        </w:rPr>
        <w:t xml:space="preserve"> №324-МНА</w:t>
      </w:r>
      <w:r>
        <w:rPr>
          <w:rFonts w:ascii="Times New Roman" w:hAnsi="Times New Roman"/>
        </w:rPr>
        <w:t xml:space="preserve"> </w:t>
      </w:r>
      <w:r w:rsidR="009C76C7" w:rsidRPr="009C76C7">
        <w:rPr>
          <w:rFonts w:ascii="Times New Roman" w:hAnsi="Times New Roman"/>
        </w:rPr>
        <w:t>Совет народных депутатов Осинниковского городского округа решил:</w:t>
      </w:r>
    </w:p>
    <w:p w:rsidR="001F47BB" w:rsidRDefault="009C76C7" w:rsidP="00076845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</w:rPr>
        <w:tab/>
        <w:t xml:space="preserve">1. </w:t>
      </w:r>
      <w:r w:rsidR="00076845">
        <w:rPr>
          <w:rFonts w:ascii="Times New Roman" w:hAnsi="Times New Roman"/>
        </w:rPr>
        <w:t xml:space="preserve">Внести в </w:t>
      </w:r>
      <w:r w:rsidR="00076845" w:rsidRPr="00076845">
        <w:rPr>
          <w:rFonts w:ascii="Times New Roman" w:hAnsi="Times New Roman"/>
        </w:rPr>
        <w:t>решение Совета народных депутатов Осинниковского городского округа от 17 ноября 2022 года №339-МНА «О ценах на дополнительные  платные услуги, оказываемые муниципальным бюджетным учреждением дополнительного образования «Детская художественная школа №18»</w:t>
      </w:r>
      <w:r w:rsidR="00295424">
        <w:rPr>
          <w:rFonts w:ascii="Times New Roman" w:hAnsi="Times New Roman"/>
        </w:rPr>
        <w:t xml:space="preserve"> (дале</w:t>
      </w:r>
      <w:proofErr w:type="gramStart"/>
      <w:r w:rsidR="00295424">
        <w:rPr>
          <w:rFonts w:ascii="Times New Roman" w:hAnsi="Times New Roman"/>
        </w:rPr>
        <w:t>е-</w:t>
      </w:r>
      <w:proofErr w:type="gramEnd"/>
      <w:r w:rsidR="00295424">
        <w:rPr>
          <w:rFonts w:ascii="Times New Roman" w:hAnsi="Times New Roman"/>
        </w:rPr>
        <w:t xml:space="preserve"> решение)</w:t>
      </w:r>
      <w:r w:rsidR="00076845">
        <w:rPr>
          <w:rFonts w:ascii="Times New Roman" w:hAnsi="Times New Roman"/>
        </w:rPr>
        <w:t xml:space="preserve"> следующее изменение: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Пункт 1 решения изложить в новой редакции: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«1.</w:t>
      </w:r>
      <w:r w:rsidRPr="00076845">
        <w:t xml:space="preserve"> </w:t>
      </w:r>
      <w:r w:rsidRPr="00076845">
        <w:rPr>
          <w:rFonts w:ascii="Times New Roman" w:hAnsi="Times New Roman"/>
        </w:rPr>
        <w:t xml:space="preserve">Установить муниципальному бюджетному учреждению дополнительного образования «Детская художественная школа №18» </w:t>
      </w:r>
      <w:r>
        <w:rPr>
          <w:rFonts w:ascii="Times New Roman" w:hAnsi="Times New Roman"/>
        </w:rPr>
        <w:t xml:space="preserve">цены на </w:t>
      </w:r>
      <w:r w:rsidRPr="00076845">
        <w:rPr>
          <w:rFonts w:ascii="Times New Roman" w:hAnsi="Times New Roman"/>
        </w:rPr>
        <w:t>платны</w:t>
      </w:r>
      <w:r>
        <w:rPr>
          <w:rFonts w:ascii="Times New Roman" w:hAnsi="Times New Roman"/>
        </w:rPr>
        <w:t>е</w:t>
      </w:r>
      <w:r w:rsidRPr="00076845">
        <w:rPr>
          <w:rFonts w:ascii="Times New Roman" w:hAnsi="Times New Roman"/>
        </w:rPr>
        <w:t xml:space="preserve"> услуг</w:t>
      </w:r>
      <w:r>
        <w:rPr>
          <w:rFonts w:ascii="Times New Roman" w:hAnsi="Times New Roman"/>
        </w:rPr>
        <w:t>и</w:t>
      </w:r>
      <w:r w:rsidRPr="00076845">
        <w:rPr>
          <w:rFonts w:ascii="Times New Roman" w:hAnsi="Times New Roman"/>
        </w:rPr>
        <w:t xml:space="preserve"> согласно приложению к настоящему решению.</w:t>
      </w:r>
    </w:p>
    <w:p w:rsidR="00076845" w:rsidRP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1.2.В приложении </w:t>
      </w:r>
      <w:r w:rsidR="00295424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таблицу «</w:t>
      </w:r>
      <w:r w:rsidRPr="00076845">
        <w:rPr>
          <w:rFonts w:ascii="Times New Roman" w:hAnsi="Times New Roman"/>
        </w:rPr>
        <w:t xml:space="preserve">Цены на дополнительные платные услуги,  оказываемые муниципальным бюджетным учреждением дополнительного образования 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 w:rsidRPr="00076845">
        <w:rPr>
          <w:rFonts w:ascii="Times New Roman" w:hAnsi="Times New Roman"/>
        </w:rPr>
        <w:t>«Детская художественная школа №18»</w:t>
      </w:r>
      <w:r>
        <w:rPr>
          <w:rFonts w:ascii="Times New Roman" w:hAnsi="Times New Roman"/>
        </w:rPr>
        <w:t xml:space="preserve"> дополнить строкой 6 следующего содержания:</w:t>
      </w:r>
    </w:p>
    <w:p w:rsidR="00076845" w:rsidRPr="00214096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4106"/>
        <w:gridCol w:w="1925"/>
        <w:gridCol w:w="2721"/>
      </w:tblGrid>
      <w:tr w:rsidR="00076845" w:rsidRPr="00BA46DD" w:rsidTr="00914A5E">
        <w:trPr>
          <w:trHeight w:val="760"/>
        </w:trPr>
        <w:tc>
          <w:tcPr>
            <w:tcW w:w="817" w:type="dxa"/>
            <w:shd w:val="clear" w:color="auto" w:fill="auto"/>
          </w:tcPr>
          <w:p w:rsidR="00076845" w:rsidRPr="00BA46DD" w:rsidRDefault="00076845" w:rsidP="00076845">
            <w:pPr>
              <w:pStyle w:val="afff9"/>
              <w:ind w:left="360"/>
            </w:pPr>
            <w:r>
              <w:t>6.</w:t>
            </w:r>
          </w:p>
        </w:tc>
        <w:tc>
          <w:tcPr>
            <w:tcW w:w="4106" w:type="dxa"/>
            <w:shd w:val="clear" w:color="auto" w:fill="auto"/>
          </w:tcPr>
          <w:p w:rsidR="00076845" w:rsidRDefault="00076845" w:rsidP="00076845">
            <w:pPr>
              <w:pStyle w:val="afff9"/>
            </w:pPr>
            <w:r>
              <w:t xml:space="preserve">Арт-студия </w:t>
            </w:r>
          </w:p>
          <w:p w:rsidR="00076845" w:rsidRPr="00BA46DD" w:rsidRDefault="00076845" w:rsidP="00076845">
            <w:pPr>
              <w:pStyle w:val="afff9"/>
            </w:pP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пушкинская карта)</w:t>
            </w:r>
          </w:p>
        </w:tc>
        <w:tc>
          <w:tcPr>
            <w:tcW w:w="1925" w:type="dxa"/>
            <w:shd w:val="clear" w:color="auto" w:fill="auto"/>
          </w:tcPr>
          <w:p w:rsidR="00076845" w:rsidRPr="00BA46DD" w:rsidRDefault="00076845" w:rsidP="00914A5E">
            <w:pPr>
              <w:pStyle w:val="afff9"/>
              <w:jc w:val="center"/>
            </w:pPr>
            <w:r w:rsidRPr="00076845">
              <w:t>1 занятие</w:t>
            </w:r>
          </w:p>
        </w:tc>
        <w:tc>
          <w:tcPr>
            <w:tcW w:w="2721" w:type="dxa"/>
            <w:shd w:val="clear" w:color="auto" w:fill="auto"/>
          </w:tcPr>
          <w:p w:rsidR="00076845" w:rsidRPr="00BA46DD" w:rsidRDefault="00076845" w:rsidP="00914A5E">
            <w:pPr>
              <w:pStyle w:val="afff9"/>
              <w:jc w:val="center"/>
            </w:pPr>
            <w:r>
              <w:t>300</w:t>
            </w:r>
          </w:p>
        </w:tc>
      </w:tr>
    </w:tbl>
    <w:p w:rsidR="00076845" w:rsidRPr="00214096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».</w:t>
      </w:r>
    </w:p>
    <w:p w:rsidR="00264747" w:rsidRPr="00264747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64747" w:rsidRPr="00264747">
        <w:rPr>
          <w:rFonts w:ascii="Times New Roman" w:hAnsi="Times New Roman"/>
        </w:rPr>
        <w:t>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264747" w:rsidRPr="00264747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1F47BB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64747" w:rsidRPr="00264747">
        <w:rPr>
          <w:rFonts w:ascii="Times New Roman" w:hAnsi="Times New Roman"/>
        </w:rPr>
        <w:t>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Глава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79" w:rsidRDefault="00580679" w:rsidP="00280FC7">
      <w:r>
        <w:separator/>
      </w:r>
    </w:p>
  </w:endnote>
  <w:endnote w:type="continuationSeparator" w:id="0">
    <w:p w:rsidR="00580679" w:rsidRDefault="0058067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79" w:rsidRDefault="00580679" w:rsidP="00280FC7">
      <w:r>
        <w:separator/>
      </w:r>
    </w:p>
  </w:footnote>
  <w:footnote w:type="continuationSeparator" w:id="0">
    <w:p w:rsidR="00580679" w:rsidRDefault="0058067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653"/>
    <w:multiLevelType w:val="hybridMultilevel"/>
    <w:tmpl w:val="94DC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1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84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424"/>
    <w:rsid w:val="002955DC"/>
    <w:rsid w:val="0029600B"/>
    <w:rsid w:val="002961FF"/>
    <w:rsid w:val="00296DE5"/>
    <w:rsid w:val="002973CC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131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407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679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71A6A-97A6-4400-9636-51857CB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2774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2023-03-20T01:54:00Z</cp:lastPrinted>
  <dcterms:created xsi:type="dcterms:W3CDTF">2023-02-21T08:04:00Z</dcterms:created>
  <dcterms:modified xsi:type="dcterms:W3CDTF">2023-03-20T01:57:00Z</dcterms:modified>
</cp:coreProperties>
</file>