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A760F6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A760F6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24F91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 xml:space="preserve">сентября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24F91">
        <w:rPr>
          <w:rFonts w:ascii="Times New Roman" w:hAnsi="Times New Roman"/>
          <w:b/>
        </w:rPr>
        <w:t>523</w:t>
      </w:r>
      <w:r>
        <w:rPr>
          <w:rFonts w:ascii="Times New Roman" w:hAnsi="Times New Roman"/>
          <w:b/>
        </w:rPr>
        <w:t xml:space="preserve"> </w:t>
      </w:r>
    </w:p>
    <w:p w:rsidR="00E76B97" w:rsidRDefault="00E76B97" w:rsidP="00AB5DAE">
      <w:pPr>
        <w:rPr>
          <w:rFonts w:ascii="Times New Roman" w:hAnsi="Times New Roman"/>
          <w:b/>
        </w:rPr>
      </w:pPr>
    </w:p>
    <w:p w:rsidR="00A760F6" w:rsidRDefault="00A760F6" w:rsidP="00A760F6">
      <w:pPr>
        <w:rPr>
          <w:rFonts w:ascii="Times New Roman" w:hAnsi="Times New Roman"/>
          <w:b/>
        </w:rPr>
      </w:pPr>
      <w:proofErr w:type="gramStart"/>
      <w:r w:rsidRPr="00A760F6">
        <w:rPr>
          <w:rFonts w:ascii="Times New Roman" w:hAnsi="Times New Roman"/>
          <w:b/>
        </w:rPr>
        <w:t xml:space="preserve">Об утверждении перечня муниципального имущества муниципального образования - </w:t>
      </w:r>
      <w:proofErr w:type="spellStart"/>
      <w:r w:rsidRPr="00A760F6">
        <w:rPr>
          <w:rFonts w:ascii="Times New Roman" w:hAnsi="Times New Roman"/>
          <w:b/>
        </w:rPr>
        <w:t>Осиниковский</w:t>
      </w:r>
      <w:proofErr w:type="spellEnd"/>
      <w:r w:rsidRPr="00A760F6">
        <w:rPr>
          <w:rFonts w:ascii="Times New Roman" w:hAnsi="Times New Roman"/>
          <w:b/>
        </w:rPr>
        <w:t xml:space="preserve"> городской округ, свободного от прав третьих лиц (за исключением имущественных прав некоммерческих организаций</w:t>
      </w:r>
      <w:proofErr w:type="gramEnd"/>
    </w:p>
    <w:p w:rsidR="00A760F6" w:rsidRPr="00A760F6" w:rsidRDefault="00A760F6" w:rsidP="00A760F6">
      <w:pPr>
        <w:rPr>
          <w:rFonts w:ascii="Times New Roman" w:hAnsi="Times New Roman"/>
          <w:b/>
        </w:rPr>
      </w:pPr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  <w:b/>
        </w:rPr>
        <w:tab/>
      </w:r>
      <w:r w:rsidRPr="00A760F6">
        <w:rPr>
          <w:rFonts w:ascii="Times New Roman" w:hAnsi="Times New Roman"/>
        </w:rPr>
        <w:t xml:space="preserve">Руководствуясь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 Порядком </w:t>
      </w:r>
      <w:proofErr w:type="gramStart"/>
      <w:r w:rsidRPr="00A760F6">
        <w:rPr>
          <w:rFonts w:ascii="Times New Roman" w:hAnsi="Times New Roman"/>
        </w:rPr>
        <w:t xml:space="preserve">формирования, ведения, обязательного опубликования перечня имущества, находящегося в муниципальной собственности муниципального образования - </w:t>
      </w:r>
      <w:proofErr w:type="spellStart"/>
      <w:r w:rsidRPr="00A760F6">
        <w:rPr>
          <w:rFonts w:ascii="Times New Roman" w:hAnsi="Times New Roman"/>
        </w:rPr>
        <w:t>Осиниковский</w:t>
      </w:r>
      <w:proofErr w:type="spellEnd"/>
      <w:r w:rsidRPr="00A760F6">
        <w:rPr>
          <w:rFonts w:ascii="Times New Roman" w:hAnsi="Times New Roman"/>
        </w:rPr>
        <w:t xml:space="preserve"> городской округ, свободного  от прав  третьих лиц (за  исключением имущественных прав  некоммерческих организаций), утвержденным Решением Совета народных депутатов Осинниковского городского округа от 24.09.2019 </w:t>
      </w:r>
      <w:r>
        <w:rPr>
          <w:rFonts w:ascii="Times New Roman" w:hAnsi="Times New Roman"/>
        </w:rPr>
        <w:t>№</w:t>
      </w:r>
      <w:r w:rsidRPr="00A760F6">
        <w:rPr>
          <w:rFonts w:ascii="Times New Roman" w:hAnsi="Times New Roman"/>
        </w:rPr>
        <w:t xml:space="preserve"> 61-МНА,</w:t>
      </w:r>
      <w:r>
        <w:rPr>
          <w:rFonts w:ascii="Times New Roman" w:hAnsi="Times New Roman"/>
        </w:rPr>
        <w:t xml:space="preserve"> </w:t>
      </w:r>
      <w:r w:rsidRPr="00A760F6">
        <w:rPr>
          <w:rFonts w:ascii="Times New Roman" w:hAnsi="Times New Roman"/>
        </w:rPr>
        <w:t xml:space="preserve">ст. 29 Устава Осинниковского городского округа Кемеровской области - Кузбасс, Совет народных депутатов Осинниковского городского округа </w:t>
      </w:r>
      <w:proofErr w:type="gramEnd"/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</w:rPr>
        <w:t>решил:</w:t>
      </w:r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  <w:b/>
        </w:rPr>
        <w:tab/>
      </w:r>
      <w:r w:rsidRPr="00A760F6">
        <w:rPr>
          <w:rFonts w:ascii="Times New Roman" w:hAnsi="Times New Roman"/>
        </w:rPr>
        <w:t xml:space="preserve">1. </w:t>
      </w:r>
      <w:proofErr w:type="gramStart"/>
      <w:r w:rsidRPr="00A760F6">
        <w:rPr>
          <w:rFonts w:ascii="Times New Roman" w:hAnsi="Times New Roman"/>
        </w:rPr>
        <w:t xml:space="preserve">Утвердить перечень муниципального имущества муниципального образования - </w:t>
      </w:r>
      <w:proofErr w:type="spellStart"/>
      <w:r w:rsidRPr="00A760F6">
        <w:rPr>
          <w:rFonts w:ascii="Times New Roman" w:hAnsi="Times New Roman"/>
        </w:rPr>
        <w:t>Осинниковский</w:t>
      </w:r>
      <w:proofErr w:type="spellEnd"/>
      <w:r w:rsidRPr="00A760F6">
        <w:rPr>
          <w:rFonts w:ascii="Times New Roman" w:hAnsi="Times New Roman"/>
        </w:rPr>
        <w:t xml:space="preserve"> городской округ</w:t>
      </w:r>
      <w:r w:rsidRPr="00A760F6">
        <w:t xml:space="preserve"> </w:t>
      </w:r>
      <w:r w:rsidRPr="00A760F6">
        <w:rPr>
          <w:rFonts w:ascii="Times New Roman" w:hAnsi="Times New Roman"/>
        </w:rPr>
        <w:t>свободного от прав третьих лиц (за исключением имущественных прав некоммерческих организаций, согласно приложению к настоящему Решению.</w:t>
      </w:r>
      <w:proofErr w:type="gramEnd"/>
    </w:p>
    <w:p w:rsidR="00943C5D" w:rsidRP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</w:rPr>
        <w:tab/>
        <w:t xml:space="preserve">2.Опубликовать настоящее Решение в средствах массовой информации, обеспечить его размещение на официальном сайте </w:t>
      </w:r>
      <w:r w:rsidR="00724F91">
        <w:rPr>
          <w:rFonts w:ascii="Times New Roman" w:hAnsi="Times New Roman"/>
        </w:rPr>
        <w:t xml:space="preserve">органов местного самоуправления </w:t>
      </w:r>
      <w:r w:rsidRPr="00A760F6">
        <w:rPr>
          <w:rFonts w:ascii="Times New Roman" w:hAnsi="Times New Roman"/>
        </w:rPr>
        <w:t>Осинниковского городского округа в сети Интернет.</w:t>
      </w:r>
      <w:r w:rsidR="00AF5FAA" w:rsidRPr="00A760F6">
        <w:rPr>
          <w:rFonts w:ascii="Times New Roman" w:hAnsi="Times New Roman"/>
        </w:rPr>
        <w:t xml:space="preserve"> </w:t>
      </w:r>
    </w:p>
    <w:p w:rsidR="00A760F6" w:rsidRDefault="00A760F6" w:rsidP="00A760F6">
      <w:pPr>
        <w:rPr>
          <w:rFonts w:ascii="Times New Roman" w:hAnsi="Times New Roman"/>
          <w:b/>
        </w:rPr>
      </w:pPr>
    </w:p>
    <w:p w:rsidR="00A760F6" w:rsidRPr="00724F91" w:rsidRDefault="005279AF" w:rsidP="00A760F6">
      <w:pPr>
        <w:jc w:val="both"/>
        <w:rPr>
          <w:rFonts w:ascii="Times New Roman" w:hAnsi="Times New Roman"/>
          <w:b/>
        </w:rPr>
      </w:pPr>
      <w:r w:rsidRPr="00724F91">
        <w:rPr>
          <w:rFonts w:ascii="Times New Roman" w:hAnsi="Times New Roman"/>
          <w:b/>
        </w:rPr>
        <w:t xml:space="preserve">Председатель </w:t>
      </w:r>
    </w:p>
    <w:p w:rsidR="005279AF" w:rsidRPr="00724F91" w:rsidRDefault="005279AF" w:rsidP="00A760F6">
      <w:pPr>
        <w:jc w:val="both"/>
        <w:rPr>
          <w:rFonts w:ascii="Times New Roman" w:hAnsi="Times New Roman"/>
          <w:b/>
        </w:rPr>
      </w:pPr>
      <w:r w:rsidRPr="00724F91">
        <w:rPr>
          <w:rFonts w:ascii="Times New Roman" w:hAnsi="Times New Roman"/>
          <w:b/>
        </w:rPr>
        <w:t>Совета народных депутатов</w:t>
      </w:r>
    </w:p>
    <w:p w:rsidR="005279AF" w:rsidRPr="00724F91" w:rsidRDefault="005279AF" w:rsidP="00A760F6">
      <w:pPr>
        <w:jc w:val="both"/>
        <w:rPr>
          <w:rFonts w:ascii="Times New Roman" w:hAnsi="Times New Roman"/>
          <w:b/>
        </w:rPr>
      </w:pPr>
      <w:r w:rsidRPr="00724F91">
        <w:rPr>
          <w:rFonts w:ascii="Times New Roman" w:hAnsi="Times New Roman"/>
          <w:b/>
        </w:rPr>
        <w:t xml:space="preserve">Осинниковского городского округа                          </w:t>
      </w:r>
      <w:r w:rsidR="00A760F6" w:rsidRPr="00724F91">
        <w:rPr>
          <w:rFonts w:ascii="Times New Roman" w:hAnsi="Times New Roman"/>
          <w:b/>
        </w:rPr>
        <w:t xml:space="preserve">                  </w:t>
      </w:r>
      <w:r w:rsidRPr="00724F91">
        <w:rPr>
          <w:rFonts w:ascii="Times New Roman" w:hAnsi="Times New Roman"/>
          <w:b/>
        </w:rPr>
        <w:t xml:space="preserve">                  Н.С. Коваленко</w:t>
      </w: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Default="00A760F6" w:rsidP="00A760F6">
      <w:pPr>
        <w:jc w:val="both"/>
        <w:rPr>
          <w:rFonts w:ascii="Times New Roman" w:hAnsi="Times New Roman"/>
        </w:rPr>
      </w:pPr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A760F6">
        <w:rPr>
          <w:rFonts w:ascii="Times New Roman" w:hAnsi="Times New Roman"/>
        </w:rPr>
        <w:t>Приложение</w:t>
      </w:r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760F6">
        <w:rPr>
          <w:rFonts w:ascii="Times New Roman" w:hAnsi="Times New Roman"/>
        </w:rPr>
        <w:t>к Решению Совета народных депутатов</w:t>
      </w:r>
    </w:p>
    <w:p w:rsidR="00A760F6" w:rsidRP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</w:rPr>
        <w:t xml:space="preserve">                                                                                  Осинниковского городского округа</w:t>
      </w:r>
    </w:p>
    <w:p w:rsidR="00A760F6" w:rsidRDefault="00A760F6" w:rsidP="00A760F6">
      <w:pPr>
        <w:jc w:val="both"/>
        <w:rPr>
          <w:rFonts w:ascii="Times New Roman" w:hAnsi="Times New Roman"/>
        </w:rPr>
      </w:pPr>
      <w:r w:rsidRPr="00A760F6">
        <w:rPr>
          <w:rFonts w:ascii="Times New Roman" w:hAnsi="Times New Roman"/>
        </w:rPr>
        <w:t xml:space="preserve">                                                                   </w:t>
      </w:r>
      <w:r w:rsidR="00E76B97">
        <w:rPr>
          <w:rFonts w:ascii="Times New Roman" w:hAnsi="Times New Roman"/>
        </w:rPr>
        <w:t xml:space="preserve">          </w:t>
      </w:r>
      <w:r w:rsidRPr="00A760F6">
        <w:rPr>
          <w:rFonts w:ascii="Times New Roman" w:hAnsi="Times New Roman"/>
        </w:rPr>
        <w:t xml:space="preserve">      от «</w:t>
      </w:r>
      <w:r w:rsidR="00A536AB">
        <w:rPr>
          <w:rFonts w:ascii="Times New Roman" w:hAnsi="Times New Roman"/>
        </w:rPr>
        <w:t>29</w:t>
      </w:r>
      <w:r w:rsidRPr="00A760F6">
        <w:rPr>
          <w:rFonts w:ascii="Times New Roman" w:hAnsi="Times New Roman"/>
        </w:rPr>
        <w:t>»</w:t>
      </w:r>
      <w:r w:rsidR="00E76B97">
        <w:rPr>
          <w:rFonts w:ascii="Times New Roman" w:hAnsi="Times New Roman"/>
        </w:rPr>
        <w:t xml:space="preserve"> сентября</w:t>
      </w:r>
      <w:r w:rsidRPr="00A760F6">
        <w:rPr>
          <w:rFonts w:ascii="Times New Roman" w:hAnsi="Times New Roman"/>
        </w:rPr>
        <w:t xml:space="preserve">  202</w:t>
      </w:r>
      <w:r w:rsidR="00E76B97">
        <w:rPr>
          <w:rFonts w:ascii="Times New Roman" w:hAnsi="Times New Roman"/>
        </w:rPr>
        <w:t>2</w:t>
      </w:r>
      <w:r w:rsidRPr="00A760F6">
        <w:rPr>
          <w:rFonts w:ascii="Times New Roman" w:hAnsi="Times New Roman"/>
        </w:rPr>
        <w:t xml:space="preserve"> № </w:t>
      </w:r>
      <w:r w:rsidR="00A536AB">
        <w:rPr>
          <w:rFonts w:ascii="Times New Roman" w:hAnsi="Times New Roman"/>
        </w:rPr>
        <w:t>523</w:t>
      </w:r>
      <w:bookmarkStart w:id="0" w:name="_GoBack"/>
      <w:bookmarkEnd w:id="0"/>
    </w:p>
    <w:p w:rsidR="00E76B97" w:rsidRPr="00A760F6" w:rsidRDefault="00E76B97" w:rsidP="00A760F6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407"/>
        <w:gridCol w:w="958"/>
        <w:gridCol w:w="958"/>
        <w:gridCol w:w="2759"/>
        <w:gridCol w:w="1387"/>
        <w:gridCol w:w="1558"/>
      </w:tblGrid>
      <w:tr w:rsidR="00E76B97" w:rsidRPr="00E76B97" w:rsidTr="00930C3F">
        <w:trPr>
          <w:trHeight w:hRule="exact" w:val="299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:rsidR="00E76B97" w:rsidRPr="00E76B97" w:rsidRDefault="00E76B97" w:rsidP="00E76B97">
            <w:pPr>
              <w:widowControl w:val="0"/>
              <w:spacing w:before="60"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proofErr w:type="gram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п</w:t>
            </w:r>
            <w:proofErr w:type="gramEnd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3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Адрес</w:t>
            </w:r>
          </w:p>
          <w:p w:rsidR="00E76B97" w:rsidRPr="00E76B97" w:rsidRDefault="00E76B97" w:rsidP="00E76B97">
            <w:pPr>
              <w:widowControl w:val="0"/>
              <w:spacing w:line="263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(местоположение) объекта 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3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Вид объекта недвижимости; тип движимого имущества &lt;2&gt;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3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Наименование объекта учета &lt;3&gt;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Сведения о недвижимом имуществе</w:t>
            </w:r>
          </w:p>
        </w:tc>
      </w:tr>
      <w:tr w:rsidR="00E76B97" w:rsidRPr="00E76B97" w:rsidTr="00930C3F">
        <w:trPr>
          <w:trHeight w:val="277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Основная характеристика объекта недвижимости &lt;4&gt;</w:t>
            </w:r>
          </w:p>
        </w:tc>
      </w:tr>
      <w:tr w:rsidR="00E76B97" w:rsidRPr="00E76B97" w:rsidTr="00930C3F">
        <w:trPr>
          <w:trHeight w:hRule="exact" w:val="1879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Pr="00E76B97" w:rsidRDefault="00E76B97" w:rsidP="00E76B97">
            <w:pPr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6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proofErr w:type="gram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6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Фактическое значение/</w:t>
            </w:r>
            <w:proofErr w:type="spellStart"/>
            <w:proofErr w:type="gram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Проекти</w:t>
            </w:r>
            <w:proofErr w:type="spellEnd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руемое</w:t>
            </w:r>
            <w:proofErr w:type="spellEnd"/>
            <w:proofErr w:type="gramEnd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 xml:space="preserve"> значение (для объектов незавершенного строительства)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63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proofErr w:type="gram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E76B97" w:rsidRPr="00E76B97" w:rsidTr="00930C3F">
        <w:trPr>
          <w:trHeight w:hRule="exact" w:val="30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ind w:left="240" w:hanging="240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7</w:t>
            </w:r>
          </w:p>
        </w:tc>
      </w:tr>
      <w:tr w:rsidR="00E76B97" w:rsidRPr="00E76B97" w:rsidTr="00930C3F">
        <w:trPr>
          <w:trHeight w:hRule="exact" w:val="109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 xml:space="preserve">г.Осинники, </w:t>
            </w:r>
          </w:p>
          <w:p w:rsidR="00E76B97" w:rsidRPr="00E76B97" w:rsidRDefault="00E76B97" w:rsidP="00E76B9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 xml:space="preserve"> 9 Штольня,29</w:t>
            </w:r>
          </w:p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-</w:t>
            </w:r>
          </w:p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proofErr w:type="spellStart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.</w:t>
            </w:r>
          </w:p>
        </w:tc>
      </w:tr>
      <w:tr w:rsidR="00E76B97" w:rsidRPr="00E76B97" w:rsidTr="00930C3F">
        <w:trPr>
          <w:trHeight w:hRule="exact" w:val="109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jc w:val="both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76B97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г.Осинники, </w:t>
            </w:r>
          </w:p>
          <w:p w:rsidR="00E76B97" w:rsidRPr="00E76B97" w:rsidRDefault="00E76B97" w:rsidP="00E76B9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Кирова,4.пом13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spacing w:val="-3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spacing w:val="-3"/>
                <w:sz w:val="22"/>
                <w:szCs w:val="22"/>
                <w:lang w:bidi="ru-RU"/>
              </w:rPr>
              <w:t>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r w:rsidRPr="00E76B97">
              <w:rPr>
                <w:rFonts w:ascii="Times New Roman" w:hAnsi="Times New Roman"/>
                <w:spacing w:val="-3"/>
                <w:sz w:val="22"/>
                <w:szCs w:val="22"/>
              </w:rPr>
              <w:t>114,7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B97" w:rsidRPr="00E76B97" w:rsidRDefault="00E76B97" w:rsidP="00E76B97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color w:val="000000"/>
                <w:spacing w:val="-3"/>
                <w:sz w:val="22"/>
                <w:szCs w:val="22"/>
                <w:shd w:val="clear" w:color="auto" w:fill="FFFFFF"/>
                <w:lang w:bidi="ru-RU"/>
              </w:rPr>
            </w:pPr>
            <w:proofErr w:type="spellStart"/>
            <w:r w:rsidRPr="00E76B97">
              <w:rPr>
                <w:rFonts w:ascii="Times New Roman" w:hAnsi="Times New Roman"/>
                <w:spacing w:val="-3"/>
                <w:sz w:val="22"/>
                <w:szCs w:val="22"/>
                <w:lang w:bidi="ru-RU"/>
              </w:rPr>
              <w:t>кв.м</w:t>
            </w:r>
            <w:proofErr w:type="spellEnd"/>
            <w:r w:rsidRPr="00E76B97">
              <w:rPr>
                <w:rFonts w:ascii="Times New Roman" w:hAnsi="Times New Roman"/>
                <w:spacing w:val="-3"/>
                <w:sz w:val="22"/>
                <w:szCs w:val="22"/>
                <w:lang w:bidi="ru-RU"/>
              </w:rPr>
              <w:t>.</w:t>
            </w:r>
          </w:p>
        </w:tc>
      </w:tr>
    </w:tbl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7"/>
        <w:gridCol w:w="948"/>
        <w:gridCol w:w="1117"/>
        <w:gridCol w:w="779"/>
        <w:gridCol w:w="1118"/>
        <w:gridCol w:w="1372"/>
        <w:gridCol w:w="578"/>
        <w:gridCol w:w="797"/>
        <w:gridCol w:w="1287"/>
      </w:tblGrid>
      <w:tr w:rsidR="00E76B97" w:rsidTr="00E76B97">
        <w:trPr>
          <w:trHeight w:hRule="exact" w:val="292"/>
          <w:jc w:val="center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Сведения о недвижимом имуществе</w:t>
            </w:r>
          </w:p>
        </w:tc>
        <w:tc>
          <w:tcPr>
            <w:tcW w:w="6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Сведения о движимом имуществе</w:t>
            </w:r>
          </w:p>
        </w:tc>
      </w:tr>
      <w:tr w:rsidR="00E76B97" w:rsidTr="00E76B97">
        <w:trPr>
          <w:trHeight w:hRule="exact" w:val="284"/>
          <w:jc w:val="center"/>
        </w:trPr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Кадастровый номер &lt;5&gt;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Категория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земель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Вид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разрешенного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использования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&lt;8&gt;</w:t>
            </w:r>
          </w:p>
        </w:tc>
        <w:tc>
          <w:tcPr>
            <w:tcW w:w="1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</w:tr>
      <w:tr w:rsidR="00E76B97" w:rsidTr="00E76B97">
        <w:trPr>
          <w:trHeight w:hRule="exact" w:val="198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proofErr w:type="gramStart"/>
            <w:r>
              <w:rPr>
                <w:rStyle w:val="11pt"/>
              </w:rPr>
              <w:t>Тип (кадастровый,</w:t>
            </w:r>
            <w:proofErr w:type="gramEnd"/>
          </w:p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условный,</w:t>
            </w:r>
          </w:p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устаревший)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Государственный регистрационный знак (при наличии)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Марка,</w:t>
            </w:r>
          </w:p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модель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Год</w:t>
            </w:r>
          </w:p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выпуска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Состав</w:t>
            </w:r>
          </w:p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(принадлежнос</w:t>
            </w:r>
            <w:r>
              <w:rPr>
                <w:rStyle w:val="11pt"/>
              </w:rPr>
              <w:softHyphen/>
              <w:t>ти) имущества &lt;9&gt;</w:t>
            </w:r>
          </w:p>
        </w:tc>
      </w:tr>
      <w:tr w:rsidR="00E76B97" w:rsidTr="00E76B97">
        <w:trPr>
          <w:trHeight w:hRule="exact" w:val="31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16</w:t>
            </w:r>
          </w:p>
        </w:tc>
      </w:tr>
      <w:tr w:rsidR="00E76B97" w:rsidTr="00E76B97">
        <w:trPr>
          <w:trHeight w:hRule="exact" w:val="84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42:31:0103060:46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кадастровый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Пригодно для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</w:tr>
      <w:tr w:rsidR="00E76B97" w:rsidTr="00E76B97">
        <w:trPr>
          <w:trHeight w:hRule="exact" w:val="832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42:31:0107008:20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кадастровый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Пригодно для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</w:tr>
    </w:tbl>
    <w:p w:rsidR="00E76B97" w:rsidRDefault="00E76B97" w:rsidP="005279AF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1388"/>
        <w:gridCol w:w="1116"/>
        <w:gridCol w:w="1353"/>
        <w:gridCol w:w="1184"/>
        <w:gridCol w:w="1311"/>
        <w:gridCol w:w="1544"/>
      </w:tblGrid>
      <w:tr w:rsidR="00E76B97" w:rsidTr="00E76B97">
        <w:trPr>
          <w:trHeight w:val="306"/>
          <w:jc w:val="center"/>
        </w:trPr>
        <w:tc>
          <w:tcPr>
            <w:tcW w:w="154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Сведения о правообладателях и о правах третьих лиц на имущество</w:t>
            </w:r>
          </w:p>
        </w:tc>
      </w:tr>
      <w:tr w:rsidR="00E76B97" w:rsidTr="00E76B97">
        <w:trPr>
          <w:trHeight w:hRule="exact" w:val="522"/>
          <w:jc w:val="center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  <w:jc w:val="both"/>
            </w:pPr>
            <w:r>
              <w:rPr>
                <w:rStyle w:val="11pt"/>
              </w:rPr>
              <w:t>Для договоров аренды и безвозмездного пользования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Наименование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правообладателя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&lt;11&gt;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Наличие ограниченного вещного права на имущество &lt;12&gt;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11pt"/>
              </w:rPr>
              <w:t xml:space="preserve">        ИНН</w:t>
            </w:r>
          </w:p>
          <w:p w:rsidR="00E76B97" w:rsidRDefault="00E76B97">
            <w:pPr>
              <w:pStyle w:val="36"/>
              <w:shd w:val="clear" w:color="auto" w:fill="auto"/>
              <w:spacing w:line="259" w:lineRule="exact"/>
              <w:ind w:firstLine="0"/>
            </w:pPr>
            <w:r>
              <w:rPr>
                <w:rStyle w:val="11pt"/>
              </w:rPr>
              <w:t>правообладателя</w:t>
            </w:r>
          </w:p>
          <w:p w:rsidR="00E76B97" w:rsidRDefault="00E76B97">
            <w:pPr>
              <w:pStyle w:val="36"/>
              <w:shd w:val="clear" w:color="auto" w:fill="auto"/>
              <w:spacing w:line="259" w:lineRule="exact"/>
              <w:ind w:firstLine="0"/>
            </w:pPr>
            <w:r>
              <w:rPr>
                <w:rStyle w:val="11pt"/>
              </w:rPr>
              <w:t>&lt;13&gt;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Контактный номер телефона &lt;14&gt;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Адрес</w:t>
            </w:r>
          </w:p>
          <w:p w:rsidR="00E76B97" w:rsidRDefault="00E76B97">
            <w:pPr>
              <w:pStyle w:val="36"/>
              <w:shd w:val="clear" w:color="auto" w:fill="auto"/>
              <w:spacing w:line="266" w:lineRule="exact"/>
              <w:ind w:firstLine="0"/>
            </w:pPr>
            <w:r>
              <w:rPr>
                <w:rStyle w:val="11pt"/>
              </w:rPr>
              <w:t>электронной почты &lt;15&gt;</w:t>
            </w:r>
          </w:p>
        </w:tc>
      </w:tr>
      <w:tr w:rsidR="00E76B97" w:rsidTr="00E76B97">
        <w:trPr>
          <w:trHeight w:hRule="exact" w:val="1146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Дата окончания срока действия договора</w:t>
            </w:r>
          </w:p>
          <w:p w:rsidR="00E76B97" w:rsidRDefault="00E76B97">
            <w:pPr>
              <w:pStyle w:val="36"/>
              <w:shd w:val="clear" w:color="auto" w:fill="auto"/>
              <w:spacing w:line="263" w:lineRule="exact"/>
              <w:ind w:firstLine="0"/>
            </w:pPr>
            <w:r>
              <w:rPr>
                <w:rStyle w:val="11pt"/>
              </w:rPr>
              <w:t xml:space="preserve"> (при наличии)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97" w:rsidRDefault="00E76B97">
            <w:pPr>
              <w:rPr>
                <w:spacing w:val="-3"/>
                <w:sz w:val="26"/>
                <w:szCs w:val="26"/>
              </w:rPr>
            </w:pPr>
          </w:p>
        </w:tc>
      </w:tr>
      <w:tr w:rsidR="00E76B97" w:rsidTr="00E76B97">
        <w:trPr>
          <w:trHeight w:hRule="exact" w:val="313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23</w:t>
            </w:r>
          </w:p>
        </w:tc>
      </w:tr>
      <w:tr w:rsidR="00E76B97" w:rsidTr="00E76B97">
        <w:trPr>
          <w:trHeight w:hRule="exact" w:val="1559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lastRenderedPageBreak/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proofErr w:type="spellStart"/>
            <w:r>
              <w:rPr>
                <w:rStyle w:val="11pt"/>
              </w:rPr>
              <w:t>Осинниковский</w:t>
            </w:r>
            <w:proofErr w:type="spellEnd"/>
            <w:r>
              <w:rPr>
                <w:rStyle w:val="11pt"/>
              </w:rPr>
              <w:t xml:space="preserve"> городской округ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нет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shd w:val="clear" w:color="auto" w:fill="FFFFFF"/>
              </w:rPr>
              <w:t>4222003176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8(384-71)4-80-97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857822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  <w:lang w:val="en-US"/>
              </w:rPr>
            </w:pPr>
            <w:hyperlink r:id="rId10" w:history="1">
              <w:r w:rsidR="00E76B97">
                <w:rPr>
                  <w:rStyle w:val="ae"/>
                  <w:sz w:val="22"/>
                  <w:szCs w:val="22"/>
                  <w:lang w:val="en-US" w:bidi="ru-RU"/>
                </w:rPr>
                <w:t>kumi.osinniki@mail.ru</w:t>
              </w:r>
            </w:hyperlink>
          </w:p>
        </w:tc>
      </w:tr>
      <w:tr w:rsidR="00E76B97" w:rsidTr="00E76B97">
        <w:trPr>
          <w:trHeight w:hRule="exact" w:val="1559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proofErr w:type="spellStart"/>
            <w:r>
              <w:rPr>
                <w:sz w:val="22"/>
                <w:szCs w:val="22"/>
                <w:lang w:bidi="ru-RU"/>
              </w:rPr>
              <w:t>Осинниковский</w:t>
            </w:r>
            <w:proofErr w:type="spellEnd"/>
            <w:r>
              <w:rPr>
                <w:sz w:val="22"/>
                <w:szCs w:val="22"/>
                <w:lang w:bidi="ru-RU"/>
              </w:rPr>
              <w:t xml:space="preserve"> городской округ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4222003176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6B97" w:rsidRDefault="00E76B97">
            <w:pPr>
              <w:pStyle w:val="36"/>
              <w:shd w:val="clear" w:color="auto" w:fill="auto"/>
              <w:spacing w:line="220" w:lineRule="exact"/>
              <w:ind w:firstLine="0"/>
              <w:rPr>
                <w:rStyle w:val="11pt"/>
              </w:rPr>
            </w:pPr>
            <w:r>
              <w:rPr>
                <w:sz w:val="22"/>
                <w:szCs w:val="22"/>
                <w:lang w:bidi="ru-RU"/>
              </w:rPr>
              <w:t>8(384-71)4-80-97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B97" w:rsidRDefault="00857822">
            <w:pPr>
              <w:pStyle w:val="36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hyperlink r:id="rId11" w:history="1">
              <w:r w:rsidR="00E76B97">
                <w:rPr>
                  <w:rStyle w:val="ae"/>
                  <w:sz w:val="22"/>
                  <w:szCs w:val="22"/>
                  <w:lang w:val="en-US"/>
                </w:rPr>
                <w:t>kumi.osinniki@mail.ru</w:t>
              </w:r>
            </w:hyperlink>
          </w:p>
        </w:tc>
      </w:tr>
    </w:tbl>
    <w:p w:rsidR="00E76B97" w:rsidRPr="00A760F6" w:rsidRDefault="00E76B97" w:rsidP="005279AF">
      <w:pPr>
        <w:ind w:firstLine="720"/>
        <w:jc w:val="both"/>
        <w:rPr>
          <w:rFonts w:ascii="Times New Roman" w:hAnsi="Times New Roman"/>
        </w:rPr>
      </w:pPr>
    </w:p>
    <w:sectPr w:rsidR="00E76B97" w:rsidRPr="00A760F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22" w:rsidRDefault="00857822" w:rsidP="00280FC7">
      <w:r>
        <w:separator/>
      </w:r>
    </w:p>
  </w:endnote>
  <w:endnote w:type="continuationSeparator" w:id="0">
    <w:p w:rsidR="00857822" w:rsidRDefault="0085782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22" w:rsidRDefault="00857822" w:rsidP="00280FC7">
      <w:r>
        <w:separator/>
      </w:r>
    </w:p>
  </w:footnote>
  <w:footnote w:type="continuationSeparator" w:id="0">
    <w:p w:rsidR="00857822" w:rsidRDefault="0085782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4F91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7822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6AB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0F6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3BB0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6B97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mi.osinniki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.osinniki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CB08-28DA-4D46-8689-EE61526F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4297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2022-09-29T10:10:00Z</cp:lastPrinted>
  <dcterms:created xsi:type="dcterms:W3CDTF">2022-09-21T04:42:00Z</dcterms:created>
  <dcterms:modified xsi:type="dcterms:W3CDTF">2022-09-29T10:13:00Z</dcterms:modified>
</cp:coreProperties>
</file>