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62B" w:rsidRPr="006E362B" w:rsidRDefault="00BC0752" w:rsidP="006E362B">
      <w:pPr>
        <w:spacing w:before="240"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CB5EAC" w:rsidRPr="00787EB2" w:rsidRDefault="00CB5EAC" w:rsidP="00CB5EAC">
      <w:pPr>
        <w:tabs>
          <w:tab w:val="left" w:pos="9180"/>
        </w:tabs>
        <w:spacing w:after="0" w:line="240" w:lineRule="auto"/>
        <w:jc w:val="both"/>
        <w:rPr>
          <w:rFonts w:ascii="Times New Roman" w:eastAsia="Times New Roman" w:hAnsi="Times New Roman"/>
          <w:sz w:val="28"/>
          <w:szCs w:val="28"/>
          <w:lang w:eastAsia="ru-RU"/>
        </w:rPr>
      </w:pPr>
    </w:p>
    <w:p w:rsidR="00CB5EAC" w:rsidRPr="00787EB2" w:rsidRDefault="00CB5EAC" w:rsidP="00CB5EAC">
      <w:pPr>
        <w:spacing w:after="0" w:line="240" w:lineRule="auto"/>
        <w:ind w:right="-16"/>
        <w:jc w:val="center"/>
        <w:rPr>
          <w:rFonts w:ascii="Times New Roman" w:eastAsia="Times New Roman" w:hAnsi="Times New Roman"/>
          <w:sz w:val="28"/>
          <w:szCs w:val="28"/>
          <w:lang w:eastAsia="ru-RU"/>
        </w:rPr>
      </w:pPr>
      <w:r>
        <w:rPr>
          <w:rFonts w:ascii="Times New Roman" w:hAnsi="Times New Roman"/>
          <w:noProof/>
          <w:sz w:val="28"/>
          <w:szCs w:val="28"/>
          <w:lang w:eastAsia="ru-RU"/>
        </w:rPr>
        <w:drawing>
          <wp:inline distT="0" distB="0" distL="0" distR="0">
            <wp:extent cx="678180" cy="80010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78180" cy="800100"/>
                    </a:xfrm>
                    <a:prstGeom prst="rect">
                      <a:avLst/>
                    </a:prstGeom>
                    <a:noFill/>
                    <a:ln w="9525">
                      <a:noFill/>
                      <a:miter lim="800000"/>
                      <a:headEnd/>
                      <a:tailEnd/>
                    </a:ln>
                  </pic:spPr>
                </pic:pic>
              </a:graphicData>
            </a:graphic>
          </wp:inline>
        </w:drawing>
      </w:r>
    </w:p>
    <w:p w:rsidR="00CB5EAC" w:rsidRPr="00787EB2" w:rsidRDefault="00CB5EAC" w:rsidP="00CB5EAC">
      <w:pPr>
        <w:spacing w:after="0" w:line="240" w:lineRule="auto"/>
        <w:jc w:val="center"/>
        <w:rPr>
          <w:rFonts w:ascii="Times New Roman" w:eastAsia="Times New Roman" w:hAnsi="Times New Roman"/>
          <w:sz w:val="28"/>
          <w:szCs w:val="28"/>
          <w:lang w:eastAsia="ru-RU"/>
        </w:rPr>
      </w:pPr>
    </w:p>
    <w:p w:rsidR="00CB5EAC" w:rsidRDefault="00F07218" w:rsidP="00CB5EAC">
      <w:pPr>
        <w:spacing w:after="0" w:line="240" w:lineRule="auto"/>
        <w:jc w:val="center"/>
        <w:rPr>
          <w:rFonts w:ascii="Times New Roman" w:eastAsia="Times New Roman" w:hAnsi="Times New Roman"/>
          <w:sz w:val="20"/>
          <w:szCs w:val="20"/>
          <w:lang w:eastAsia="ru-RU"/>
        </w:rPr>
      </w:pPr>
      <w:r w:rsidRPr="00F07218">
        <w:rPr>
          <w:rFonts w:ascii="Times New Roman" w:eastAsia="Times New Roman" w:hAnsi="Times New Roman"/>
          <w:noProof/>
          <w:sz w:val="28"/>
          <w:szCs w:val="28"/>
          <w:lang w:eastAsia="ru-RU"/>
        </w:rPr>
        <w:pict>
          <v:rect id="_x0000_s1026" style="position:absolute;left:0;text-align:left;margin-left:251.3pt;margin-top:.5pt;width:50.95pt;height:18.2pt;z-index:-251656192" strokecolor="white">
            <v:textbox>
              <w:txbxContent>
                <w:p w:rsidR="00CB5EAC" w:rsidRPr="00234034" w:rsidRDefault="00CB5EAC" w:rsidP="00CB5EAC">
                  <w:pPr>
                    <w:rPr>
                      <w:rFonts w:ascii="Times New Roman" w:hAnsi="Times New Roman"/>
                      <w:sz w:val="18"/>
                      <w:szCs w:val="18"/>
                    </w:rPr>
                  </w:pPr>
                </w:p>
              </w:txbxContent>
            </v:textbox>
          </v:rect>
        </w:pict>
      </w:r>
    </w:p>
    <w:p w:rsidR="00CB5EAC" w:rsidRDefault="00CB5EAC" w:rsidP="00CB5EAC">
      <w:pPr>
        <w:spacing w:after="0" w:line="240" w:lineRule="auto"/>
        <w:ind w:right="565"/>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87EB2">
        <w:rPr>
          <w:rFonts w:ascii="Times New Roman" w:eastAsia="Times New Roman" w:hAnsi="Times New Roman"/>
          <w:sz w:val="28"/>
          <w:szCs w:val="28"/>
          <w:lang w:eastAsia="ru-RU"/>
        </w:rPr>
        <w:t>РОССИЙСКАЯ ФЕДЕРАЦИЯ</w:t>
      </w:r>
    </w:p>
    <w:p w:rsidR="00CB5EAC" w:rsidRPr="00787EB2" w:rsidRDefault="00F07218" w:rsidP="00CB5EAC">
      <w:pPr>
        <w:spacing w:after="0" w:line="240" w:lineRule="auto"/>
        <w:ind w:right="565"/>
        <w:jc w:val="center"/>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rect id="_x0000_s1027" style="position:absolute;left:0;text-align:left;margin-left:465.5pt;margin-top:9.65pt;width:55.95pt;height:28.55pt;z-index:-251655168" strokecolor="white">
            <v:textbox>
              <w:txbxContent>
                <w:p w:rsidR="00CB5EAC" w:rsidRPr="00234034" w:rsidRDefault="00CB5EAC" w:rsidP="00CB5EAC">
                  <w:pPr>
                    <w:rPr>
                      <w:rFonts w:ascii="Times New Roman" w:hAnsi="Times New Roman"/>
                      <w:sz w:val="18"/>
                      <w:szCs w:val="18"/>
                    </w:rPr>
                  </w:pPr>
                </w:p>
              </w:txbxContent>
            </v:textbox>
          </v:rect>
        </w:pict>
      </w:r>
      <w:r w:rsidR="00CB5EAC">
        <w:rPr>
          <w:rFonts w:ascii="Times New Roman" w:eastAsia="Times New Roman" w:hAnsi="Times New Roman"/>
          <w:sz w:val="28"/>
          <w:szCs w:val="28"/>
          <w:lang w:eastAsia="ru-RU"/>
        </w:rPr>
        <w:t xml:space="preserve">        </w:t>
      </w:r>
      <w:r w:rsidR="00CB5EAC" w:rsidRPr="00787EB2">
        <w:rPr>
          <w:rFonts w:ascii="Times New Roman" w:eastAsia="Times New Roman" w:hAnsi="Times New Roman"/>
          <w:sz w:val="28"/>
          <w:szCs w:val="28"/>
          <w:lang w:eastAsia="ru-RU"/>
        </w:rPr>
        <w:t>Кемеровская область</w:t>
      </w:r>
      <w:r w:rsidR="00CB5EAC">
        <w:rPr>
          <w:rFonts w:ascii="Times New Roman" w:eastAsia="Times New Roman" w:hAnsi="Times New Roman"/>
          <w:sz w:val="28"/>
          <w:szCs w:val="28"/>
          <w:lang w:eastAsia="ru-RU"/>
        </w:rPr>
        <w:t xml:space="preserve"> - Кузбасс</w:t>
      </w:r>
    </w:p>
    <w:p w:rsidR="00CB5EAC" w:rsidRPr="00787EB2" w:rsidRDefault="00CB5EAC" w:rsidP="00CB5EAC">
      <w:pPr>
        <w:spacing w:after="0" w:line="240" w:lineRule="auto"/>
        <w:jc w:val="center"/>
        <w:rPr>
          <w:rFonts w:ascii="Times New Roman" w:eastAsia="Times New Roman" w:hAnsi="Times New Roman"/>
          <w:sz w:val="28"/>
          <w:szCs w:val="28"/>
          <w:lang w:eastAsia="ru-RU"/>
        </w:rPr>
      </w:pPr>
      <w:r w:rsidRPr="00787EB2">
        <w:rPr>
          <w:rFonts w:ascii="Times New Roman" w:eastAsia="Times New Roman" w:hAnsi="Times New Roman"/>
          <w:sz w:val="28"/>
          <w:szCs w:val="28"/>
          <w:lang w:eastAsia="ru-RU"/>
        </w:rPr>
        <w:t>Муниципальное образование – Осинниковский городской округ</w:t>
      </w:r>
    </w:p>
    <w:p w:rsidR="00CB5EAC" w:rsidRDefault="00CB5EAC" w:rsidP="00CB5EAC">
      <w:pPr>
        <w:spacing w:after="0" w:line="480" w:lineRule="auto"/>
        <w:jc w:val="center"/>
        <w:rPr>
          <w:rFonts w:ascii="Times New Roman" w:eastAsia="Times New Roman" w:hAnsi="Times New Roman"/>
          <w:sz w:val="28"/>
          <w:szCs w:val="28"/>
          <w:lang w:eastAsia="ru-RU"/>
        </w:rPr>
      </w:pPr>
      <w:r w:rsidRPr="00787EB2">
        <w:rPr>
          <w:rFonts w:ascii="Times New Roman" w:eastAsia="Times New Roman" w:hAnsi="Times New Roman"/>
          <w:sz w:val="28"/>
          <w:szCs w:val="28"/>
          <w:lang w:eastAsia="ru-RU"/>
        </w:rPr>
        <w:t>Администрация Осинниковского городского округа</w:t>
      </w:r>
    </w:p>
    <w:p w:rsidR="00CB5EAC" w:rsidRPr="00BE1DD2" w:rsidRDefault="00CB5EAC" w:rsidP="00CB5EAC">
      <w:pPr>
        <w:spacing w:after="0" w:line="480" w:lineRule="auto"/>
        <w:jc w:val="center"/>
        <w:rPr>
          <w:rFonts w:ascii="Times New Roman" w:eastAsia="Times New Roman" w:hAnsi="Times New Roman"/>
          <w:sz w:val="28"/>
          <w:szCs w:val="28"/>
          <w:lang w:eastAsia="ru-RU"/>
        </w:rPr>
      </w:pPr>
    </w:p>
    <w:p w:rsidR="00CB5EAC" w:rsidRDefault="00F07218" w:rsidP="00CB5EAC">
      <w:pPr>
        <w:tabs>
          <w:tab w:val="center" w:pos="5102"/>
          <w:tab w:val="left" w:pos="7243"/>
        </w:tabs>
        <w:spacing w:after="0" w:line="480" w:lineRule="auto"/>
        <w:rPr>
          <w:rFonts w:ascii="Times New Roman" w:eastAsia="Times New Roman" w:hAnsi="Times New Roman"/>
          <w:b/>
          <w:sz w:val="32"/>
          <w:szCs w:val="32"/>
          <w:lang w:eastAsia="ru-RU"/>
        </w:rPr>
      </w:pPr>
      <w:r>
        <w:rPr>
          <w:rFonts w:ascii="Times New Roman" w:eastAsia="Times New Roman" w:hAnsi="Times New Roman"/>
          <w:b/>
          <w:noProof/>
          <w:sz w:val="32"/>
          <w:szCs w:val="32"/>
          <w:lang w:eastAsia="ru-RU"/>
        </w:rPr>
        <w:pict>
          <v:rect id="_x0000_s1028" style="position:absolute;margin-left:343.2pt;margin-top:.1pt;width:55.95pt;height:28.55pt;z-index:-251654144" strokecolor="white">
            <v:textbox>
              <w:txbxContent>
                <w:p w:rsidR="00CB5EAC" w:rsidRDefault="00CB5EAC" w:rsidP="00CB5EAC">
                  <w:pPr>
                    <w:rPr>
                      <w:rFonts w:ascii="Times New Roman" w:hAnsi="Times New Roman"/>
                      <w:sz w:val="18"/>
                      <w:szCs w:val="18"/>
                    </w:rPr>
                  </w:pPr>
                </w:p>
                <w:p w:rsidR="00CB5EAC" w:rsidRPr="00234034" w:rsidRDefault="00CB5EAC" w:rsidP="00CB5EAC">
                  <w:pPr>
                    <w:rPr>
                      <w:rFonts w:ascii="Times New Roman" w:hAnsi="Times New Roman"/>
                      <w:sz w:val="18"/>
                      <w:szCs w:val="18"/>
                    </w:rPr>
                  </w:pPr>
                </w:p>
              </w:txbxContent>
            </v:textbox>
          </v:rect>
        </w:pict>
      </w:r>
      <w:r w:rsidR="00CB5EAC" w:rsidRPr="00787EB2">
        <w:rPr>
          <w:rFonts w:ascii="Times New Roman" w:eastAsia="Times New Roman" w:hAnsi="Times New Roman"/>
          <w:b/>
          <w:sz w:val="32"/>
          <w:szCs w:val="32"/>
          <w:lang w:eastAsia="ru-RU"/>
        </w:rPr>
        <w:t xml:space="preserve">                                       ПОСТАНОВЛЕНИЕ</w:t>
      </w:r>
      <w:r w:rsidRPr="00F07218">
        <w:rPr>
          <w:rFonts w:ascii="Times New Roman" w:eastAsia="Times New Roman" w:hAnsi="Times New Roman"/>
          <w:noProof/>
          <w:sz w:val="24"/>
          <w:szCs w:val="24"/>
          <w:lang w:eastAsia="ru-RU"/>
        </w:rPr>
        <w:pict>
          <v:rect id="_x0000_s1029" style="position:absolute;margin-left:436.5pt;margin-top:10.25pt;width:51pt;height:19.2pt;z-index:-251653120;mso-position-horizontal-relative:text;mso-position-vertical-relative:text" strokecolor="white">
            <v:textbox style="mso-next-textbox:#_x0000_s1029">
              <w:txbxContent>
                <w:p w:rsidR="00CB5EAC" w:rsidRDefault="00CB5EAC" w:rsidP="00CB5EAC">
                  <w:pPr>
                    <w:spacing w:after="0" w:line="240" w:lineRule="auto"/>
                    <w:jc w:val="center"/>
                    <w:rPr>
                      <w:rFonts w:ascii="Times New Roman" w:hAnsi="Times New Roman"/>
                      <w:sz w:val="18"/>
                      <w:szCs w:val="18"/>
                    </w:rPr>
                  </w:pPr>
                </w:p>
                <w:p w:rsidR="00CB5EAC" w:rsidRPr="00234034" w:rsidRDefault="00CB5EAC" w:rsidP="00CB5EAC">
                  <w:pPr>
                    <w:spacing w:after="0" w:line="240" w:lineRule="auto"/>
                    <w:jc w:val="center"/>
                    <w:rPr>
                      <w:rFonts w:ascii="Times New Roman" w:hAnsi="Times New Roman"/>
                      <w:sz w:val="18"/>
                      <w:szCs w:val="18"/>
                    </w:rPr>
                  </w:pPr>
                </w:p>
              </w:txbxContent>
            </v:textbox>
          </v:rect>
        </w:pict>
      </w:r>
      <w:r w:rsidRPr="00F07218">
        <w:rPr>
          <w:rFonts w:ascii="Times New Roman" w:eastAsia="Times New Roman" w:hAnsi="Times New Roman"/>
          <w:noProof/>
          <w:sz w:val="28"/>
          <w:szCs w:val="28"/>
          <w:lang w:eastAsia="ru-RU"/>
        </w:rPr>
        <w:pict>
          <v:rect id="_x0000_s1030" style="position:absolute;margin-left:251.25pt;margin-top:3.05pt;width:51pt;height:19.2pt;z-index:-251652096;mso-position-horizontal-relative:text;mso-position-vertical-relative:text" strokecolor="white">
            <v:textbox style="mso-next-textbox:#_x0000_s1030">
              <w:txbxContent>
                <w:p w:rsidR="00CB5EAC" w:rsidRPr="00234034" w:rsidRDefault="00CB5EAC" w:rsidP="00CB5EAC">
                  <w:pPr>
                    <w:spacing w:after="0" w:line="240" w:lineRule="auto"/>
                    <w:rPr>
                      <w:rFonts w:ascii="Times New Roman" w:hAnsi="Times New Roman"/>
                      <w:sz w:val="18"/>
                      <w:szCs w:val="18"/>
                    </w:rPr>
                  </w:pPr>
                </w:p>
              </w:txbxContent>
            </v:textbox>
          </v:rect>
        </w:pict>
      </w:r>
    </w:p>
    <w:p w:rsidR="00CB5EAC" w:rsidRPr="008B2D33" w:rsidRDefault="00CB5EAC" w:rsidP="00CB5EAC">
      <w:pPr>
        <w:tabs>
          <w:tab w:val="center" w:pos="5102"/>
          <w:tab w:val="left" w:pos="7243"/>
        </w:tabs>
        <w:spacing w:after="0" w:line="480" w:lineRule="auto"/>
        <w:rPr>
          <w:rFonts w:ascii="Times New Roman" w:eastAsia="Times New Roman" w:hAnsi="Times New Roman"/>
          <w:b/>
          <w:sz w:val="24"/>
          <w:szCs w:val="24"/>
          <w:lang w:eastAsia="ru-RU"/>
        </w:rPr>
      </w:pPr>
      <w:r w:rsidRPr="008B2D33">
        <w:rPr>
          <w:rFonts w:ascii="Times New Roman" w:eastAsia="Times New Roman" w:hAnsi="Times New Roman"/>
          <w:sz w:val="24"/>
          <w:szCs w:val="24"/>
          <w:lang w:eastAsia="ru-RU"/>
        </w:rPr>
        <w:t>_______________</w:t>
      </w:r>
      <w:r w:rsidRPr="008B2D33">
        <w:rPr>
          <w:rFonts w:ascii="Times New Roman" w:eastAsia="Times New Roman" w:hAnsi="Times New Roman"/>
          <w:sz w:val="24"/>
          <w:szCs w:val="24"/>
          <w:lang w:eastAsia="ru-RU"/>
        </w:rPr>
        <w:tab/>
      </w:r>
      <w:r w:rsidRPr="008B2D33">
        <w:rPr>
          <w:rFonts w:ascii="Times New Roman" w:eastAsia="Times New Roman" w:hAnsi="Times New Roman"/>
          <w:sz w:val="24"/>
          <w:szCs w:val="24"/>
          <w:lang w:eastAsia="ru-RU"/>
        </w:rPr>
        <w:tab/>
        <w:t>№ ____</w:t>
      </w:r>
    </w:p>
    <w:p w:rsidR="00CB5EAC" w:rsidRPr="008B2D33" w:rsidRDefault="007C5B54" w:rsidP="00CB5E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 утверждении </w:t>
      </w:r>
      <w:r w:rsidR="00CB5EAC" w:rsidRPr="008B2D33">
        <w:rPr>
          <w:rFonts w:ascii="Times New Roman" w:hAnsi="Times New Roman" w:cs="Times New Roman"/>
          <w:sz w:val="24"/>
          <w:szCs w:val="24"/>
        </w:rPr>
        <w:t>Порядка проведения обследования зеленых насаждений, расположенных на территории Осинниковского городского округа, по результатам которого производятся санитарные рубки</w:t>
      </w:r>
    </w:p>
    <w:p w:rsidR="00CB5EAC" w:rsidRPr="008B2D33" w:rsidRDefault="00CB5EAC" w:rsidP="00CB5EAC">
      <w:pPr>
        <w:tabs>
          <w:tab w:val="left" w:pos="142"/>
          <w:tab w:val="left" w:pos="9180"/>
        </w:tabs>
        <w:autoSpaceDE w:val="0"/>
        <w:autoSpaceDN w:val="0"/>
        <w:adjustRightInd w:val="0"/>
        <w:spacing w:after="0"/>
        <w:jc w:val="both"/>
        <w:rPr>
          <w:rFonts w:ascii="Times New Roman" w:eastAsia="Times New Roman" w:hAnsi="Times New Roman"/>
          <w:sz w:val="24"/>
          <w:szCs w:val="24"/>
          <w:lang w:eastAsia="ru-RU"/>
        </w:rPr>
      </w:pPr>
      <w:r w:rsidRPr="008B2D33">
        <w:rPr>
          <w:rFonts w:ascii="Times New Roman" w:eastAsia="Times New Roman" w:hAnsi="Times New Roman"/>
          <w:sz w:val="24"/>
          <w:szCs w:val="24"/>
          <w:lang w:eastAsia="ru-RU"/>
        </w:rPr>
        <w:tab/>
      </w:r>
    </w:p>
    <w:p w:rsidR="00CB5EAC" w:rsidRPr="008B2D33" w:rsidRDefault="008E2C77" w:rsidP="00CB5EAC">
      <w:pPr>
        <w:tabs>
          <w:tab w:val="left" w:pos="142"/>
          <w:tab w:val="left" w:pos="9180"/>
        </w:tabs>
        <w:autoSpaceDE w:val="0"/>
        <w:autoSpaceDN w:val="0"/>
        <w:adjustRightInd w:val="0"/>
        <w:spacing w:after="0"/>
        <w:jc w:val="both"/>
        <w:rPr>
          <w:rFonts w:ascii="Times New Roman" w:eastAsia="Times New Roman" w:hAnsi="Times New Roman"/>
          <w:sz w:val="24"/>
          <w:szCs w:val="24"/>
          <w:lang w:eastAsia="ru-RU"/>
        </w:rPr>
      </w:pPr>
      <w:r>
        <w:rPr>
          <w:rFonts w:ascii="Times New Roman" w:hAnsi="Times New Roman"/>
          <w:sz w:val="24"/>
          <w:szCs w:val="24"/>
        </w:rPr>
        <w:t xml:space="preserve">В соответствии с </w:t>
      </w:r>
      <w:r w:rsidR="00CB5EAC" w:rsidRPr="008B2D33">
        <w:rPr>
          <w:rFonts w:ascii="Times New Roman" w:hAnsi="Times New Roman" w:cs="Times New Roman"/>
          <w:sz w:val="24"/>
          <w:szCs w:val="24"/>
        </w:rPr>
        <w:t>Федеральн</w:t>
      </w:r>
      <w:r>
        <w:rPr>
          <w:rFonts w:ascii="Times New Roman" w:hAnsi="Times New Roman" w:cs="Times New Roman"/>
          <w:sz w:val="24"/>
          <w:szCs w:val="24"/>
        </w:rPr>
        <w:t>ым</w:t>
      </w:r>
      <w:r w:rsidR="00CB5EAC" w:rsidRPr="008B2D33">
        <w:rPr>
          <w:rFonts w:ascii="Times New Roman" w:hAnsi="Times New Roman" w:cs="Times New Roman"/>
          <w:sz w:val="24"/>
          <w:szCs w:val="24"/>
        </w:rPr>
        <w:t xml:space="preserve"> закон</w:t>
      </w:r>
      <w:r>
        <w:rPr>
          <w:rFonts w:ascii="Times New Roman" w:hAnsi="Times New Roman" w:cs="Times New Roman"/>
          <w:sz w:val="24"/>
          <w:szCs w:val="24"/>
        </w:rPr>
        <w:t>ом</w:t>
      </w:r>
      <w:r w:rsidR="00CB5EAC" w:rsidRPr="008B2D33">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 Правил</w:t>
      </w:r>
      <w:r>
        <w:rPr>
          <w:rFonts w:ascii="Times New Roman" w:hAnsi="Times New Roman" w:cs="Times New Roman"/>
          <w:sz w:val="24"/>
          <w:szCs w:val="24"/>
        </w:rPr>
        <w:t>ами</w:t>
      </w:r>
      <w:r w:rsidR="00CB5EAC" w:rsidRPr="008B2D33">
        <w:rPr>
          <w:rFonts w:ascii="Times New Roman" w:hAnsi="Times New Roman" w:cs="Times New Roman"/>
          <w:sz w:val="24"/>
          <w:szCs w:val="24"/>
        </w:rPr>
        <w:t xml:space="preserve"> благоустройства  </w:t>
      </w:r>
      <w:r>
        <w:rPr>
          <w:rFonts w:ascii="Times New Roman" w:hAnsi="Times New Roman" w:cs="Times New Roman"/>
          <w:sz w:val="24"/>
          <w:szCs w:val="24"/>
        </w:rPr>
        <w:t>и эксплуатации объектов благоустройства на территории муниципального образования – Осинниковск</w:t>
      </w:r>
      <w:r w:rsidR="00342289">
        <w:rPr>
          <w:rFonts w:ascii="Times New Roman" w:hAnsi="Times New Roman" w:cs="Times New Roman"/>
          <w:sz w:val="24"/>
          <w:szCs w:val="24"/>
        </w:rPr>
        <w:t xml:space="preserve">ий </w:t>
      </w:r>
      <w:r>
        <w:rPr>
          <w:rFonts w:ascii="Times New Roman" w:hAnsi="Times New Roman" w:cs="Times New Roman"/>
          <w:sz w:val="24"/>
          <w:szCs w:val="24"/>
        </w:rPr>
        <w:t>городско</w:t>
      </w:r>
      <w:r w:rsidR="00342289">
        <w:rPr>
          <w:rFonts w:ascii="Times New Roman" w:hAnsi="Times New Roman" w:cs="Times New Roman"/>
          <w:sz w:val="24"/>
          <w:szCs w:val="24"/>
        </w:rPr>
        <w:t>й</w:t>
      </w:r>
      <w:r>
        <w:rPr>
          <w:rFonts w:ascii="Times New Roman" w:hAnsi="Times New Roman" w:cs="Times New Roman"/>
          <w:sz w:val="24"/>
          <w:szCs w:val="24"/>
        </w:rPr>
        <w:t xml:space="preserve"> округ, утвержден</w:t>
      </w:r>
      <w:r w:rsidR="007C5B54">
        <w:rPr>
          <w:rFonts w:ascii="Times New Roman" w:hAnsi="Times New Roman" w:cs="Times New Roman"/>
          <w:sz w:val="24"/>
          <w:szCs w:val="24"/>
        </w:rPr>
        <w:t>ным</w:t>
      </w:r>
      <w:r>
        <w:rPr>
          <w:rFonts w:ascii="Times New Roman" w:hAnsi="Times New Roman" w:cs="Times New Roman"/>
          <w:sz w:val="24"/>
          <w:szCs w:val="24"/>
        </w:rPr>
        <w:t xml:space="preserve"> решение</w:t>
      </w:r>
      <w:r w:rsidR="007C5B54">
        <w:rPr>
          <w:rFonts w:ascii="Times New Roman" w:hAnsi="Times New Roman" w:cs="Times New Roman"/>
          <w:sz w:val="24"/>
          <w:szCs w:val="24"/>
        </w:rPr>
        <w:t>м</w:t>
      </w:r>
      <w:r>
        <w:rPr>
          <w:rFonts w:ascii="Times New Roman" w:hAnsi="Times New Roman" w:cs="Times New Roman"/>
          <w:sz w:val="24"/>
          <w:szCs w:val="24"/>
        </w:rPr>
        <w:t xml:space="preserve"> Совета народных депутатов от 11.10.2017г. № 355</w:t>
      </w:r>
      <w:r w:rsidR="00342289">
        <w:rPr>
          <w:rFonts w:ascii="Times New Roman" w:hAnsi="Times New Roman" w:cs="Times New Roman"/>
          <w:sz w:val="24"/>
          <w:szCs w:val="24"/>
        </w:rPr>
        <w:t xml:space="preserve"> -</w:t>
      </w:r>
      <w:r>
        <w:rPr>
          <w:rFonts w:ascii="Times New Roman" w:hAnsi="Times New Roman" w:cs="Times New Roman"/>
          <w:sz w:val="24"/>
          <w:szCs w:val="24"/>
        </w:rPr>
        <w:t xml:space="preserve"> МНА</w:t>
      </w:r>
      <w:r w:rsidR="00CB5EAC" w:rsidRPr="008B2D33">
        <w:rPr>
          <w:rFonts w:ascii="Times New Roman" w:hAnsi="Times New Roman" w:cs="Times New Roman"/>
          <w:sz w:val="24"/>
          <w:szCs w:val="24"/>
        </w:rPr>
        <w:t xml:space="preserve"> </w:t>
      </w:r>
      <w:r>
        <w:rPr>
          <w:rFonts w:ascii="Times New Roman" w:hAnsi="Times New Roman" w:cs="Times New Roman"/>
          <w:sz w:val="24"/>
          <w:szCs w:val="24"/>
        </w:rPr>
        <w:t>,</w:t>
      </w:r>
      <w:r w:rsidR="007C5B54">
        <w:rPr>
          <w:rFonts w:ascii="Times New Roman" w:hAnsi="Times New Roman" w:cs="Times New Roman"/>
          <w:sz w:val="24"/>
          <w:szCs w:val="24"/>
        </w:rPr>
        <w:t xml:space="preserve"> приказом Госстроя РФ от 15.12.1999 № 153 « </w:t>
      </w:r>
      <w:r w:rsidR="00987EB9">
        <w:rPr>
          <w:rFonts w:ascii="Times New Roman" w:hAnsi="Times New Roman" w:cs="Times New Roman"/>
          <w:sz w:val="24"/>
          <w:szCs w:val="24"/>
        </w:rPr>
        <w:t>О</w:t>
      </w:r>
      <w:r w:rsidR="007C5B54">
        <w:rPr>
          <w:rFonts w:ascii="Times New Roman" w:hAnsi="Times New Roman" w:cs="Times New Roman"/>
          <w:sz w:val="24"/>
          <w:szCs w:val="24"/>
        </w:rPr>
        <w:t xml:space="preserve">б утверждении Правил создания, охраны и содержания зеленых насаждений в городах в Российской Федерации, </w:t>
      </w:r>
      <w:r>
        <w:rPr>
          <w:rFonts w:ascii="Times New Roman" w:hAnsi="Times New Roman" w:cs="Times New Roman"/>
          <w:sz w:val="24"/>
          <w:szCs w:val="24"/>
        </w:rPr>
        <w:t>руководствуясь Уставом Осинниковского городского округа</w:t>
      </w:r>
      <w:r w:rsidR="00CB5EAC" w:rsidRPr="008B2D33">
        <w:rPr>
          <w:rFonts w:ascii="Times New Roman" w:hAnsi="Times New Roman" w:cs="Times New Roman"/>
          <w:sz w:val="24"/>
          <w:szCs w:val="24"/>
        </w:rPr>
        <w:t>:</w:t>
      </w:r>
    </w:p>
    <w:p w:rsidR="00CB5EAC" w:rsidRPr="008B2D33" w:rsidRDefault="007C5B54" w:rsidP="00CB5EAC">
      <w:pPr>
        <w:tabs>
          <w:tab w:val="left" w:pos="0"/>
          <w:tab w:val="left" w:pos="9180"/>
        </w:tabs>
        <w:autoSpaceDE w:val="0"/>
        <w:autoSpaceDN w:val="0"/>
        <w:adjustRightInd w:val="0"/>
        <w:spacing w:after="0"/>
        <w:jc w:val="both"/>
        <w:rPr>
          <w:rFonts w:ascii="Times New Roman" w:eastAsia="Times New Roman" w:hAnsi="Times New Roman"/>
          <w:sz w:val="24"/>
          <w:szCs w:val="24"/>
          <w:lang w:eastAsia="ru-RU"/>
        </w:rPr>
      </w:pPr>
      <w:r>
        <w:rPr>
          <w:rFonts w:ascii="Times New Roman" w:hAnsi="Times New Roman" w:cs="Times New Roman"/>
          <w:sz w:val="24"/>
          <w:szCs w:val="24"/>
        </w:rPr>
        <w:t xml:space="preserve">1. Утвердить </w:t>
      </w:r>
      <w:r w:rsidR="00CB5EAC" w:rsidRPr="008B2D33">
        <w:rPr>
          <w:rFonts w:ascii="Times New Roman" w:hAnsi="Times New Roman" w:cs="Times New Roman"/>
          <w:sz w:val="24"/>
          <w:szCs w:val="24"/>
        </w:rPr>
        <w:t>Порядок проведения обследования зеленых насаждений, расположенных на территории Осинниковского городского округа, по результатам которого производятся санита</w:t>
      </w:r>
      <w:r>
        <w:rPr>
          <w:rFonts w:ascii="Times New Roman" w:hAnsi="Times New Roman" w:cs="Times New Roman"/>
          <w:sz w:val="24"/>
          <w:szCs w:val="24"/>
        </w:rPr>
        <w:t>рные рубки</w:t>
      </w:r>
      <w:r w:rsidR="008E2C77">
        <w:rPr>
          <w:rFonts w:ascii="Times New Roman" w:hAnsi="Times New Roman" w:cs="Times New Roman"/>
          <w:sz w:val="24"/>
          <w:szCs w:val="24"/>
        </w:rPr>
        <w:t xml:space="preserve"> ,согласно приложению к настоящему постановлению.</w:t>
      </w:r>
      <w:r w:rsidR="00CB5EAC" w:rsidRPr="008B2D33">
        <w:rPr>
          <w:rFonts w:ascii="Times New Roman" w:hAnsi="Times New Roman" w:cs="Times New Roman"/>
          <w:sz w:val="24"/>
          <w:szCs w:val="24"/>
        </w:rPr>
        <w:t xml:space="preserve"> </w:t>
      </w:r>
    </w:p>
    <w:p w:rsidR="00CB5EAC" w:rsidRPr="008B2D33" w:rsidRDefault="00CB5EAC" w:rsidP="00CB5EAC">
      <w:pPr>
        <w:pStyle w:val="ab"/>
        <w:tabs>
          <w:tab w:val="left" w:pos="0"/>
        </w:tabs>
        <w:autoSpaceDE w:val="0"/>
        <w:autoSpaceDN w:val="0"/>
        <w:adjustRightInd w:val="0"/>
        <w:spacing w:after="0" w:line="240" w:lineRule="auto"/>
        <w:ind w:left="0"/>
        <w:jc w:val="both"/>
        <w:rPr>
          <w:rFonts w:ascii="Times New Roman" w:eastAsia="Times New Roman" w:hAnsi="Times New Roman"/>
          <w:sz w:val="24"/>
          <w:szCs w:val="24"/>
          <w:lang w:eastAsia="ru-RU"/>
        </w:rPr>
      </w:pPr>
      <w:r w:rsidRPr="008B2D33">
        <w:rPr>
          <w:rFonts w:ascii="Times New Roman" w:hAnsi="Times New Roman"/>
          <w:sz w:val="24"/>
          <w:szCs w:val="24"/>
        </w:rPr>
        <w:t xml:space="preserve">2. Опубликовать настоящее постановление в городской общественно-политической газете «Время и Жизнь» и разместить на официальном сайте администрации Осинниковского городского округа – </w:t>
      </w:r>
      <w:r w:rsidRPr="008B2D33">
        <w:rPr>
          <w:rFonts w:ascii="Times New Roman" w:hAnsi="Times New Roman"/>
          <w:sz w:val="24"/>
          <w:szCs w:val="24"/>
          <w:lang w:val="en-US"/>
        </w:rPr>
        <w:t>osinniki</w:t>
      </w:r>
      <w:r w:rsidRPr="008B2D33">
        <w:rPr>
          <w:rFonts w:ascii="Times New Roman" w:hAnsi="Times New Roman"/>
          <w:sz w:val="24"/>
          <w:szCs w:val="24"/>
        </w:rPr>
        <w:t>.</w:t>
      </w:r>
      <w:r w:rsidRPr="008B2D33">
        <w:rPr>
          <w:rFonts w:ascii="Times New Roman" w:hAnsi="Times New Roman"/>
          <w:sz w:val="24"/>
          <w:szCs w:val="24"/>
          <w:lang w:val="en-US"/>
        </w:rPr>
        <w:t>org</w:t>
      </w:r>
      <w:r w:rsidRPr="008B2D33">
        <w:rPr>
          <w:rFonts w:ascii="Times New Roman" w:hAnsi="Times New Roman"/>
          <w:sz w:val="24"/>
          <w:szCs w:val="24"/>
        </w:rPr>
        <w:t>.</w:t>
      </w:r>
    </w:p>
    <w:p w:rsidR="00CB5EAC" w:rsidRPr="008B2D33" w:rsidRDefault="00CB5EAC" w:rsidP="00CB5EAC">
      <w:pPr>
        <w:pStyle w:val="ab"/>
        <w:tabs>
          <w:tab w:val="left" w:pos="0"/>
        </w:tabs>
        <w:autoSpaceDE w:val="0"/>
        <w:autoSpaceDN w:val="0"/>
        <w:adjustRightInd w:val="0"/>
        <w:spacing w:after="0" w:line="240" w:lineRule="auto"/>
        <w:ind w:left="0"/>
        <w:jc w:val="both"/>
        <w:rPr>
          <w:rFonts w:ascii="Times New Roman" w:eastAsia="Times New Roman" w:hAnsi="Times New Roman"/>
          <w:sz w:val="24"/>
          <w:szCs w:val="24"/>
          <w:lang w:eastAsia="ru-RU"/>
        </w:rPr>
      </w:pPr>
      <w:r w:rsidRPr="008B2D33">
        <w:rPr>
          <w:rFonts w:ascii="Times New Roman" w:eastAsia="Times New Roman" w:hAnsi="Times New Roman"/>
          <w:sz w:val="24"/>
          <w:szCs w:val="24"/>
          <w:lang w:eastAsia="ru-RU"/>
        </w:rPr>
        <w:t>3.</w:t>
      </w:r>
      <w:r w:rsidRPr="008B2D33">
        <w:rPr>
          <w:rFonts w:ascii="Times New Roman" w:hAnsi="Times New Roman"/>
          <w:sz w:val="24"/>
          <w:szCs w:val="24"/>
        </w:rPr>
        <w:t xml:space="preserve">Настоящее постановление вступает в силу со дня официального опубликования.       </w:t>
      </w:r>
    </w:p>
    <w:p w:rsidR="00CB5EAC" w:rsidRPr="008B2D33" w:rsidRDefault="00CB5EAC" w:rsidP="00CB5EAC">
      <w:pPr>
        <w:tabs>
          <w:tab w:val="left" w:pos="0"/>
        </w:tabs>
        <w:spacing w:after="0" w:line="240" w:lineRule="auto"/>
        <w:jc w:val="both"/>
        <w:rPr>
          <w:rFonts w:ascii="Times New Roman" w:eastAsia="Times New Roman" w:hAnsi="Times New Roman"/>
          <w:sz w:val="24"/>
          <w:szCs w:val="24"/>
          <w:lang w:eastAsia="ru-RU"/>
        </w:rPr>
      </w:pPr>
      <w:r w:rsidRPr="008B2D33">
        <w:rPr>
          <w:rFonts w:ascii="Times New Roman" w:eastAsia="Times New Roman" w:hAnsi="Times New Roman"/>
          <w:sz w:val="24"/>
          <w:szCs w:val="24"/>
          <w:lang w:eastAsia="ru-RU"/>
        </w:rPr>
        <w:t>4.Контроль за исполнением настоящего постановления возложить на заместителя Главы городского округа по ЖКХ  Максимова И.В.</w:t>
      </w:r>
    </w:p>
    <w:p w:rsidR="00CB5EAC" w:rsidRPr="008B2D33" w:rsidRDefault="00CB5EAC" w:rsidP="00CB5EAC">
      <w:pPr>
        <w:tabs>
          <w:tab w:val="left" w:pos="0"/>
          <w:tab w:val="left" w:pos="4377"/>
        </w:tabs>
        <w:spacing w:after="0" w:line="240" w:lineRule="auto"/>
        <w:jc w:val="both"/>
        <w:rPr>
          <w:rFonts w:ascii="Times New Roman" w:eastAsia="Times New Roman" w:hAnsi="Times New Roman"/>
          <w:sz w:val="24"/>
          <w:szCs w:val="24"/>
          <w:lang w:eastAsia="ru-RU"/>
        </w:rPr>
      </w:pPr>
    </w:p>
    <w:p w:rsidR="00CB5EAC" w:rsidRPr="008B2D33" w:rsidRDefault="00CB5EAC" w:rsidP="00CB5EAC">
      <w:pPr>
        <w:tabs>
          <w:tab w:val="left" w:pos="0"/>
          <w:tab w:val="left" w:pos="4377"/>
        </w:tabs>
        <w:spacing w:after="0" w:line="240" w:lineRule="auto"/>
        <w:rPr>
          <w:rFonts w:ascii="Times New Roman" w:eastAsia="Times New Roman" w:hAnsi="Times New Roman"/>
          <w:sz w:val="24"/>
          <w:szCs w:val="24"/>
          <w:lang w:eastAsia="ru-RU"/>
        </w:rPr>
      </w:pPr>
      <w:r w:rsidRPr="008B2D33">
        <w:rPr>
          <w:rFonts w:ascii="Times New Roman" w:eastAsia="Times New Roman" w:hAnsi="Times New Roman"/>
          <w:b/>
          <w:sz w:val="24"/>
          <w:szCs w:val="24"/>
          <w:vertAlign w:val="superscript"/>
          <w:lang w:eastAsia="ru-RU"/>
        </w:rPr>
        <w:t xml:space="preserve">             </w:t>
      </w:r>
    </w:p>
    <w:p w:rsidR="00CB5EAC" w:rsidRPr="008B2D33" w:rsidRDefault="00CB5EAC" w:rsidP="00CB5EAC">
      <w:pPr>
        <w:pStyle w:val="ab"/>
        <w:tabs>
          <w:tab w:val="left" w:pos="0"/>
        </w:tabs>
        <w:spacing w:after="0" w:line="240" w:lineRule="auto"/>
        <w:ind w:left="0" w:right="-1" w:firstLine="709"/>
        <w:jc w:val="both"/>
        <w:rPr>
          <w:rFonts w:ascii="Times New Roman" w:eastAsia="Times New Roman" w:hAnsi="Times New Roman"/>
          <w:sz w:val="24"/>
          <w:szCs w:val="24"/>
          <w:lang w:eastAsia="ru-RU"/>
        </w:rPr>
      </w:pPr>
    </w:p>
    <w:p w:rsidR="00CB5EAC" w:rsidRPr="008B2D33" w:rsidRDefault="00CB5EAC" w:rsidP="00CB5EAC">
      <w:pPr>
        <w:tabs>
          <w:tab w:val="left" w:pos="4377"/>
        </w:tabs>
        <w:spacing w:after="0" w:line="240" w:lineRule="auto"/>
        <w:ind w:right="565"/>
        <w:jc w:val="both"/>
        <w:rPr>
          <w:rFonts w:ascii="Times New Roman" w:eastAsia="Times New Roman" w:hAnsi="Times New Roman"/>
          <w:sz w:val="24"/>
          <w:szCs w:val="24"/>
          <w:lang w:eastAsia="ru-RU"/>
        </w:rPr>
      </w:pPr>
      <w:r w:rsidRPr="008B2D33">
        <w:rPr>
          <w:rFonts w:ascii="Times New Roman" w:eastAsia="Times New Roman" w:hAnsi="Times New Roman"/>
          <w:sz w:val="24"/>
          <w:szCs w:val="24"/>
          <w:lang w:eastAsia="ru-RU"/>
        </w:rPr>
        <w:t>Глава Осинниковского</w:t>
      </w:r>
    </w:p>
    <w:p w:rsidR="00CB5EAC" w:rsidRPr="008B2D33" w:rsidRDefault="00CB5EAC" w:rsidP="00CB5EAC">
      <w:pPr>
        <w:tabs>
          <w:tab w:val="left" w:pos="4377"/>
        </w:tabs>
        <w:spacing w:after="0" w:line="240" w:lineRule="auto"/>
        <w:ind w:right="-2"/>
        <w:jc w:val="both"/>
        <w:rPr>
          <w:rFonts w:ascii="Times New Roman" w:eastAsia="Times New Roman" w:hAnsi="Times New Roman"/>
          <w:sz w:val="24"/>
          <w:szCs w:val="24"/>
          <w:lang w:eastAsia="ru-RU"/>
        </w:rPr>
      </w:pPr>
      <w:r w:rsidRPr="008B2D33">
        <w:rPr>
          <w:rFonts w:ascii="Times New Roman" w:eastAsia="Times New Roman" w:hAnsi="Times New Roman"/>
          <w:sz w:val="24"/>
          <w:szCs w:val="24"/>
          <w:lang w:eastAsia="ru-RU"/>
        </w:rPr>
        <w:t>городского округа                                                                                                          И.В. Романов</w:t>
      </w:r>
    </w:p>
    <w:p w:rsidR="00CB5EAC" w:rsidRPr="008B2D33" w:rsidRDefault="00CB5EAC" w:rsidP="00CB5EAC">
      <w:pPr>
        <w:tabs>
          <w:tab w:val="left" w:pos="4377"/>
        </w:tabs>
        <w:spacing w:after="0" w:line="240" w:lineRule="auto"/>
        <w:ind w:right="565"/>
        <w:jc w:val="both"/>
        <w:rPr>
          <w:rFonts w:ascii="Times New Roman" w:eastAsia="Times New Roman" w:hAnsi="Times New Roman"/>
          <w:sz w:val="24"/>
          <w:szCs w:val="24"/>
          <w:lang w:eastAsia="ru-RU"/>
        </w:rPr>
      </w:pPr>
    </w:p>
    <w:p w:rsidR="00CB5EAC" w:rsidRPr="008B2D33" w:rsidRDefault="00CB5EAC" w:rsidP="00CB5EAC">
      <w:pPr>
        <w:tabs>
          <w:tab w:val="left" w:pos="4377"/>
        </w:tabs>
        <w:spacing w:after="0" w:line="240" w:lineRule="auto"/>
        <w:ind w:right="565"/>
        <w:jc w:val="both"/>
        <w:rPr>
          <w:rFonts w:ascii="Times New Roman" w:eastAsia="Times New Roman" w:hAnsi="Times New Roman"/>
          <w:sz w:val="24"/>
          <w:szCs w:val="24"/>
          <w:lang w:eastAsia="ru-RU"/>
        </w:rPr>
      </w:pPr>
      <w:r w:rsidRPr="008B2D33">
        <w:rPr>
          <w:rFonts w:ascii="Times New Roman" w:eastAsia="Times New Roman" w:hAnsi="Times New Roman"/>
          <w:sz w:val="24"/>
          <w:szCs w:val="24"/>
          <w:lang w:eastAsia="ru-RU"/>
        </w:rPr>
        <w:t>С постановлением ознакомлена,</w:t>
      </w:r>
    </w:p>
    <w:p w:rsidR="00CB5EAC" w:rsidRPr="008B2D33" w:rsidRDefault="00CB5EAC" w:rsidP="00CB5EAC">
      <w:pPr>
        <w:tabs>
          <w:tab w:val="left" w:pos="4377"/>
        </w:tabs>
        <w:spacing w:after="0" w:line="240" w:lineRule="auto"/>
        <w:ind w:right="-2"/>
        <w:jc w:val="both"/>
        <w:rPr>
          <w:rFonts w:ascii="Times New Roman" w:eastAsia="Times New Roman" w:hAnsi="Times New Roman"/>
          <w:sz w:val="24"/>
          <w:szCs w:val="24"/>
          <w:lang w:eastAsia="ru-RU"/>
        </w:rPr>
      </w:pPr>
      <w:r w:rsidRPr="008B2D33">
        <w:rPr>
          <w:rFonts w:ascii="Times New Roman" w:eastAsia="Times New Roman" w:hAnsi="Times New Roman"/>
          <w:sz w:val="24"/>
          <w:szCs w:val="24"/>
          <w:lang w:eastAsia="ru-RU"/>
        </w:rPr>
        <w:t>с возложением обязанностей согласна                                                                       И.В.Максимов</w:t>
      </w:r>
    </w:p>
    <w:p w:rsidR="00CB5EAC" w:rsidRDefault="00CB5EAC" w:rsidP="00CB5EAC">
      <w:pPr>
        <w:tabs>
          <w:tab w:val="left" w:pos="4377"/>
        </w:tabs>
        <w:spacing w:after="0" w:line="240" w:lineRule="auto"/>
        <w:ind w:right="565"/>
        <w:jc w:val="both"/>
        <w:rPr>
          <w:rFonts w:ascii="Times New Roman" w:eastAsia="Times New Roman" w:hAnsi="Times New Roman"/>
          <w:sz w:val="24"/>
          <w:szCs w:val="24"/>
          <w:lang w:eastAsia="ru-RU"/>
        </w:rPr>
      </w:pPr>
      <w:r w:rsidRPr="008B2D33">
        <w:rPr>
          <w:rFonts w:ascii="Times New Roman" w:eastAsia="Times New Roman" w:hAnsi="Times New Roman"/>
          <w:sz w:val="24"/>
          <w:szCs w:val="24"/>
          <w:lang w:eastAsia="ru-RU"/>
        </w:rPr>
        <w:t xml:space="preserve"> </w:t>
      </w:r>
    </w:p>
    <w:p w:rsidR="00CB5EAC" w:rsidRPr="008B2D33" w:rsidRDefault="00CB5EAC" w:rsidP="00CB5EAC">
      <w:pPr>
        <w:spacing w:after="0" w:line="240" w:lineRule="auto"/>
        <w:rPr>
          <w:rFonts w:ascii="Times New Roman" w:eastAsia="Times New Roman" w:hAnsi="Times New Roman"/>
          <w:sz w:val="16"/>
          <w:szCs w:val="16"/>
          <w:lang w:eastAsia="ru-RU"/>
        </w:rPr>
      </w:pPr>
      <w:r w:rsidRPr="008B2D33">
        <w:rPr>
          <w:rFonts w:ascii="Times New Roman" w:eastAsia="Times New Roman" w:hAnsi="Times New Roman"/>
          <w:sz w:val="16"/>
          <w:szCs w:val="16"/>
          <w:lang w:eastAsia="ru-RU"/>
        </w:rPr>
        <w:t>Н.Н.Федорова</w:t>
      </w:r>
    </w:p>
    <w:p w:rsidR="00CB5EAC" w:rsidRPr="008B2D33" w:rsidRDefault="00CB5EAC" w:rsidP="00CB5EAC">
      <w:pPr>
        <w:spacing w:after="0" w:line="240" w:lineRule="auto"/>
        <w:rPr>
          <w:rFonts w:ascii="Times New Roman" w:eastAsia="Times New Roman" w:hAnsi="Times New Roman"/>
          <w:sz w:val="16"/>
          <w:szCs w:val="16"/>
          <w:lang w:eastAsia="ru-RU"/>
        </w:rPr>
      </w:pPr>
      <w:r w:rsidRPr="008B2D33">
        <w:rPr>
          <w:rFonts w:ascii="Times New Roman" w:eastAsia="Times New Roman" w:hAnsi="Times New Roman"/>
          <w:sz w:val="16"/>
          <w:szCs w:val="16"/>
          <w:lang w:eastAsia="ru-RU"/>
        </w:rPr>
        <w:t>4-13-33</w:t>
      </w:r>
    </w:p>
    <w:p w:rsidR="006E362B" w:rsidRPr="008B2D33" w:rsidRDefault="006E362B" w:rsidP="006E362B">
      <w:pPr>
        <w:spacing w:before="240" w:after="0"/>
        <w:rPr>
          <w:rFonts w:ascii="Times New Roman" w:hAnsi="Times New Roman" w:cs="Times New Roman"/>
          <w:sz w:val="24"/>
          <w:szCs w:val="24"/>
        </w:rPr>
      </w:pPr>
    </w:p>
    <w:p w:rsidR="006E362B" w:rsidRPr="008B2D33" w:rsidRDefault="006E362B" w:rsidP="006E362B">
      <w:pPr>
        <w:spacing w:after="0" w:line="240" w:lineRule="auto"/>
        <w:jc w:val="right"/>
        <w:rPr>
          <w:rFonts w:ascii="Times New Roman" w:hAnsi="Times New Roman" w:cs="Times New Roman"/>
          <w:sz w:val="24"/>
          <w:szCs w:val="24"/>
        </w:rPr>
      </w:pPr>
      <w:r w:rsidRPr="008B2D33">
        <w:rPr>
          <w:rFonts w:ascii="Times New Roman" w:hAnsi="Times New Roman" w:cs="Times New Roman"/>
          <w:sz w:val="24"/>
          <w:szCs w:val="24"/>
        </w:rPr>
        <w:t>Приложение</w:t>
      </w:r>
      <w:r w:rsidR="001D722D">
        <w:rPr>
          <w:rFonts w:ascii="Times New Roman" w:hAnsi="Times New Roman" w:cs="Times New Roman"/>
          <w:sz w:val="24"/>
          <w:szCs w:val="24"/>
        </w:rPr>
        <w:t xml:space="preserve"> </w:t>
      </w:r>
    </w:p>
    <w:p w:rsidR="008E2C77" w:rsidRDefault="006E362B" w:rsidP="006E362B">
      <w:pPr>
        <w:spacing w:after="0" w:line="240" w:lineRule="auto"/>
        <w:jc w:val="right"/>
        <w:rPr>
          <w:rFonts w:ascii="Times New Roman" w:hAnsi="Times New Roman" w:cs="Times New Roman"/>
          <w:sz w:val="24"/>
          <w:szCs w:val="24"/>
        </w:rPr>
      </w:pPr>
      <w:r w:rsidRPr="008B2D33">
        <w:rPr>
          <w:rFonts w:ascii="Times New Roman" w:hAnsi="Times New Roman" w:cs="Times New Roman"/>
          <w:sz w:val="24"/>
          <w:szCs w:val="24"/>
        </w:rPr>
        <w:t xml:space="preserve">к постановлению администрации </w:t>
      </w:r>
    </w:p>
    <w:p w:rsidR="006E362B" w:rsidRPr="008B2D33" w:rsidRDefault="008E2C77" w:rsidP="006E362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Осинниковского городского округа</w:t>
      </w:r>
    </w:p>
    <w:p w:rsidR="006E362B" w:rsidRPr="008B2D33" w:rsidRDefault="006E362B" w:rsidP="006E362B">
      <w:pPr>
        <w:spacing w:after="0" w:line="240" w:lineRule="auto"/>
        <w:jc w:val="right"/>
        <w:rPr>
          <w:rFonts w:ascii="Times New Roman" w:hAnsi="Times New Roman" w:cs="Times New Roman"/>
          <w:sz w:val="24"/>
          <w:szCs w:val="24"/>
        </w:rPr>
      </w:pPr>
      <w:r w:rsidRPr="008B2D33">
        <w:rPr>
          <w:rFonts w:ascii="Times New Roman" w:hAnsi="Times New Roman" w:cs="Times New Roman"/>
          <w:sz w:val="24"/>
          <w:szCs w:val="24"/>
        </w:rPr>
        <w:t>от______________ №________</w:t>
      </w:r>
    </w:p>
    <w:p w:rsidR="006E362B" w:rsidRPr="008B2D33" w:rsidRDefault="006E362B" w:rsidP="006E362B">
      <w:pPr>
        <w:spacing w:after="0" w:line="240" w:lineRule="auto"/>
        <w:jc w:val="both"/>
        <w:rPr>
          <w:rFonts w:ascii="Times New Roman" w:hAnsi="Times New Roman" w:cs="Times New Roman"/>
          <w:sz w:val="24"/>
          <w:szCs w:val="24"/>
        </w:rPr>
      </w:pPr>
    </w:p>
    <w:p w:rsidR="006E362B" w:rsidRPr="008B2D33" w:rsidRDefault="006E362B" w:rsidP="006E362B">
      <w:pPr>
        <w:spacing w:after="0" w:line="240" w:lineRule="auto"/>
        <w:jc w:val="both"/>
        <w:rPr>
          <w:rFonts w:ascii="Times New Roman" w:hAnsi="Times New Roman" w:cs="Times New Roman"/>
          <w:sz w:val="24"/>
          <w:szCs w:val="24"/>
        </w:rPr>
      </w:pPr>
    </w:p>
    <w:p w:rsidR="006E362B" w:rsidRPr="008B2D33" w:rsidRDefault="006E362B" w:rsidP="006E362B">
      <w:pPr>
        <w:spacing w:after="0" w:line="240" w:lineRule="auto"/>
        <w:jc w:val="both"/>
        <w:rPr>
          <w:rFonts w:ascii="Times New Roman" w:hAnsi="Times New Roman" w:cs="Times New Roman"/>
          <w:sz w:val="24"/>
          <w:szCs w:val="24"/>
        </w:rPr>
      </w:pPr>
    </w:p>
    <w:p w:rsidR="006E362B" w:rsidRPr="008B2D33" w:rsidRDefault="006E362B" w:rsidP="00C26C02">
      <w:pPr>
        <w:spacing w:after="0" w:line="240" w:lineRule="auto"/>
        <w:jc w:val="center"/>
        <w:rPr>
          <w:rFonts w:ascii="Times New Roman" w:hAnsi="Times New Roman" w:cs="Times New Roman"/>
          <w:sz w:val="24"/>
          <w:szCs w:val="24"/>
        </w:rPr>
      </w:pPr>
      <w:r w:rsidRPr="008B2D33">
        <w:rPr>
          <w:rFonts w:ascii="Times New Roman" w:hAnsi="Times New Roman" w:cs="Times New Roman"/>
          <w:sz w:val="24"/>
          <w:szCs w:val="24"/>
        </w:rPr>
        <w:t>ПОРЯДОК</w:t>
      </w:r>
    </w:p>
    <w:p w:rsidR="006E362B" w:rsidRPr="008B2D33" w:rsidRDefault="006E362B" w:rsidP="00C26C02">
      <w:pPr>
        <w:spacing w:after="0" w:line="240" w:lineRule="auto"/>
        <w:jc w:val="center"/>
        <w:rPr>
          <w:rFonts w:ascii="Times New Roman" w:hAnsi="Times New Roman" w:cs="Times New Roman"/>
          <w:sz w:val="24"/>
          <w:szCs w:val="24"/>
        </w:rPr>
      </w:pPr>
      <w:r w:rsidRPr="008B2D33">
        <w:rPr>
          <w:rFonts w:ascii="Times New Roman" w:hAnsi="Times New Roman" w:cs="Times New Roman"/>
          <w:sz w:val="24"/>
          <w:szCs w:val="24"/>
        </w:rPr>
        <w:t xml:space="preserve">проведения обследования зеленых насаждений, расположенных на территории </w:t>
      </w:r>
      <w:r w:rsidR="00CB5EAC" w:rsidRPr="008B2D33">
        <w:rPr>
          <w:rFonts w:ascii="Times New Roman" w:hAnsi="Times New Roman" w:cs="Times New Roman"/>
          <w:sz w:val="24"/>
          <w:szCs w:val="24"/>
        </w:rPr>
        <w:t>Осинниковского городского округа</w:t>
      </w:r>
      <w:r w:rsidRPr="008B2D33">
        <w:rPr>
          <w:rFonts w:ascii="Times New Roman" w:hAnsi="Times New Roman" w:cs="Times New Roman"/>
          <w:sz w:val="24"/>
          <w:szCs w:val="24"/>
        </w:rPr>
        <w:t>, по результатам которого производятся санитарные рубки</w:t>
      </w:r>
    </w:p>
    <w:p w:rsidR="006E362B" w:rsidRPr="008B2D33" w:rsidRDefault="006E362B" w:rsidP="006E362B">
      <w:pPr>
        <w:spacing w:after="0" w:line="240" w:lineRule="auto"/>
        <w:jc w:val="both"/>
        <w:rPr>
          <w:rFonts w:ascii="Times New Roman" w:hAnsi="Times New Roman" w:cs="Times New Roman"/>
          <w:sz w:val="24"/>
          <w:szCs w:val="24"/>
        </w:rPr>
      </w:pPr>
    </w:p>
    <w:p w:rsidR="006E362B" w:rsidRPr="008B2D33" w:rsidRDefault="006E362B" w:rsidP="00C26C02">
      <w:pPr>
        <w:spacing w:after="0" w:line="240" w:lineRule="auto"/>
        <w:jc w:val="center"/>
        <w:rPr>
          <w:rFonts w:ascii="Times New Roman" w:hAnsi="Times New Roman" w:cs="Times New Roman"/>
          <w:sz w:val="24"/>
          <w:szCs w:val="24"/>
        </w:rPr>
      </w:pPr>
      <w:r w:rsidRPr="008B2D33">
        <w:rPr>
          <w:rFonts w:ascii="Times New Roman" w:hAnsi="Times New Roman" w:cs="Times New Roman"/>
          <w:sz w:val="24"/>
          <w:szCs w:val="24"/>
        </w:rPr>
        <w:t>Раздел I. Общие положения</w:t>
      </w:r>
    </w:p>
    <w:p w:rsidR="006E362B" w:rsidRPr="008B2D33" w:rsidRDefault="006E362B" w:rsidP="006E362B">
      <w:pPr>
        <w:spacing w:after="0" w:line="240" w:lineRule="auto"/>
        <w:jc w:val="both"/>
        <w:rPr>
          <w:rFonts w:ascii="Times New Roman" w:hAnsi="Times New Roman" w:cs="Times New Roman"/>
          <w:sz w:val="24"/>
          <w:szCs w:val="24"/>
        </w:rPr>
      </w:pP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1. В соответствии  с требованиями Федерального закона от 06.10.2003 № 131-ФЗ «Об общих принципах организации местного самоуправления в Российской Федерации», Правил благоустройства  муниципального образования, приказом Госстроя РФ от 15.12.1999 №153 «Об утверждении Правил создания, охраны и содержания зеленых насаждений в городах Российской Федерации», разработан Порядок проведения обследования зеленых насаждений, расположенных на территории муниципального образования, по результатам которого производятся санитарные рубки (далее - Порядок).</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xml:space="preserve">2. Целью обследования зеленых насаждений является выявление зеленых насаждений, расположенных в границах </w:t>
      </w:r>
      <w:r w:rsidR="00CB5EAC" w:rsidRPr="008B2D33">
        <w:rPr>
          <w:rFonts w:ascii="Times New Roman" w:hAnsi="Times New Roman" w:cs="Times New Roman"/>
          <w:sz w:val="24"/>
          <w:szCs w:val="24"/>
        </w:rPr>
        <w:t>Осинниковского городского округа</w:t>
      </w:r>
      <w:r w:rsidRPr="008B2D33">
        <w:rPr>
          <w:rFonts w:ascii="Times New Roman" w:hAnsi="Times New Roman" w:cs="Times New Roman"/>
          <w:sz w:val="24"/>
          <w:szCs w:val="24"/>
        </w:rPr>
        <w:t>, которые подлежат санитарной рубке.</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xml:space="preserve">3. Органом, уполномоченным на проведение обследования зеленых насаждений является </w:t>
      </w:r>
      <w:r w:rsidR="008E2C77">
        <w:rPr>
          <w:rFonts w:ascii="Times New Roman" w:hAnsi="Times New Roman" w:cs="Times New Roman"/>
          <w:sz w:val="24"/>
          <w:szCs w:val="24"/>
        </w:rPr>
        <w:t>отдел охраны окружающей среды, природных ресурсов и труда</w:t>
      </w:r>
      <w:r w:rsidRPr="008B2D33">
        <w:rPr>
          <w:rFonts w:ascii="Times New Roman" w:hAnsi="Times New Roman" w:cs="Times New Roman"/>
          <w:sz w:val="24"/>
          <w:szCs w:val="24"/>
        </w:rPr>
        <w:t xml:space="preserve"> администрации </w:t>
      </w:r>
      <w:r w:rsidR="00CB5EAC" w:rsidRPr="008B2D33">
        <w:rPr>
          <w:rFonts w:ascii="Times New Roman" w:hAnsi="Times New Roman" w:cs="Times New Roman"/>
          <w:sz w:val="24"/>
          <w:szCs w:val="24"/>
        </w:rPr>
        <w:t xml:space="preserve">Осинниковского городского </w:t>
      </w:r>
      <w:r w:rsidRPr="008B2D33">
        <w:rPr>
          <w:rFonts w:ascii="Times New Roman" w:hAnsi="Times New Roman" w:cs="Times New Roman"/>
          <w:sz w:val="24"/>
          <w:szCs w:val="24"/>
        </w:rPr>
        <w:t>(далее – Уполномоченный орган).</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xml:space="preserve">4. Обследование зеленых насаждений организуется по письменным обращениям физических, юридических лиц (далее - заявители), либо их представителей, а также по инициативе органов местного самоуправления в отношении зеленых насаждений, расположенных на территории </w:t>
      </w:r>
      <w:r w:rsidR="00CB5EAC" w:rsidRPr="008B2D33">
        <w:rPr>
          <w:rFonts w:ascii="Times New Roman" w:hAnsi="Times New Roman" w:cs="Times New Roman"/>
          <w:sz w:val="24"/>
          <w:szCs w:val="24"/>
        </w:rPr>
        <w:t>Осинниковского городского округа</w:t>
      </w:r>
      <w:r w:rsidRPr="008B2D33">
        <w:rPr>
          <w:rFonts w:ascii="Times New Roman" w:hAnsi="Times New Roman" w:cs="Times New Roman"/>
          <w:sz w:val="24"/>
          <w:szCs w:val="24"/>
        </w:rPr>
        <w:t xml:space="preserve"> и не находящихся в собственности физических и юридических лиц.</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4.1. Представителями заявителей признаются лица, уполномоченные на представление интересов в соответствующей доверенностью, либо действующие в силу полномочий, основанных на указании закона либо акта уполномоченного на то государственного органа или органа местного самоуправления.</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5. Период и сроки проведения обследования зеленых насаждений.</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5.1. Обследование лиственных видов зеленых насаждений проводится после полного завершения распускания зеленых насаждений до опадания листьев. Обследование хвойных видов зеленых насаждений проводится круглогодично. Обследование зеленых насаждений, обладающих признаками аварийности, проводится круглогодично.</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5.2. Обследование зеленых насаждений, за исключением зеленых насаждений, имеющих признаки аварийности, осуществляется в течение 15 календарных дней с момента поступления заявления в Уполномоченный орган.</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5.3. Обследование зеленых насаждений, имеющих признаки аварийности, производится в течение одного рабочего дня с момента поступления заявления в Уполномоченный орган.</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5.4. По инициативе органов местного самоуправления обследование проводится со следующей периодичностью:</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долгосрочная оценка - один раз в 10 лет;</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ежегодная (плановая) оценка - два раза в год</w:t>
      </w:r>
      <w:r w:rsidR="008E2C77">
        <w:rPr>
          <w:rFonts w:ascii="Times New Roman" w:hAnsi="Times New Roman" w:cs="Times New Roman"/>
          <w:sz w:val="24"/>
          <w:szCs w:val="24"/>
        </w:rPr>
        <w:t xml:space="preserve"> в весенний</w:t>
      </w:r>
      <w:r w:rsidR="001D722D">
        <w:rPr>
          <w:rFonts w:ascii="Times New Roman" w:hAnsi="Times New Roman" w:cs="Times New Roman"/>
          <w:sz w:val="24"/>
          <w:szCs w:val="24"/>
        </w:rPr>
        <w:t xml:space="preserve"> - осенний период</w:t>
      </w:r>
      <w:r w:rsidRPr="008B2D33">
        <w:rPr>
          <w:rFonts w:ascii="Times New Roman" w:hAnsi="Times New Roman" w:cs="Times New Roman"/>
          <w:sz w:val="24"/>
          <w:szCs w:val="24"/>
        </w:rPr>
        <w:t>;</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xml:space="preserve">       -  оперативная оценка - по специальному распоряжению, издаваемому в связи с поступлением заявления от физического или юридического лица о необходимости проведения </w:t>
      </w:r>
      <w:r w:rsidRPr="008B2D33">
        <w:rPr>
          <w:rFonts w:ascii="Times New Roman" w:hAnsi="Times New Roman" w:cs="Times New Roman"/>
          <w:sz w:val="24"/>
          <w:szCs w:val="24"/>
        </w:rPr>
        <w:lastRenderedPageBreak/>
        <w:t>обследования зеленого насаждения, расположенного на территории муниципального образования и не находящегося в собственности данных лиц, а также в результате чрезвычайных обстоятельств - после ливней, сильных ветров, снегопадов, иных обстоятельств, свидетельствующих о необходимости инициирования проведения обследования.</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xml:space="preserve">        5.5. Ежегодный плановый осмотр проводится в течение всего вегетационного периода (весной и осенью - обязательно). При этом обследование охватывает все элементы зеленых насаждений и благоустройства.</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Ежегодный плановый весенний осмотр (в конце апреля) проводится с целью проверки состояния озелененных территорий, включая состояние деревьев, кустарников, газонов, цветников, дорожек и площадок, оборудования, инвентаря и готовности их к эксплуатации в последующий летний период. В процессе осмотра уточняются объемы работ по текущему ремонту, посадке и подсадке растений, определяются недостатки, неисправности и повреждения, устранение которых требует специального ремонта.</w:t>
      </w:r>
    </w:p>
    <w:p w:rsidR="00C26C02"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xml:space="preserve">Ежегодный плановый осенний осмотр (в сентябре) проводится по окончании вегетации растений с целью проверки готовности озелененных территорий к зиме. </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К этому времени должны быть закончены все работы по подготовке к эксплуатации объектов в зимних условиях.</w:t>
      </w:r>
    </w:p>
    <w:p w:rsidR="00C26C02"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xml:space="preserve">5.6. Долгосрочная оценка ситуации осуществляется по результатам инвентаризации городских зеленых насаждений с периодичностью 1 раз в 10 лет. </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Инвентаризация проводится в соответствии с "Методикой инвентаризации городских зеленых насаждений" (Минстрой России, 1997 г.).</w:t>
      </w:r>
    </w:p>
    <w:p w:rsidR="006E362B" w:rsidRPr="008B2D33" w:rsidRDefault="006E362B" w:rsidP="006E362B">
      <w:pPr>
        <w:spacing w:after="0" w:line="240" w:lineRule="auto"/>
        <w:jc w:val="both"/>
        <w:rPr>
          <w:rFonts w:ascii="Times New Roman" w:hAnsi="Times New Roman" w:cs="Times New Roman"/>
          <w:sz w:val="24"/>
          <w:szCs w:val="24"/>
        </w:rPr>
      </w:pPr>
    </w:p>
    <w:p w:rsidR="006E362B" w:rsidRPr="008B2D33" w:rsidRDefault="006E362B" w:rsidP="00C26C02">
      <w:pPr>
        <w:spacing w:after="0" w:line="240" w:lineRule="auto"/>
        <w:jc w:val="center"/>
        <w:rPr>
          <w:rFonts w:ascii="Times New Roman" w:hAnsi="Times New Roman" w:cs="Times New Roman"/>
          <w:sz w:val="24"/>
          <w:szCs w:val="24"/>
        </w:rPr>
      </w:pPr>
      <w:r w:rsidRPr="008B2D33">
        <w:rPr>
          <w:rFonts w:ascii="Times New Roman" w:hAnsi="Times New Roman" w:cs="Times New Roman"/>
          <w:sz w:val="24"/>
          <w:szCs w:val="24"/>
        </w:rPr>
        <w:t>Раздел II. Порядок проведения обследования зеленых насаждений в рамках ежегодной и оперативной оценки</w:t>
      </w:r>
    </w:p>
    <w:p w:rsidR="006E362B" w:rsidRPr="008B2D33" w:rsidRDefault="006E362B" w:rsidP="006E362B">
      <w:pPr>
        <w:spacing w:after="0" w:line="240" w:lineRule="auto"/>
        <w:jc w:val="both"/>
        <w:rPr>
          <w:rFonts w:ascii="Times New Roman" w:hAnsi="Times New Roman" w:cs="Times New Roman"/>
          <w:sz w:val="24"/>
          <w:szCs w:val="24"/>
        </w:rPr>
      </w:pP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1. Порядок подачи заявлений на проведение обследования.</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1.1. Заявления на обследование зеленых насаждений, не обладающих визуальными признаками аварийности, подаются в Уполномоченный орган в произвольной форме с указанием сведений о заявителе (для физических лиц - фамилия, имя, отчество физического лица, почтовый адрес, телефон, ИНН/СНИЛС; для юридических лиц - наименование юридического лица, почтовый адрес, телефон, ИНН, КПП), перечня зеленых насаждений, в отношении которых необходимо провести обследование, с приложением фотофиксации и информации, позволяющей идентифицировать местоположение каждого зеленого насаждения на местности.</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1.2. Заявления на обследование зеленых насаждений, обладающих визуальными признаками аварийности, подаются в Уполномоченный орган в произвольной форме с указанием сведений о заявителе (для физических лиц - фамилия, имя, отчество физического лица, почтовый адрес, телефон, ИНН/СНИЛС; для юридических лиц - наименование юридического лица, почтовый адрес, телефон, ИНН, КПП), перечня зеленых насаждений, в отношении которых необходимо провести обследование, с приложением фотофиксации и информации, позволяющей идентифицировать местоположение каждого зеленого насаждения на местности.</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1.3. К заявлению должны быть приложены следующие документы:</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документы, подтверждающие полномочия представителя заявителя (при необходимости).</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1.4. Заявитель имеет право приложить к заявлению заключение о состоянии дерева, полученное в специализированной организации, обладающей аппаратурой для определения скрытых дефектов, не поддающихся выявлению при визуальном осмотре.</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1.5. Заявления на проведение обследования лиственных видов зеленых насаждений подаются после полного завершения распускания зеленых насаждений до опадания листьев. Заявления на проведение обследования хвойных видов зеленых насаждений подаются круглогодично. Заявления на проведение обследования зеленых насаждений, обладающих признаками аварийности, подаются круглогодично. Заявление о сносе (опиловке, реконструкции) зеленых насаждений, подается с учетом особенностей, установленных принятым муниципальным нормативным правовым актом.</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lastRenderedPageBreak/>
        <w:t>1.6. О проведении обследования по поступившему заявлению органом местного самоуправления издается распоряжение.</w:t>
      </w:r>
    </w:p>
    <w:p w:rsidR="00495555"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 xml:space="preserve">2. Проведение обследования зеленых насаждений осуществляется Комиссией по обследованию зеленых насаждений (далее - Комиссия). </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В случаях, если зеленые насаждения расположены на территориях, имеющих статус объектов культурного наследия, к участию в Комиссии привлекаются соответствующие специалисты уполномоченного органа в соответствии с компетенцией.</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При необходимости в состав комиссии привлекаются эксперты-специалисты.</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3. Комиссия осуществляет выезд на место для проведения обследования зеленых насаждений.</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4. Обследование проводится в присутствии уполномоченного представителя заявителя.</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5. Деревья и кустарники, которые подлежат санитарной рубке, помечаются краской путем нанесения горизонтальной линии на стволах.</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6. Обследование зеленых насаждений производится по визуальным признакам:</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по качественному состоянию зеленых насаждений;</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по наличию отклонений в развитии, положении, строении ствола и кроны;</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по наличию и степени поражения опасными инфекционными болезнями и вредителями;</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по наличию признаков аварийности.</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6.1. Обследование качественного состояния зеленых насаждений.</w:t>
      </w:r>
    </w:p>
    <w:p w:rsidR="006E362B" w:rsidRPr="008B2D33" w:rsidRDefault="006E362B" w:rsidP="006E362B">
      <w:pPr>
        <w:spacing w:after="0" w:line="240" w:lineRule="auto"/>
        <w:jc w:val="both"/>
        <w:rPr>
          <w:rFonts w:ascii="Times New Roman" w:hAnsi="Times New Roman" w:cs="Times New Roman"/>
          <w:sz w:val="24"/>
          <w:szCs w:val="24"/>
        </w:rPr>
      </w:pPr>
      <w:r w:rsidRPr="008B2D33">
        <w:rPr>
          <w:rFonts w:ascii="Times New Roman" w:hAnsi="Times New Roman" w:cs="Times New Roman"/>
          <w:sz w:val="24"/>
          <w:szCs w:val="24"/>
        </w:rPr>
        <w:t>Обследование качественного состояния зеленых насаждений проводится двумя способами, взаимно дополняющими друг друга. Признаки качественного состояния зеленых насаждений и сопоставимость способов обследования устанавливаются в соответствии с Таблицей 1.</w:t>
      </w:r>
    </w:p>
    <w:p w:rsidR="006E362B" w:rsidRPr="008B2D33" w:rsidRDefault="00C26C02" w:rsidP="00C26C02">
      <w:pPr>
        <w:spacing w:before="240" w:after="0"/>
        <w:jc w:val="right"/>
        <w:rPr>
          <w:rFonts w:ascii="Times New Roman" w:hAnsi="Times New Roman" w:cs="Times New Roman"/>
          <w:sz w:val="24"/>
          <w:szCs w:val="24"/>
        </w:rPr>
      </w:pPr>
      <w:r w:rsidRPr="008B2D33">
        <w:rPr>
          <w:rFonts w:ascii="Times New Roman" w:hAnsi="Times New Roman" w:cs="Times New Roman"/>
          <w:sz w:val="24"/>
          <w:szCs w:val="24"/>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5"/>
        <w:gridCol w:w="2430"/>
        <w:gridCol w:w="2349"/>
        <w:gridCol w:w="2430"/>
      </w:tblGrid>
      <w:tr w:rsidR="00C26C02" w:rsidRPr="008B2D33" w:rsidTr="006577CF">
        <w:tc>
          <w:tcPr>
            <w:tcW w:w="5075" w:type="dxa"/>
            <w:gridSpan w:val="2"/>
            <w:shd w:val="clear" w:color="auto" w:fill="auto"/>
          </w:tcPr>
          <w:p w:rsidR="00C26C02" w:rsidRPr="008B2D33" w:rsidRDefault="00C26C02" w:rsidP="00C26C02">
            <w:pPr>
              <w:suppressAutoHyphens/>
              <w:spacing w:after="0" w:line="240" w:lineRule="auto"/>
              <w:jc w:val="center"/>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По качественному состоянию</w:t>
            </w:r>
          </w:p>
        </w:tc>
        <w:tc>
          <w:tcPr>
            <w:tcW w:w="4779" w:type="dxa"/>
            <w:gridSpan w:val="2"/>
            <w:shd w:val="clear" w:color="auto" w:fill="auto"/>
          </w:tcPr>
          <w:p w:rsidR="00C26C02" w:rsidRPr="008B2D33" w:rsidRDefault="00C26C02" w:rsidP="00C26C02">
            <w:pPr>
              <w:suppressAutoHyphens/>
              <w:spacing w:after="0" w:line="240" w:lineRule="auto"/>
              <w:jc w:val="center"/>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Категория по шкале, принятой при лесопатологических обследованиях</w:t>
            </w:r>
          </w:p>
        </w:tc>
      </w:tr>
      <w:tr w:rsidR="00C26C02" w:rsidRPr="008B2D33" w:rsidTr="006577CF">
        <w:tc>
          <w:tcPr>
            <w:tcW w:w="2645"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Качественное состояние деревьев и кустарников</w:t>
            </w:r>
          </w:p>
        </w:tc>
        <w:tc>
          <w:tcPr>
            <w:tcW w:w="243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Основные признаки качественного состояния зеленых насаждений</w:t>
            </w:r>
          </w:p>
        </w:tc>
        <w:tc>
          <w:tcPr>
            <w:tcW w:w="234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Категория состояния (жизнеспособности) зеленых насаждений</w:t>
            </w:r>
          </w:p>
        </w:tc>
        <w:tc>
          <w:tcPr>
            <w:tcW w:w="243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Основные признаки категорий жизнеспособности зеленых насаждений</w:t>
            </w:r>
          </w:p>
        </w:tc>
      </w:tr>
      <w:tr w:rsidR="00C26C02" w:rsidRPr="008B2D33" w:rsidTr="006577CF">
        <w:tc>
          <w:tcPr>
            <w:tcW w:w="2645"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Хорошее</w:t>
            </w:r>
          </w:p>
        </w:tc>
        <w:tc>
          <w:tcPr>
            <w:tcW w:w="2430"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Деревья и кустарники здоровые, нормального развития, густо облиственные, окраска и величина листьев нормальные, заболеваний и повреждений вредителями нет, без механических повреждений</w:t>
            </w:r>
          </w:p>
        </w:tc>
        <w:tc>
          <w:tcPr>
            <w:tcW w:w="234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1. Без признаков ослабления</w:t>
            </w:r>
          </w:p>
        </w:tc>
        <w:tc>
          <w:tcPr>
            <w:tcW w:w="243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Листва или хвоя зеленые, нормальных размеров, крона густая нормальной формы и развития, прирост текущего года нормальный для данных вида, возраста, условий произрастания деревьев и сезонного периода, повреждения вредителями и поражение болезнями единичны или отсутствуют</w:t>
            </w:r>
          </w:p>
        </w:tc>
      </w:tr>
      <w:tr w:rsidR="00C26C02" w:rsidRPr="008B2D33" w:rsidTr="006577CF">
        <w:tc>
          <w:tcPr>
            <w:tcW w:w="2645"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430"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34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2. Ослабленные</w:t>
            </w:r>
          </w:p>
        </w:tc>
        <w:tc>
          <w:tcPr>
            <w:tcW w:w="243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 xml:space="preserve">Листва или хвоя часто светлее обычного, крона слабоажурная, прирост ослаблен по сравнению с </w:t>
            </w:r>
            <w:r w:rsidRPr="008B2D33">
              <w:rPr>
                <w:rFonts w:ascii="Times New Roman" w:eastAsia="Times New Roman" w:hAnsi="Times New Roman" w:cs="Times New Roman"/>
                <w:sz w:val="24"/>
                <w:szCs w:val="24"/>
                <w:lang w:eastAsia="ru-RU"/>
              </w:rPr>
              <w:lastRenderedPageBreak/>
              <w:t>нормальным, в кроне менее 25% сухих ветвей. Возможны признаки местного повреждения ствола и корневых лап, ветвей, механические повреждения, единичные водяные побеги</w:t>
            </w:r>
          </w:p>
        </w:tc>
      </w:tr>
      <w:tr w:rsidR="00C26C02" w:rsidRPr="008B2D33" w:rsidTr="006577CF">
        <w:tc>
          <w:tcPr>
            <w:tcW w:w="2645"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lastRenderedPageBreak/>
              <w:t>Удовлетворительное</w:t>
            </w:r>
          </w:p>
        </w:tc>
        <w:tc>
          <w:tcPr>
            <w:tcW w:w="2430"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Деревья и кустарники условно здоровые с неравномерно развитой кроной, недостаточно облиственные, заболевания и повреждения вредителями могут быть, но они в начальной стадии, которые можно устранить, с наличием незначительных механических повреждений, не угрожающих их жизнеспособности</w:t>
            </w:r>
          </w:p>
        </w:tc>
        <w:tc>
          <w:tcPr>
            <w:tcW w:w="2349" w:type="dxa"/>
            <w:shd w:val="clear" w:color="auto" w:fill="auto"/>
          </w:tcPr>
          <w:p w:rsidR="00C26C02" w:rsidRPr="008B2D33" w:rsidRDefault="00C26C02" w:rsidP="00C26C02">
            <w:pPr>
              <w:tabs>
                <w:tab w:val="left" w:pos="252"/>
                <w:tab w:val="left" w:pos="468"/>
              </w:tabs>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3.Сильно ослабленные</w:t>
            </w:r>
          </w:p>
        </w:tc>
        <w:tc>
          <w:tcPr>
            <w:tcW w:w="243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Листва мельче или светлее обычной, хвоя светло-зеленая или сероватая матовая, крона изрежена, сухих ветвей от 25 до 50%, прирост уменьшен более чем наполовину по сравнению с нормальным. Часто имеются признаки повреждения болезнями и вредителями ствола, корневых лап, ветвей, хвои и листвы, в том числе местные поселения стволовых вредителей, у лиственных деревьев часто водяные побеги на стволе и ветвях</w:t>
            </w:r>
          </w:p>
        </w:tc>
      </w:tr>
      <w:tr w:rsidR="00C26C02" w:rsidRPr="008B2D33" w:rsidTr="006577CF">
        <w:tc>
          <w:tcPr>
            <w:tcW w:w="2645"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430"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349" w:type="dxa"/>
            <w:shd w:val="clear" w:color="auto" w:fill="auto"/>
          </w:tcPr>
          <w:p w:rsidR="00C26C02" w:rsidRPr="008B2D33" w:rsidRDefault="00C26C02" w:rsidP="00C26C02">
            <w:pPr>
              <w:tabs>
                <w:tab w:val="left" w:pos="252"/>
                <w:tab w:val="left" w:pos="468"/>
              </w:tabs>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4. Усыхающие</w:t>
            </w:r>
          </w:p>
        </w:tc>
        <w:tc>
          <w:tcPr>
            <w:tcW w:w="243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 xml:space="preserve">Листва мельче, светлее или желтее обычной, хвоя серая, желтоватая или желто-зеленая, часто преждевременно опадает или усыхает, крона сильно изрежена, в кроне более 50% сухих ветвей, прирост текущего года сильно уменьшен или отсутствует. На стволе и ветвях часто </w:t>
            </w:r>
            <w:r w:rsidRPr="008B2D33">
              <w:rPr>
                <w:rFonts w:ascii="Times New Roman" w:eastAsia="Times New Roman" w:hAnsi="Times New Roman" w:cs="Times New Roman"/>
                <w:sz w:val="24"/>
                <w:szCs w:val="24"/>
                <w:lang w:eastAsia="ru-RU"/>
              </w:rPr>
              <w:lastRenderedPageBreak/>
              <w:t>имеются признаки заселения стволовыми вредителями (входные отверстия, насечки, сокотечение, буровая мука и опилки, насекомые на коре, под корой и в древесине); у лиственных деревьев обильные водяные побеги, иногда усохшие или усыхающие</w:t>
            </w:r>
          </w:p>
        </w:tc>
      </w:tr>
      <w:tr w:rsidR="00C26C02" w:rsidRPr="008B2D33" w:rsidTr="006577CF">
        <w:tc>
          <w:tcPr>
            <w:tcW w:w="2645"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lastRenderedPageBreak/>
              <w:t>Неудовлетворительное</w:t>
            </w:r>
          </w:p>
        </w:tc>
        <w:tc>
          <w:tcPr>
            <w:tcW w:w="2430"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Крона слабо развита или изрежена, возможна суховершинность и/или усыхание кроны более 75% (для ильмовых насаждений, пораженных голландской болезнью с усыханием кроны более 30% и менее, если имеются входные и вылетные отверстия заболонников), имеются признаки заболеваний (гнили, дупла, обширные сухобочины, табачные сучки, с наличием плодовых тел дереворазрушающих грибов и пр.) и признаки заселения стволовыми вредителями, могут быть значительные механические повреждения</w:t>
            </w:r>
          </w:p>
        </w:tc>
        <w:tc>
          <w:tcPr>
            <w:tcW w:w="2349" w:type="dxa"/>
            <w:shd w:val="clear" w:color="auto" w:fill="auto"/>
          </w:tcPr>
          <w:p w:rsidR="00C26C02" w:rsidRPr="008B2D33" w:rsidRDefault="00C26C02" w:rsidP="00C26C02">
            <w:pPr>
              <w:tabs>
                <w:tab w:val="left" w:pos="252"/>
                <w:tab w:val="left" w:pos="336"/>
                <w:tab w:val="left" w:pos="468"/>
              </w:tabs>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5.Сухостой текущего года</w:t>
            </w:r>
          </w:p>
        </w:tc>
        <w:tc>
          <w:tcPr>
            <w:tcW w:w="243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Листва усохла, увяла или преждевременно опала, хвоя серая, желтая или бурая, крона усохла, но мелкие веточки и кора сохранились. На стволе, ветвях и корневых лапах часто признаки заселения стволовыми вредителями или их вылетные отверстия</w:t>
            </w:r>
          </w:p>
        </w:tc>
      </w:tr>
      <w:tr w:rsidR="00C26C02" w:rsidRPr="008B2D33" w:rsidTr="006577CF">
        <w:tc>
          <w:tcPr>
            <w:tcW w:w="2645"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430"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349" w:type="dxa"/>
            <w:shd w:val="clear" w:color="auto" w:fill="auto"/>
          </w:tcPr>
          <w:p w:rsidR="00C26C02" w:rsidRPr="008B2D33" w:rsidRDefault="00C26C02" w:rsidP="00C26C02">
            <w:pPr>
              <w:tabs>
                <w:tab w:val="left" w:pos="252"/>
                <w:tab w:val="left" w:pos="468"/>
              </w:tabs>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6.Сухостой прошлых лет</w:t>
            </w:r>
          </w:p>
        </w:tc>
        <w:tc>
          <w:tcPr>
            <w:tcW w:w="243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Листва или хвоя осыпались или сохранились лишь частично, мелкие веточки и часть ветвей опали, кора разрушена или опала на большей части ствола. На стволе и ветвях имеются вылетные отверстия насекомых, под корой - обильная буровая мука и грибница дереворазрушающих грибов</w:t>
            </w:r>
          </w:p>
        </w:tc>
      </w:tr>
    </w:tbl>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6.2. Обследование зеленых насаждений, имеющих отклонения в развитии, положении, строении ствола и кроны производится в соответствии с Таблицей №2.</w:t>
      </w: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4"/>
        <w:gridCol w:w="3285"/>
        <w:gridCol w:w="3285"/>
      </w:tblGrid>
      <w:tr w:rsidR="00C26C02" w:rsidRPr="008B2D33" w:rsidTr="006577CF">
        <w:tc>
          <w:tcPr>
            <w:tcW w:w="3284"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Категории состояния деревьев и кустарников</w:t>
            </w:r>
          </w:p>
        </w:tc>
        <w:tc>
          <w:tcPr>
            <w:tcW w:w="3285"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Удовлетворительное состояние зеленых насаждений при отклонениях в развитии, положении, строении ствола и кроны</w:t>
            </w:r>
          </w:p>
        </w:tc>
        <w:tc>
          <w:tcPr>
            <w:tcW w:w="3285"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Неудовлетворительное состояние зеленых насаждений при отклонениях в развитии, положении, строении ствола и кроны</w:t>
            </w:r>
          </w:p>
        </w:tc>
      </w:tr>
      <w:tr w:rsidR="00C26C02" w:rsidRPr="008B2D33" w:rsidTr="006577CF">
        <w:tc>
          <w:tcPr>
            <w:tcW w:w="3284"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Зеленые насаждения всех категорий состояния с раскидистой или асимметричной кроной с отдельными или многочисленными усохшими и сломленными крупными фрагментами кроны (вершинами, скелетными ветвями и проч.), не устойчивые к шквалистым ветрам (от 12 м/с)</w:t>
            </w:r>
          </w:p>
        </w:tc>
        <w:tc>
          <w:tcPr>
            <w:tcW w:w="3285"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среднем и молодом возрасте деревьев, способных восстановить крону после глубокой санитарной и формовочной обрезки</w:t>
            </w:r>
          </w:p>
        </w:tc>
        <w:tc>
          <w:tcPr>
            <w:tcW w:w="3285"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Старовозрастные и крупногабаритные деревья при наличии в их кронах усохших или надломленных крупных ветвей (с диаметром более 8 см) или сухих ветвей любых размеров, составляющих более четверти кроны</w:t>
            </w:r>
          </w:p>
        </w:tc>
      </w:tr>
      <w:tr w:rsidR="00C26C02" w:rsidRPr="008B2D33" w:rsidTr="006577CF">
        <w:tc>
          <w:tcPr>
            <w:tcW w:w="3284"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Зеленые насаждения всех категорий состояния с наклоном ствола, образовавшимся из-за недостатка освещения или загущенности насаждений</w:t>
            </w:r>
          </w:p>
        </w:tc>
        <w:tc>
          <w:tcPr>
            <w:tcW w:w="3285"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угле наклона ствола менее 45 градусов</w:t>
            </w:r>
          </w:p>
        </w:tc>
        <w:tc>
          <w:tcPr>
            <w:tcW w:w="3285"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угле наклона ствола равном или более 45 градусов</w:t>
            </w:r>
          </w:p>
        </w:tc>
      </w:tr>
    </w:tbl>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6.3. Обследование зеленых насаждений при поражении опасными инфекционными болезнями и вредителями приведены в Таблицах № 3 и № 4.</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Таблица №3</w:t>
      </w:r>
    </w:p>
    <w:p w:rsidR="00C26C02" w:rsidRPr="008B2D33" w:rsidRDefault="00C26C02" w:rsidP="00C26C02">
      <w:pPr>
        <w:suppressAutoHyphens/>
        <w:spacing w:after="0" w:line="240" w:lineRule="auto"/>
        <w:ind w:firstLine="708"/>
        <w:jc w:val="center"/>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Степени поражения зеленых насаждений опасными инфекционными болезнями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7"/>
        <w:gridCol w:w="1971"/>
        <w:gridCol w:w="2029"/>
        <w:gridCol w:w="1960"/>
        <w:gridCol w:w="1937"/>
      </w:tblGrid>
      <w:tr w:rsidR="00C26C02" w:rsidRPr="008B2D33" w:rsidTr="006577CF">
        <w:tc>
          <w:tcPr>
            <w:tcW w:w="1957"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Типы</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болезней</w:t>
            </w:r>
          </w:p>
        </w:tc>
        <w:tc>
          <w:tcPr>
            <w:tcW w:w="1971"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Наименования болезней</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Повреждаемые виды растений</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3897" w:type="dxa"/>
            <w:gridSpan w:val="2"/>
            <w:shd w:val="clear" w:color="auto" w:fill="auto"/>
          </w:tcPr>
          <w:p w:rsidR="00C26C02" w:rsidRPr="008B2D33" w:rsidRDefault="00C26C02" w:rsidP="00C26C02">
            <w:pPr>
              <w:suppressAutoHyphens/>
              <w:spacing w:after="0" w:line="240" w:lineRule="auto"/>
              <w:jc w:val="center"/>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Критерии оценки</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r>
      <w:tr w:rsidR="00C26C02" w:rsidRPr="008B2D33" w:rsidTr="006577CF">
        <w:tc>
          <w:tcPr>
            <w:tcW w:w="1957"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6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Начальная степень поражения</w:t>
            </w:r>
          </w:p>
        </w:tc>
        <w:tc>
          <w:tcPr>
            <w:tcW w:w="193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Сильная степень поражения</w:t>
            </w:r>
          </w:p>
        </w:tc>
      </w:tr>
      <w:tr w:rsidR="00C26C02" w:rsidRPr="008B2D33" w:rsidTr="006577CF">
        <w:tc>
          <w:tcPr>
            <w:tcW w:w="1957"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Сосудистые</w:t>
            </w: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Голландская болезнь (офиостомоз)</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Вяз гладкий</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6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одиночных пораженных ветвях и при отсутствии заселения деревьев заболонниками</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поражении болезнью более трети кроны и при заселении ствола заболонниками</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r>
      <w:tr w:rsidR="00C26C02" w:rsidRPr="008B2D33" w:rsidTr="006577CF">
        <w:tc>
          <w:tcPr>
            <w:tcW w:w="1957"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Вилт</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Клен остролистный</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6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поражении болезнью менее трети кроны</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поражении болезнью более трети кроны</w:t>
            </w:r>
          </w:p>
        </w:tc>
      </w:tr>
      <w:tr w:rsidR="00C26C02" w:rsidRPr="008B2D33" w:rsidTr="006577CF">
        <w:tc>
          <w:tcPr>
            <w:tcW w:w="1957"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Некрозно-раковые</w:t>
            </w: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 xml:space="preserve">Инфекционное усыхание </w:t>
            </w:r>
            <w:r w:rsidRPr="008B2D33">
              <w:rPr>
                <w:rFonts w:ascii="Times New Roman" w:eastAsia="Times New Roman" w:hAnsi="Times New Roman" w:cs="Times New Roman"/>
                <w:sz w:val="24"/>
                <w:szCs w:val="24"/>
                <w:lang w:eastAsia="ru-RU"/>
              </w:rPr>
              <w:lastRenderedPageBreak/>
              <w:t>(стигминиоз, тиростромоз)</w:t>
            </w: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lastRenderedPageBreak/>
              <w:t>Липа, вяз мелколистный</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6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lastRenderedPageBreak/>
              <w:t xml:space="preserve">При отсутствии или одиночных </w:t>
            </w:r>
            <w:r w:rsidRPr="008B2D33">
              <w:rPr>
                <w:rFonts w:ascii="Times New Roman" w:eastAsia="Times New Roman" w:hAnsi="Times New Roman" w:cs="Times New Roman"/>
                <w:sz w:val="24"/>
                <w:szCs w:val="24"/>
                <w:lang w:eastAsia="ru-RU"/>
              </w:rPr>
              <w:lastRenderedPageBreak/>
              <w:t>ранах на стволе и поражении болезнью более трети кроны</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lastRenderedPageBreak/>
              <w:t xml:space="preserve">При наличии множественных </w:t>
            </w:r>
            <w:r w:rsidRPr="008B2D33">
              <w:rPr>
                <w:rFonts w:ascii="Times New Roman" w:eastAsia="Times New Roman" w:hAnsi="Times New Roman" w:cs="Times New Roman"/>
                <w:sz w:val="24"/>
                <w:szCs w:val="24"/>
                <w:lang w:eastAsia="ru-RU"/>
              </w:rPr>
              <w:lastRenderedPageBreak/>
              <w:t>ран на стволах и поражении болезнью более трети кроны</w:t>
            </w:r>
          </w:p>
        </w:tc>
      </w:tr>
      <w:tr w:rsidR="00C26C02" w:rsidRPr="008B2D33" w:rsidTr="006577CF">
        <w:tc>
          <w:tcPr>
            <w:tcW w:w="1957"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Цитоспоровый некроз (цитоспороз)</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Тополь, ива, яблоня, рябина</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60"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локальных некрозах ствола или при их наличии на ветвях и полном отсутствии на стволе</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7"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наличии кругового некроза на стволе</w:t>
            </w:r>
          </w:p>
        </w:tc>
      </w:tr>
      <w:tr w:rsidR="00C26C02" w:rsidRPr="008B2D33" w:rsidTr="006577CF">
        <w:tc>
          <w:tcPr>
            <w:tcW w:w="1957"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Черный рак</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Яблоня, груша</w:t>
            </w:r>
          </w:p>
        </w:tc>
        <w:tc>
          <w:tcPr>
            <w:tcW w:w="1960"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7"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r>
      <w:tr w:rsidR="00C26C02" w:rsidRPr="008B2D33" w:rsidTr="006577CF">
        <w:tc>
          <w:tcPr>
            <w:tcW w:w="1957"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Дискоспориевый (дотихициевый) некроз</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Тополь</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6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отсутствии или одиночных ранах на стволе и поражении болезнью более трети кроны</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наличии кругового некроза на стволе</w:t>
            </w:r>
          </w:p>
        </w:tc>
      </w:tr>
      <w:tr w:rsidR="00C26C02" w:rsidRPr="008B2D33" w:rsidTr="006577CF">
        <w:tc>
          <w:tcPr>
            <w:tcW w:w="1957"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Пузырчатая ржавчина</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Сосны веймутовая и кедровая</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6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поражении ствола в верхней половине кроны или на отдельных ветвях</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наличии кругового поражения или поражения более трети окружности ствола под кроной или в ее нижней половине</w:t>
            </w:r>
          </w:p>
        </w:tc>
      </w:tr>
      <w:tr w:rsidR="00C26C02" w:rsidRPr="008B2D33" w:rsidTr="006577CF">
        <w:tc>
          <w:tcPr>
            <w:tcW w:w="1957"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Бактериальный (мокрый язвенно-сосудистый) рак и бактериальная водянка</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Тополь</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6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слабом поражении ствола или поражении отдельных ветвей</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наличии кругового поражения или поражения более трети окружности ствола под кроной или в ее нижней половине</w:t>
            </w:r>
          </w:p>
        </w:tc>
      </w:tr>
      <w:tr w:rsidR="00C26C02" w:rsidRPr="008B2D33" w:rsidTr="006577CF">
        <w:tc>
          <w:tcPr>
            <w:tcW w:w="195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Гнилевые</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Ядровые, заболонные и ядрово-заболонные (смешанные) гнили</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Лиственные и хвойные виды деревьев</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60"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Наличие небольших сухобочин и дупел и сухих ветвей, составляющих менее трети кроны</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 xml:space="preserve">При наличии обширных сухобочин, занимающих более трети окружности ствола, наличие дупел, наличие сухих ветвей, составляющих </w:t>
            </w:r>
            <w:r w:rsidRPr="008B2D33">
              <w:rPr>
                <w:rFonts w:ascii="Times New Roman" w:eastAsia="Times New Roman" w:hAnsi="Times New Roman" w:cs="Times New Roman"/>
                <w:sz w:val="24"/>
                <w:szCs w:val="24"/>
                <w:lang w:eastAsia="ru-RU"/>
              </w:rPr>
              <w:lastRenderedPageBreak/>
              <w:t>более трети кроны</w:t>
            </w:r>
          </w:p>
        </w:tc>
      </w:tr>
    </w:tbl>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Таблица №4</w:t>
      </w:r>
    </w:p>
    <w:p w:rsidR="00C26C02" w:rsidRPr="008B2D33" w:rsidRDefault="00C26C02" w:rsidP="00C26C02">
      <w:pPr>
        <w:suppressAutoHyphens/>
        <w:spacing w:after="0" w:line="240" w:lineRule="auto"/>
        <w:ind w:firstLine="708"/>
        <w:jc w:val="center"/>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Степени повреждения зеленых насаждений опасными вредителями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1"/>
        <w:gridCol w:w="1971"/>
        <w:gridCol w:w="2029"/>
        <w:gridCol w:w="1959"/>
        <w:gridCol w:w="1934"/>
      </w:tblGrid>
      <w:tr w:rsidR="00C26C02" w:rsidRPr="008B2D33" w:rsidTr="006577CF">
        <w:tc>
          <w:tcPr>
            <w:tcW w:w="1961"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Группы</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вредителей</w:t>
            </w:r>
          </w:p>
        </w:tc>
        <w:tc>
          <w:tcPr>
            <w:tcW w:w="1971"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Наименования</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вредителей</w:t>
            </w:r>
          </w:p>
        </w:tc>
        <w:tc>
          <w:tcPr>
            <w:tcW w:w="2029" w:type="dxa"/>
            <w:vMerge w:val="restart"/>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Повреждаемые</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виды растений</w:t>
            </w:r>
          </w:p>
        </w:tc>
        <w:tc>
          <w:tcPr>
            <w:tcW w:w="3893" w:type="dxa"/>
            <w:gridSpan w:val="2"/>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Критерии оценки</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r>
      <w:tr w:rsidR="00C26C02" w:rsidRPr="008B2D33" w:rsidTr="006577CF">
        <w:tc>
          <w:tcPr>
            <w:tcW w:w="1961"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vMerge/>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5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Начальная степень повреждения</w:t>
            </w:r>
          </w:p>
        </w:tc>
        <w:tc>
          <w:tcPr>
            <w:tcW w:w="1934"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Сильная степень повреждения</w:t>
            </w:r>
          </w:p>
        </w:tc>
      </w:tr>
      <w:tr w:rsidR="00C26C02" w:rsidRPr="008B2D33" w:rsidTr="006577CF">
        <w:tc>
          <w:tcPr>
            <w:tcW w:w="196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Сосущие</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Кокциды (щитовки, ложно-щитовки и др.)</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Лиственные и хвойные виды деревьев и кустарников</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5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единичном или слабом поражении ствола, ветвей и побегов и поселении отдельных колоний</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4"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массовом поражении ствола, ветвей и побегов со сплошной и высокой плотностью поселения</w:t>
            </w:r>
          </w:p>
        </w:tc>
      </w:tr>
      <w:tr w:rsidR="00C26C02" w:rsidRPr="008B2D33" w:rsidTr="006577CF">
        <w:tc>
          <w:tcPr>
            <w:tcW w:w="1961" w:type="dxa"/>
            <w:shd w:val="clear" w:color="auto" w:fill="auto"/>
          </w:tcPr>
          <w:p w:rsidR="00C26C02" w:rsidRPr="008B2D33" w:rsidRDefault="00C26C02" w:rsidP="00C26C02">
            <w:pPr>
              <w:spacing w:after="0" w:line="240" w:lineRule="auto"/>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Стволовые</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Короеды, усачи, златки</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Лиственные и хвойные виды деревьев</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5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местном типе заселения</w:t>
            </w:r>
          </w:p>
        </w:tc>
        <w:tc>
          <w:tcPr>
            <w:tcW w:w="1934"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стволовом и комлевом типах заселения деревьев</w:t>
            </w:r>
          </w:p>
        </w:tc>
      </w:tr>
      <w:tr w:rsidR="00C26C02" w:rsidRPr="008B2D33" w:rsidTr="006577CF">
        <w:tc>
          <w:tcPr>
            <w:tcW w:w="196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Древоточцы, стеклянницы</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Тополь, ива, осина</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5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единичных отверстиях на стволе и единичном повреждении ветвей</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4"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наличии двух и более отверстий с буровыми опилками на стволе</w:t>
            </w:r>
          </w:p>
        </w:tc>
      </w:tr>
      <w:tr w:rsidR="00C26C02" w:rsidRPr="008B2D33" w:rsidTr="006577CF">
        <w:tc>
          <w:tcPr>
            <w:tcW w:w="196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71"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Древесница въедливая</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202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Ясень, яблоня</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59"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единичных отверстиях на стволе</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1934"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 наличии двух и более отверстий с буровыми опилками на стволе</w:t>
            </w:r>
          </w:p>
        </w:tc>
      </w:tr>
    </w:tbl>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6.4. Признаки аварийного состояния зеленых насаждений приведены в Таблице № 5.</w:t>
      </w: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7"/>
      </w:tblGrid>
      <w:tr w:rsidR="00C26C02" w:rsidRPr="008B2D33" w:rsidTr="006577CF">
        <w:tc>
          <w:tcPr>
            <w:tcW w:w="492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Категории состояния зеленых насаждений</w:t>
            </w:r>
          </w:p>
        </w:tc>
        <w:tc>
          <w:tcPr>
            <w:tcW w:w="492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Признаки аварийности</w:t>
            </w:r>
          </w:p>
        </w:tc>
      </w:tr>
      <w:tr w:rsidR="00C26C02" w:rsidRPr="008B2D33" w:rsidTr="006577CF">
        <w:tc>
          <w:tcPr>
            <w:tcW w:w="492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Зеленые насаждения всех категорий состояния</w:t>
            </w:r>
          </w:p>
        </w:tc>
        <w:tc>
          <w:tcPr>
            <w:tcW w:w="492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наклон ствола с обрывом и поднятием корневой системы от уровня земли</w:t>
            </w:r>
          </w:p>
        </w:tc>
      </w:tr>
      <w:tr w:rsidR="00C26C02" w:rsidRPr="008B2D33" w:rsidTr="006577CF">
        <w:tc>
          <w:tcPr>
            <w:tcW w:w="492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492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зависание ствола</w:t>
            </w:r>
          </w:p>
        </w:tc>
      </w:tr>
      <w:tr w:rsidR="00C26C02" w:rsidRPr="008B2D33" w:rsidTr="006577CF">
        <w:tc>
          <w:tcPr>
            <w:tcW w:w="492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tc>
        <w:tc>
          <w:tcPr>
            <w:tcW w:w="4927" w:type="dxa"/>
            <w:shd w:val="clear" w:color="auto" w:fill="auto"/>
          </w:tcPr>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расщепление ствола (утрата целостности ствола дерева в продольном направлении)</w:t>
            </w:r>
          </w:p>
        </w:tc>
      </w:tr>
    </w:tbl>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7. По результатам проведения визуального обследования зеленых насаждений принимается одно из следующих решений:</w:t>
      </w:r>
    </w:p>
    <w:p w:rsidR="00C26C02" w:rsidRPr="008B2D33" w:rsidRDefault="00C26C02" w:rsidP="00C26C02">
      <w:pPr>
        <w:suppressAutoHyphens/>
        <w:spacing w:after="0" w:line="240" w:lineRule="auto"/>
        <w:ind w:firstLine="567"/>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решение о необходимости проведения санитарной рубки;</w:t>
      </w:r>
    </w:p>
    <w:p w:rsidR="00C26C02" w:rsidRPr="008B2D33" w:rsidRDefault="00C26C02" w:rsidP="00C26C02">
      <w:pPr>
        <w:suppressAutoHyphens/>
        <w:spacing w:after="0" w:line="240" w:lineRule="auto"/>
        <w:ind w:firstLine="567"/>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lastRenderedPageBreak/>
        <w:t>решение о необходимости проведения санитарной рубки с возможностью замены санитарной рубки на санитарно-оздоровительные мероприятия в случаях, предусмотренных пунктом 7.2 Порядка;</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решение об отсутствии необходимости проведения санитарной рубки зеленых насаждений, в отношении которых проводилось обследование.</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7.1. Решение о необходимости проведения санитарной рубки принимается в отношении следующих зеленых насаждений:</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зеленые насаждения неудовлетворительного состояния и относящиеся к категориям 4 - усыхающих, 5 - сухостоя текущего года (усохших в текущем году), 6 - сухостоя прошлых лет в соответствии с Таблицей №1;</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зеленые насаждения с отклонениями в развитии, положении, строении ствола и кроны, состояние которых признано неудовлетворительным в соответствии с Таблицей №2;</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зеленые насаждения любых категорий состояния, пораженные опасными болезнями или поврежденные (заселенные) вредителями в сильной степени, несовместимой с длительным сохранением их жизнеспособности, а также представляющие опасность как источник распространения возбудителей болезней или расселения вредителей в соответствии с критериями, указанными в Таблицах №3 и №4;</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зеленые насаждения, обладающие признаками аварийности, в соответствии с Таблицей №5.</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7.2. При высокой первоначальной ценности зеленых насаждений неудовлетворительного состояния в соответствии с признаками, приведенными в Таблицах №№ 2, 3, 4 могут быть проведены санитарно-оздоровительные мероприятия взамен санитарной рубки, о чем делается отметка в протоколе обследования.</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Под санитарно-оздоровительными мероприятиями по отношению к деревьям и кустарникам при наличии отклонений в развитии, положении и строении ствола и кроны в соответствии с Таблицей №2 подразумеваются санитарная и формовочная глубокая обрезка их кроны, разреживание и переформирование загущенных зеленых насаждений с целью улучшения световой обстановки для остающихся деревьев, что будет способствовать гармоничному развитию их кроны и препятствовать дальнейшему наклону ствола, механическое укрепление (подпорка и прочее) стволов и ветвей, лечение дупел.</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 санитарно-оздоровительным мероприятиям по отношению к пораженным указанными в Таблице № 3 болезнями зеленым насаждениям относятся санитарная обрезка кроны, удаление пораженных ветвей и побегов, лечение небольших ран и дупел, механическое укрепление стволов и ветвей.</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 санитарно-оздоровительным мероприятиям по отношению к пораженным указанными в Таблице № 4 вредителями зеленым насаждениям относятся санитарная обрезка кроны, удаление пораженных ветвей и побегов, зачистка и обработка ствола и ветвей, химическая обработка и инъекцирование деревьев.</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8. Оформление результатов обследования зеленых насаждений.</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 xml:space="preserve">8.1. В случае принятия решения о необходимости проведения санитарной рубки или о необходимости проведения санитарной рубки с возможностью </w:t>
      </w:r>
      <w:bookmarkStart w:id="0" w:name="_Hlk102388949"/>
      <w:r w:rsidRPr="008B2D33">
        <w:rPr>
          <w:rFonts w:ascii="Times New Roman" w:eastAsia="Times New Roman" w:hAnsi="Times New Roman" w:cs="Times New Roman"/>
          <w:sz w:val="24"/>
          <w:szCs w:val="24"/>
          <w:lang w:eastAsia="ru-RU"/>
        </w:rPr>
        <w:t xml:space="preserve">проведения санитарно-оздоровительные мероприятий </w:t>
      </w:r>
      <w:bookmarkEnd w:id="0"/>
      <w:r w:rsidRPr="008B2D33">
        <w:rPr>
          <w:rFonts w:ascii="Times New Roman" w:eastAsia="Times New Roman" w:hAnsi="Times New Roman" w:cs="Times New Roman"/>
          <w:sz w:val="24"/>
          <w:szCs w:val="24"/>
          <w:lang w:eastAsia="ru-RU"/>
        </w:rPr>
        <w:t xml:space="preserve">в случаях, предусмотренных пунктом 7.2 Порядка, оформляется протокол обследования зеленых насаждений, подлежащих санитарной рубке (далее - протокол), в двух экземплярах </w:t>
      </w:r>
      <w:r w:rsidR="001D722D">
        <w:rPr>
          <w:rFonts w:ascii="Times New Roman" w:eastAsia="Times New Roman" w:hAnsi="Times New Roman" w:cs="Times New Roman"/>
          <w:sz w:val="24"/>
          <w:szCs w:val="24"/>
          <w:lang w:eastAsia="ru-RU"/>
        </w:rPr>
        <w:t>Акт</w:t>
      </w:r>
      <w:r w:rsidRPr="008B2D33">
        <w:rPr>
          <w:rFonts w:ascii="Times New Roman" w:eastAsia="Times New Roman" w:hAnsi="Times New Roman" w:cs="Times New Roman"/>
          <w:sz w:val="24"/>
          <w:szCs w:val="24"/>
          <w:lang w:eastAsia="ru-RU"/>
        </w:rPr>
        <w:t xml:space="preserve"> подписывается членами Комиссии. Один экземпляр протокола передается заявителю, о чем делается отметка в протоколе с подписью заявителя (уполномоченного представителя заявителя).</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8.2. В случае принятия решения об отсутствии необходимости проведения санитарной рубки зеленых насаждений, в отношении которых проводилось обследование, оформляется заключение о проведении обследования зеленых насаждений (далее - заключение) по форме согласно приложению N 3 к настоящему Порядку. Заключение подписывается членами Комиссии. Один экземпляр заключения передается заявителю (уполномоченному представителя заявителя).</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lastRenderedPageBreak/>
        <w:t>8.3. Протокол составляется, подписывается и передается заявителю в день проведения обследования.</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8.4. Срок действия протокола с момента его подписания составляет один год.</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8.5. Заключение действительно на момент проведения обследования.</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8.6. По данным ежегодных плановых весеннего и осеннего осмотров, помимо протокола и заключения, составляется ведомость дефектов и перечень мероприятий, необходимых для подготовки объекта к эксплуатации в летний период и по подготовке к содержанию в зимних условиях.</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8.7. При выявлении аварийных деревьев и кустарников, создающих угрозу причинения вреда  жизни и здоровья граждан, а также имуществу, меры по санитарной рубки принимаются в кратчайшие сроки после проведения  обследования.</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74619E" w:rsidRDefault="0074619E"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1D722D" w:rsidRDefault="001D722D"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1D722D" w:rsidRDefault="001D722D"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1D722D" w:rsidRDefault="001D722D"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1D722D" w:rsidRDefault="001D722D" w:rsidP="00C26C02">
      <w:pPr>
        <w:suppressAutoHyphens/>
        <w:spacing w:after="0" w:line="240" w:lineRule="auto"/>
        <w:ind w:firstLine="708"/>
        <w:jc w:val="right"/>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right"/>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 xml:space="preserve">Приложение </w:t>
      </w:r>
      <w:r w:rsidR="001D722D">
        <w:rPr>
          <w:rFonts w:ascii="Times New Roman" w:eastAsia="Times New Roman" w:hAnsi="Times New Roman" w:cs="Times New Roman"/>
          <w:sz w:val="24"/>
          <w:szCs w:val="24"/>
          <w:lang w:eastAsia="ru-RU"/>
        </w:rPr>
        <w:t>1</w:t>
      </w:r>
    </w:p>
    <w:p w:rsidR="001D722D" w:rsidRDefault="001D722D" w:rsidP="001D722D">
      <w:pPr>
        <w:spacing w:after="0" w:line="240" w:lineRule="auto"/>
        <w:jc w:val="right"/>
        <w:rPr>
          <w:rFonts w:ascii="Times New Roman" w:hAnsi="Times New Roman" w:cs="Times New Roman"/>
          <w:sz w:val="24"/>
          <w:szCs w:val="24"/>
        </w:rPr>
      </w:pPr>
      <w:r w:rsidRPr="008B2D33">
        <w:rPr>
          <w:rFonts w:ascii="Times New Roman" w:hAnsi="Times New Roman" w:cs="Times New Roman"/>
          <w:sz w:val="24"/>
          <w:szCs w:val="24"/>
        </w:rPr>
        <w:t xml:space="preserve">к постановлению администрации </w:t>
      </w:r>
    </w:p>
    <w:p w:rsidR="001D722D" w:rsidRPr="008B2D33" w:rsidRDefault="001D722D" w:rsidP="001D722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Осинниковского городского округа</w:t>
      </w:r>
    </w:p>
    <w:p w:rsidR="001D722D" w:rsidRPr="008B2D33" w:rsidRDefault="001D722D" w:rsidP="001D722D">
      <w:pPr>
        <w:spacing w:after="0" w:line="240" w:lineRule="auto"/>
        <w:jc w:val="right"/>
        <w:rPr>
          <w:rFonts w:ascii="Times New Roman" w:hAnsi="Times New Roman" w:cs="Times New Roman"/>
          <w:sz w:val="24"/>
          <w:szCs w:val="24"/>
        </w:rPr>
      </w:pPr>
      <w:r w:rsidRPr="008B2D33">
        <w:rPr>
          <w:rFonts w:ascii="Times New Roman" w:hAnsi="Times New Roman" w:cs="Times New Roman"/>
          <w:sz w:val="24"/>
          <w:szCs w:val="24"/>
        </w:rPr>
        <w:t>от______________ №________</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1D722D" w:rsidP="00C26C02">
      <w:pPr>
        <w:suppressAutoHyphens/>
        <w:spacing w:after="0" w:line="240" w:lineRule="auto"/>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w:t>
      </w:r>
      <w:r w:rsidR="00C26C02" w:rsidRPr="008B2D33">
        <w:rPr>
          <w:rFonts w:ascii="Times New Roman" w:eastAsia="Times New Roman" w:hAnsi="Times New Roman" w:cs="Times New Roman"/>
          <w:sz w:val="24"/>
          <w:szCs w:val="24"/>
          <w:lang w:eastAsia="ru-RU"/>
        </w:rPr>
        <w:t xml:space="preserve"> о проведении обследования зеленых насаждений</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Мы, нижеподписавшиеся:</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 xml:space="preserve">1. Представитель </w:t>
      </w:r>
      <w:r w:rsidRPr="008B2D33">
        <w:rPr>
          <w:rFonts w:ascii="Times New Roman" w:eastAsia="Times New Roman" w:hAnsi="Times New Roman" w:cs="Times New Roman"/>
          <w:i/>
          <w:sz w:val="24"/>
          <w:szCs w:val="24"/>
          <w:lang w:eastAsia="ru-RU"/>
        </w:rPr>
        <w:t>Уполномоченного органа</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2. Представитель</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3. Представитель</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произвели обследование зеленых насаждений по адресу:</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В результате проведенного визуального обследования зеленых насаждений комиссией установлено, что следующие зеленые насаждения по состоянию на _____ (дата проведения обследования) не подлежат санитарной рубки:</w:t>
      </w:r>
    </w:p>
    <w:p w:rsidR="00C26C02" w:rsidRPr="008B2D33" w:rsidRDefault="00C26C02" w:rsidP="00C26C02">
      <w:pPr>
        <w:suppressAutoHyphens/>
        <w:spacing w:after="0" w:line="240" w:lineRule="auto"/>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Порода деревьев или кустарников:</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Диаметр для деревьев (см), возраст для кустарников</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(лет):</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Количество:</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Состояние зеленых насаждений:</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r w:rsidRPr="008B2D33">
        <w:rPr>
          <w:rFonts w:ascii="Times New Roman" w:eastAsia="Times New Roman" w:hAnsi="Times New Roman" w:cs="Times New Roman"/>
          <w:sz w:val="24"/>
          <w:szCs w:val="24"/>
          <w:lang w:eastAsia="ru-RU"/>
        </w:rPr>
        <w:t>Подписи</w:t>
      </w:r>
    </w:p>
    <w:p w:rsidR="00C26C02" w:rsidRPr="008B2D33" w:rsidRDefault="00C26C02" w:rsidP="00C26C02">
      <w:pPr>
        <w:suppressAutoHyphens/>
        <w:spacing w:after="0" w:line="240" w:lineRule="auto"/>
        <w:ind w:firstLine="708"/>
        <w:jc w:val="both"/>
        <w:rPr>
          <w:rFonts w:ascii="Times New Roman" w:eastAsia="Times New Roman" w:hAnsi="Times New Roman" w:cs="Times New Roman"/>
          <w:sz w:val="24"/>
          <w:szCs w:val="24"/>
          <w:lang w:eastAsia="ru-RU"/>
        </w:rPr>
      </w:pPr>
    </w:p>
    <w:p w:rsidR="00C26C02" w:rsidRPr="00C26C02" w:rsidRDefault="00C26C02" w:rsidP="00C26C02">
      <w:pPr>
        <w:suppressAutoHyphens/>
        <w:spacing w:after="0" w:line="240" w:lineRule="auto"/>
        <w:ind w:firstLine="708"/>
        <w:jc w:val="both"/>
        <w:rPr>
          <w:rFonts w:ascii="Times New Roman" w:eastAsia="Times New Roman" w:hAnsi="Times New Roman" w:cs="Times New Roman"/>
          <w:sz w:val="28"/>
          <w:szCs w:val="28"/>
          <w:lang w:eastAsia="ru-RU"/>
        </w:rPr>
      </w:pPr>
    </w:p>
    <w:p w:rsidR="006E362B" w:rsidRPr="00B93CC6" w:rsidRDefault="006E362B" w:rsidP="006E362B">
      <w:pPr>
        <w:spacing w:before="240" w:after="0"/>
        <w:rPr>
          <w:rFonts w:ascii="Times New Roman" w:hAnsi="Times New Roman" w:cs="Times New Roman"/>
          <w:color w:val="D9D9D9" w:themeColor="background1" w:themeShade="D9"/>
          <w:sz w:val="28"/>
          <w:szCs w:val="28"/>
        </w:rPr>
      </w:pPr>
    </w:p>
    <w:sectPr w:rsidR="006E362B" w:rsidRPr="00B93CC6" w:rsidSect="00B9411F">
      <w:headerReference w:type="default" r:id="rId9"/>
      <w:pgSz w:w="11906" w:h="16838"/>
      <w:pgMar w:top="567" w:right="567" w:bottom="1134" w:left="1418" w:header="680"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375" w:rsidRDefault="00534375" w:rsidP="00466B1C">
      <w:pPr>
        <w:spacing w:after="0" w:line="240" w:lineRule="auto"/>
      </w:pPr>
      <w:r>
        <w:separator/>
      </w:r>
    </w:p>
  </w:endnote>
  <w:endnote w:type="continuationSeparator" w:id="1">
    <w:p w:rsidR="00534375" w:rsidRDefault="00534375" w:rsidP="00466B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375" w:rsidRDefault="00534375" w:rsidP="00466B1C">
      <w:pPr>
        <w:spacing w:after="0" w:line="240" w:lineRule="auto"/>
      </w:pPr>
      <w:r>
        <w:separator/>
      </w:r>
    </w:p>
  </w:footnote>
  <w:footnote w:type="continuationSeparator" w:id="1">
    <w:p w:rsidR="00534375" w:rsidRDefault="00534375" w:rsidP="00466B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176979270"/>
      <w:docPartObj>
        <w:docPartGallery w:val="Page Numbers (Top of Page)"/>
        <w:docPartUnique/>
      </w:docPartObj>
    </w:sdtPr>
    <w:sdtContent>
      <w:p w:rsidR="00466B1C" w:rsidRPr="00B01D7C" w:rsidRDefault="00F07218">
        <w:pPr>
          <w:pStyle w:val="a6"/>
          <w:jc w:val="center"/>
          <w:rPr>
            <w:rFonts w:ascii="Times New Roman" w:hAnsi="Times New Roman" w:cs="Times New Roman"/>
            <w:sz w:val="28"/>
            <w:szCs w:val="28"/>
          </w:rPr>
        </w:pPr>
        <w:r w:rsidRPr="00B01D7C">
          <w:rPr>
            <w:rFonts w:ascii="Times New Roman" w:hAnsi="Times New Roman" w:cs="Times New Roman"/>
            <w:sz w:val="28"/>
            <w:szCs w:val="28"/>
          </w:rPr>
          <w:fldChar w:fldCharType="begin"/>
        </w:r>
        <w:r w:rsidR="00466B1C" w:rsidRPr="00B01D7C">
          <w:rPr>
            <w:rFonts w:ascii="Times New Roman" w:hAnsi="Times New Roman" w:cs="Times New Roman"/>
            <w:sz w:val="28"/>
            <w:szCs w:val="28"/>
          </w:rPr>
          <w:instrText>PAGE   \* MERGEFORMAT</w:instrText>
        </w:r>
        <w:r w:rsidRPr="00B01D7C">
          <w:rPr>
            <w:rFonts w:ascii="Times New Roman" w:hAnsi="Times New Roman" w:cs="Times New Roman"/>
            <w:sz w:val="28"/>
            <w:szCs w:val="28"/>
          </w:rPr>
          <w:fldChar w:fldCharType="separate"/>
        </w:r>
        <w:r w:rsidR="00987EB9">
          <w:rPr>
            <w:rFonts w:ascii="Times New Roman" w:hAnsi="Times New Roman" w:cs="Times New Roman"/>
            <w:noProof/>
            <w:sz w:val="28"/>
            <w:szCs w:val="28"/>
          </w:rPr>
          <w:t>2</w:t>
        </w:r>
        <w:r w:rsidRPr="00B01D7C">
          <w:rPr>
            <w:rFonts w:ascii="Times New Roman" w:hAnsi="Times New Roman" w:cs="Times New Roman"/>
            <w:sz w:val="28"/>
            <w:szCs w:val="28"/>
          </w:rPr>
          <w:fldChar w:fldCharType="end"/>
        </w:r>
      </w:p>
    </w:sdtContent>
  </w:sdt>
  <w:p w:rsidR="00466B1C" w:rsidRDefault="00466B1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341C6"/>
    <w:multiLevelType w:val="hybridMultilevel"/>
    <w:tmpl w:val="0E7E62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495EB2"/>
    <w:multiLevelType w:val="hybridMultilevel"/>
    <w:tmpl w:val="2F8ED5A8"/>
    <w:lvl w:ilvl="0" w:tplc="05C4688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7AA7C51"/>
    <w:multiLevelType w:val="hybridMultilevel"/>
    <w:tmpl w:val="171E3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8B46095"/>
    <w:multiLevelType w:val="hybridMultilevel"/>
    <w:tmpl w:val="78DC3488"/>
    <w:lvl w:ilvl="0" w:tplc="05C4688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6626"/>
  </w:hdrShapeDefaults>
  <w:footnotePr>
    <w:footnote w:id="0"/>
    <w:footnote w:id="1"/>
  </w:footnotePr>
  <w:endnotePr>
    <w:endnote w:id="0"/>
    <w:endnote w:id="1"/>
  </w:endnotePr>
  <w:compat/>
  <w:rsids>
    <w:rsidRoot w:val="00636F28"/>
    <w:rsid w:val="000017E1"/>
    <w:rsid w:val="00012C21"/>
    <w:rsid w:val="00012D23"/>
    <w:rsid w:val="00013D8F"/>
    <w:rsid w:val="0001686B"/>
    <w:rsid w:val="00025A34"/>
    <w:rsid w:val="00032924"/>
    <w:rsid w:val="00036C1F"/>
    <w:rsid w:val="00045EEF"/>
    <w:rsid w:val="0005209F"/>
    <w:rsid w:val="00055F34"/>
    <w:rsid w:val="00056107"/>
    <w:rsid w:val="00070B91"/>
    <w:rsid w:val="000742B5"/>
    <w:rsid w:val="00074707"/>
    <w:rsid w:val="00076177"/>
    <w:rsid w:val="0008292C"/>
    <w:rsid w:val="00085A49"/>
    <w:rsid w:val="00093513"/>
    <w:rsid w:val="00094C89"/>
    <w:rsid w:val="00095253"/>
    <w:rsid w:val="00097541"/>
    <w:rsid w:val="000A05D9"/>
    <w:rsid w:val="000B04BD"/>
    <w:rsid w:val="000B5907"/>
    <w:rsid w:val="000C383D"/>
    <w:rsid w:val="000C5FB5"/>
    <w:rsid w:val="000D15A8"/>
    <w:rsid w:val="000E46B4"/>
    <w:rsid w:val="000F242D"/>
    <w:rsid w:val="001041A9"/>
    <w:rsid w:val="001051F9"/>
    <w:rsid w:val="00105BA4"/>
    <w:rsid w:val="00126DFD"/>
    <w:rsid w:val="00127E0E"/>
    <w:rsid w:val="00135D39"/>
    <w:rsid w:val="001421C3"/>
    <w:rsid w:val="00145AB2"/>
    <w:rsid w:val="00145C07"/>
    <w:rsid w:val="00146D5F"/>
    <w:rsid w:val="001511BB"/>
    <w:rsid w:val="001572D5"/>
    <w:rsid w:val="00161B4E"/>
    <w:rsid w:val="00167170"/>
    <w:rsid w:val="0018383C"/>
    <w:rsid w:val="0018600B"/>
    <w:rsid w:val="00190081"/>
    <w:rsid w:val="001A2D4F"/>
    <w:rsid w:val="001C2A3A"/>
    <w:rsid w:val="001C5C3F"/>
    <w:rsid w:val="001D0E77"/>
    <w:rsid w:val="001D3109"/>
    <w:rsid w:val="001D386D"/>
    <w:rsid w:val="001D722D"/>
    <w:rsid w:val="001E1084"/>
    <w:rsid w:val="001E628B"/>
    <w:rsid w:val="001F1450"/>
    <w:rsid w:val="001F738B"/>
    <w:rsid w:val="0020375D"/>
    <w:rsid w:val="002371BB"/>
    <w:rsid w:val="002377FC"/>
    <w:rsid w:val="00237AED"/>
    <w:rsid w:val="00246023"/>
    <w:rsid w:val="00256C70"/>
    <w:rsid w:val="00270E2A"/>
    <w:rsid w:val="0028330B"/>
    <w:rsid w:val="002908B8"/>
    <w:rsid w:val="002913CC"/>
    <w:rsid w:val="002B2433"/>
    <w:rsid w:val="002D0D23"/>
    <w:rsid w:val="002E1837"/>
    <w:rsid w:val="002E193E"/>
    <w:rsid w:val="002F0A6D"/>
    <w:rsid w:val="002F427F"/>
    <w:rsid w:val="00301280"/>
    <w:rsid w:val="00305CA0"/>
    <w:rsid w:val="00306880"/>
    <w:rsid w:val="00307676"/>
    <w:rsid w:val="003208EC"/>
    <w:rsid w:val="00320C52"/>
    <w:rsid w:val="00322983"/>
    <w:rsid w:val="00326F77"/>
    <w:rsid w:val="00327C32"/>
    <w:rsid w:val="0033472F"/>
    <w:rsid w:val="00342289"/>
    <w:rsid w:val="00361615"/>
    <w:rsid w:val="003720E3"/>
    <w:rsid w:val="003913CD"/>
    <w:rsid w:val="00397918"/>
    <w:rsid w:val="003A1241"/>
    <w:rsid w:val="003B0766"/>
    <w:rsid w:val="003C7087"/>
    <w:rsid w:val="003D4DBD"/>
    <w:rsid w:val="003F602B"/>
    <w:rsid w:val="0040374A"/>
    <w:rsid w:val="004153A6"/>
    <w:rsid w:val="0041542F"/>
    <w:rsid w:val="004215A2"/>
    <w:rsid w:val="004217C3"/>
    <w:rsid w:val="004240E2"/>
    <w:rsid w:val="00426BC6"/>
    <w:rsid w:val="004347B1"/>
    <w:rsid w:val="004352D0"/>
    <w:rsid w:val="00441505"/>
    <w:rsid w:val="00443812"/>
    <w:rsid w:val="004534D3"/>
    <w:rsid w:val="00454D20"/>
    <w:rsid w:val="004617E1"/>
    <w:rsid w:val="00466B1C"/>
    <w:rsid w:val="004807F7"/>
    <w:rsid w:val="00481C0D"/>
    <w:rsid w:val="004825C8"/>
    <w:rsid w:val="00482C9B"/>
    <w:rsid w:val="00492123"/>
    <w:rsid w:val="00495555"/>
    <w:rsid w:val="004B28D4"/>
    <w:rsid w:val="004B2FD2"/>
    <w:rsid w:val="004B4AA2"/>
    <w:rsid w:val="004C2DFB"/>
    <w:rsid w:val="004C6A25"/>
    <w:rsid w:val="004C7CEB"/>
    <w:rsid w:val="004D0529"/>
    <w:rsid w:val="004D7581"/>
    <w:rsid w:val="004E6EF4"/>
    <w:rsid w:val="004F0BA0"/>
    <w:rsid w:val="004F14AF"/>
    <w:rsid w:val="004F1531"/>
    <w:rsid w:val="004F6109"/>
    <w:rsid w:val="00507E82"/>
    <w:rsid w:val="00524D13"/>
    <w:rsid w:val="00534375"/>
    <w:rsid w:val="00547B65"/>
    <w:rsid w:val="00550AED"/>
    <w:rsid w:val="00572C5A"/>
    <w:rsid w:val="00586FEA"/>
    <w:rsid w:val="00587407"/>
    <w:rsid w:val="00590F29"/>
    <w:rsid w:val="005951D5"/>
    <w:rsid w:val="00596EAE"/>
    <w:rsid w:val="005A06C4"/>
    <w:rsid w:val="005A66B0"/>
    <w:rsid w:val="005B403B"/>
    <w:rsid w:val="005B44A2"/>
    <w:rsid w:val="005C34F4"/>
    <w:rsid w:val="005C5CF3"/>
    <w:rsid w:val="005C78CA"/>
    <w:rsid w:val="005D35DD"/>
    <w:rsid w:val="005D7DB7"/>
    <w:rsid w:val="005E441E"/>
    <w:rsid w:val="005E4A48"/>
    <w:rsid w:val="005E756E"/>
    <w:rsid w:val="005F0864"/>
    <w:rsid w:val="005F1C75"/>
    <w:rsid w:val="005F6607"/>
    <w:rsid w:val="0061330A"/>
    <w:rsid w:val="00614CE9"/>
    <w:rsid w:val="00620A9F"/>
    <w:rsid w:val="0062430C"/>
    <w:rsid w:val="00626321"/>
    <w:rsid w:val="00630B6E"/>
    <w:rsid w:val="00630F73"/>
    <w:rsid w:val="006320F5"/>
    <w:rsid w:val="006344D8"/>
    <w:rsid w:val="00636F28"/>
    <w:rsid w:val="00651F76"/>
    <w:rsid w:val="006577CF"/>
    <w:rsid w:val="00657E9B"/>
    <w:rsid w:val="006648A1"/>
    <w:rsid w:val="006658D7"/>
    <w:rsid w:val="00665F80"/>
    <w:rsid w:val="006768DD"/>
    <w:rsid w:val="006849DD"/>
    <w:rsid w:val="00684ECB"/>
    <w:rsid w:val="006937CB"/>
    <w:rsid w:val="00693D75"/>
    <w:rsid w:val="00695D0E"/>
    <w:rsid w:val="006A6B2B"/>
    <w:rsid w:val="006A796E"/>
    <w:rsid w:val="006B0733"/>
    <w:rsid w:val="006C08E0"/>
    <w:rsid w:val="006C0C44"/>
    <w:rsid w:val="006C37AF"/>
    <w:rsid w:val="006C5F47"/>
    <w:rsid w:val="006D259F"/>
    <w:rsid w:val="006D3653"/>
    <w:rsid w:val="006D5C60"/>
    <w:rsid w:val="006E362B"/>
    <w:rsid w:val="006F0AC5"/>
    <w:rsid w:val="006F6FD4"/>
    <w:rsid w:val="007110FE"/>
    <w:rsid w:val="00721215"/>
    <w:rsid w:val="00722B56"/>
    <w:rsid w:val="00730A44"/>
    <w:rsid w:val="00732F91"/>
    <w:rsid w:val="00733443"/>
    <w:rsid w:val="007343BF"/>
    <w:rsid w:val="007404FA"/>
    <w:rsid w:val="00742C56"/>
    <w:rsid w:val="0074619E"/>
    <w:rsid w:val="00757EBE"/>
    <w:rsid w:val="00761CD3"/>
    <w:rsid w:val="00762F6E"/>
    <w:rsid w:val="0077351A"/>
    <w:rsid w:val="00780689"/>
    <w:rsid w:val="00785C87"/>
    <w:rsid w:val="00791D39"/>
    <w:rsid w:val="007A2D2B"/>
    <w:rsid w:val="007B01C8"/>
    <w:rsid w:val="007B2BD3"/>
    <w:rsid w:val="007C5569"/>
    <w:rsid w:val="007C567D"/>
    <w:rsid w:val="007C5B54"/>
    <w:rsid w:val="007F12D9"/>
    <w:rsid w:val="0080457D"/>
    <w:rsid w:val="008132B2"/>
    <w:rsid w:val="008234D6"/>
    <w:rsid w:val="008252DC"/>
    <w:rsid w:val="00826A6B"/>
    <w:rsid w:val="0082721B"/>
    <w:rsid w:val="00845286"/>
    <w:rsid w:val="008479AF"/>
    <w:rsid w:val="008515EA"/>
    <w:rsid w:val="00861873"/>
    <w:rsid w:val="0087441C"/>
    <w:rsid w:val="0088160B"/>
    <w:rsid w:val="00884264"/>
    <w:rsid w:val="008A5BB3"/>
    <w:rsid w:val="008B2D33"/>
    <w:rsid w:val="008C7702"/>
    <w:rsid w:val="008D4392"/>
    <w:rsid w:val="008D59DF"/>
    <w:rsid w:val="008D72AE"/>
    <w:rsid w:val="008E17AF"/>
    <w:rsid w:val="008E1A86"/>
    <w:rsid w:val="008E2C77"/>
    <w:rsid w:val="008E4601"/>
    <w:rsid w:val="008F08AA"/>
    <w:rsid w:val="009207E8"/>
    <w:rsid w:val="00922DBB"/>
    <w:rsid w:val="00924B31"/>
    <w:rsid w:val="00931DFC"/>
    <w:rsid w:val="00940170"/>
    <w:rsid w:val="00955273"/>
    <w:rsid w:val="00961B46"/>
    <w:rsid w:val="00961CFB"/>
    <w:rsid w:val="009715FC"/>
    <w:rsid w:val="009742CF"/>
    <w:rsid w:val="009748EA"/>
    <w:rsid w:val="00976A49"/>
    <w:rsid w:val="00984107"/>
    <w:rsid w:val="00987EB9"/>
    <w:rsid w:val="009A5354"/>
    <w:rsid w:val="009A7FFB"/>
    <w:rsid w:val="009C0855"/>
    <w:rsid w:val="009D48A9"/>
    <w:rsid w:val="009D62B4"/>
    <w:rsid w:val="009E43FD"/>
    <w:rsid w:val="009E48A0"/>
    <w:rsid w:val="009F6E23"/>
    <w:rsid w:val="009F6EC2"/>
    <w:rsid w:val="00A0645B"/>
    <w:rsid w:val="00A11986"/>
    <w:rsid w:val="00A126CA"/>
    <w:rsid w:val="00A33D50"/>
    <w:rsid w:val="00A34BA5"/>
    <w:rsid w:val="00A509F7"/>
    <w:rsid w:val="00A51759"/>
    <w:rsid w:val="00A55B4C"/>
    <w:rsid w:val="00A85B10"/>
    <w:rsid w:val="00A90064"/>
    <w:rsid w:val="00AA1946"/>
    <w:rsid w:val="00AA462E"/>
    <w:rsid w:val="00AA68A6"/>
    <w:rsid w:val="00AB31F0"/>
    <w:rsid w:val="00AC194A"/>
    <w:rsid w:val="00AC2120"/>
    <w:rsid w:val="00AD01B2"/>
    <w:rsid w:val="00AD3BD0"/>
    <w:rsid w:val="00AE46AF"/>
    <w:rsid w:val="00AE6BD6"/>
    <w:rsid w:val="00AF013F"/>
    <w:rsid w:val="00AF2DC3"/>
    <w:rsid w:val="00B01D7C"/>
    <w:rsid w:val="00B0203D"/>
    <w:rsid w:val="00B240B8"/>
    <w:rsid w:val="00B2615C"/>
    <w:rsid w:val="00B310E2"/>
    <w:rsid w:val="00B40064"/>
    <w:rsid w:val="00B41C59"/>
    <w:rsid w:val="00B46A91"/>
    <w:rsid w:val="00B47A73"/>
    <w:rsid w:val="00B531C0"/>
    <w:rsid w:val="00B54B72"/>
    <w:rsid w:val="00B61BE2"/>
    <w:rsid w:val="00B64817"/>
    <w:rsid w:val="00B708FB"/>
    <w:rsid w:val="00B80CED"/>
    <w:rsid w:val="00B860E7"/>
    <w:rsid w:val="00B86BCC"/>
    <w:rsid w:val="00B90EC1"/>
    <w:rsid w:val="00B93CC6"/>
    <w:rsid w:val="00B9411F"/>
    <w:rsid w:val="00BA212D"/>
    <w:rsid w:val="00BA4810"/>
    <w:rsid w:val="00BA6DDD"/>
    <w:rsid w:val="00BB0854"/>
    <w:rsid w:val="00BB1814"/>
    <w:rsid w:val="00BC0752"/>
    <w:rsid w:val="00BC30F6"/>
    <w:rsid w:val="00BE284B"/>
    <w:rsid w:val="00BE62FB"/>
    <w:rsid w:val="00BE665A"/>
    <w:rsid w:val="00BF3AA6"/>
    <w:rsid w:val="00BF3C49"/>
    <w:rsid w:val="00C135FA"/>
    <w:rsid w:val="00C13DBE"/>
    <w:rsid w:val="00C24169"/>
    <w:rsid w:val="00C24A8D"/>
    <w:rsid w:val="00C2542F"/>
    <w:rsid w:val="00C26C02"/>
    <w:rsid w:val="00C30AF8"/>
    <w:rsid w:val="00C33BB1"/>
    <w:rsid w:val="00C36F5A"/>
    <w:rsid w:val="00C376A5"/>
    <w:rsid w:val="00C46016"/>
    <w:rsid w:val="00C55B76"/>
    <w:rsid w:val="00C64618"/>
    <w:rsid w:val="00C74E0A"/>
    <w:rsid w:val="00C90F51"/>
    <w:rsid w:val="00CA0DEB"/>
    <w:rsid w:val="00CB357A"/>
    <w:rsid w:val="00CB4DD2"/>
    <w:rsid w:val="00CB5EAC"/>
    <w:rsid w:val="00CC26D9"/>
    <w:rsid w:val="00CC3903"/>
    <w:rsid w:val="00CD6B67"/>
    <w:rsid w:val="00CE4E53"/>
    <w:rsid w:val="00D04B75"/>
    <w:rsid w:val="00D110BA"/>
    <w:rsid w:val="00D131FF"/>
    <w:rsid w:val="00D13C64"/>
    <w:rsid w:val="00D158C8"/>
    <w:rsid w:val="00D171BE"/>
    <w:rsid w:val="00D2397F"/>
    <w:rsid w:val="00D25D7A"/>
    <w:rsid w:val="00D26095"/>
    <w:rsid w:val="00D31393"/>
    <w:rsid w:val="00D40B25"/>
    <w:rsid w:val="00D45B1C"/>
    <w:rsid w:val="00D45F70"/>
    <w:rsid w:val="00D55257"/>
    <w:rsid w:val="00D57617"/>
    <w:rsid w:val="00D60EF9"/>
    <w:rsid w:val="00D61A9E"/>
    <w:rsid w:val="00D6420C"/>
    <w:rsid w:val="00D755BD"/>
    <w:rsid w:val="00D759E1"/>
    <w:rsid w:val="00D77A64"/>
    <w:rsid w:val="00D810D3"/>
    <w:rsid w:val="00D82220"/>
    <w:rsid w:val="00D82250"/>
    <w:rsid w:val="00D94857"/>
    <w:rsid w:val="00D94D7E"/>
    <w:rsid w:val="00D9522E"/>
    <w:rsid w:val="00DA2A1B"/>
    <w:rsid w:val="00DA387C"/>
    <w:rsid w:val="00DB1B47"/>
    <w:rsid w:val="00DC0912"/>
    <w:rsid w:val="00DC7F4F"/>
    <w:rsid w:val="00DD20D4"/>
    <w:rsid w:val="00DD7FB1"/>
    <w:rsid w:val="00DE39C0"/>
    <w:rsid w:val="00DE3E06"/>
    <w:rsid w:val="00DE6066"/>
    <w:rsid w:val="00DF115A"/>
    <w:rsid w:val="00DF5394"/>
    <w:rsid w:val="00E02BF6"/>
    <w:rsid w:val="00E03BCF"/>
    <w:rsid w:val="00E07CAF"/>
    <w:rsid w:val="00E1084B"/>
    <w:rsid w:val="00E145DB"/>
    <w:rsid w:val="00E1563B"/>
    <w:rsid w:val="00E21085"/>
    <w:rsid w:val="00E34828"/>
    <w:rsid w:val="00E455D1"/>
    <w:rsid w:val="00E46B5A"/>
    <w:rsid w:val="00E51199"/>
    <w:rsid w:val="00E51E34"/>
    <w:rsid w:val="00E55178"/>
    <w:rsid w:val="00E55B08"/>
    <w:rsid w:val="00E56917"/>
    <w:rsid w:val="00E624C3"/>
    <w:rsid w:val="00E83FBE"/>
    <w:rsid w:val="00E94BC9"/>
    <w:rsid w:val="00EB1C44"/>
    <w:rsid w:val="00EC2A4E"/>
    <w:rsid w:val="00ED0FFC"/>
    <w:rsid w:val="00ED4153"/>
    <w:rsid w:val="00EE3E7A"/>
    <w:rsid w:val="00EE6B09"/>
    <w:rsid w:val="00EF214F"/>
    <w:rsid w:val="00F07218"/>
    <w:rsid w:val="00F07F29"/>
    <w:rsid w:val="00F10C23"/>
    <w:rsid w:val="00F30AB0"/>
    <w:rsid w:val="00F406E3"/>
    <w:rsid w:val="00F41824"/>
    <w:rsid w:val="00F5122A"/>
    <w:rsid w:val="00F533AE"/>
    <w:rsid w:val="00F54D24"/>
    <w:rsid w:val="00F60C69"/>
    <w:rsid w:val="00F612F0"/>
    <w:rsid w:val="00F66B2B"/>
    <w:rsid w:val="00F67310"/>
    <w:rsid w:val="00F7274D"/>
    <w:rsid w:val="00F75A78"/>
    <w:rsid w:val="00F879D8"/>
    <w:rsid w:val="00F97EBA"/>
    <w:rsid w:val="00FA35B0"/>
    <w:rsid w:val="00FB39FE"/>
    <w:rsid w:val="00FC2418"/>
    <w:rsid w:val="00FC383E"/>
    <w:rsid w:val="00FC5FFC"/>
    <w:rsid w:val="00FD302E"/>
    <w:rsid w:val="00FD5206"/>
    <w:rsid w:val="00FF09E6"/>
    <w:rsid w:val="00FF6203"/>
    <w:rsid w:val="00FF69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4BD"/>
  </w:style>
  <w:style w:type="paragraph" w:styleId="1">
    <w:name w:val="heading 1"/>
    <w:basedOn w:val="a"/>
    <w:next w:val="a"/>
    <w:link w:val="10"/>
    <w:qFormat/>
    <w:rsid w:val="00693D75"/>
    <w:pPr>
      <w:keepNext/>
      <w:spacing w:after="0" w:line="240" w:lineRule="auto"/>
      <w:jc w:val="center"/>
      <w:outlineLvl w:val="0"/>
    </w:pPr>
    <w:rPr>
      <w:rFonts w:ascii="Times New Roman" w:eastAsia="Times New Roman" w:hAnsi="Times New Roman" w:cs="Times New Roman"/>
      <w:b/>
      <w:sz w:val="20"/>
      <w:szCs w:val="20"/>
      <w:lang w:eastAsia="ru-RU"/>
    </w:rPr>
  </w:style>
  <w:style w:type="paragraph" w:styleId="2">
    <w:name w:val="heading 2"/>
    <w:basedOn w:val="a"/>
    <w:next w:val="a"/>
    <w:link w:val="20"/>
    <w:unhideWhenUsed/>
    <w:qFormat/>
    <w:rsid w:val="00693D75"/>
    <w:pPr>
      <w:keepNext/>
      <w:spacing w:before="240" w:after="60" w:line="240" w:lineRule="auto"/>
      <w:jc w:val="both"/>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rsid w:val="0018600B"/>
    <w:rPr>
      <w:rFonts w:ascii="Tahoma" w:hAnsi="Tahoma" w:cs="Tahoma"/>
      <w:sz w:val="16"/>
      <w:szCs w:val="16"/>
    </w:rPr>
  </w:style>
  <w:style w:type="table" w:styleId="a5">
    <w:name w:val="Table Grid"/>
    <w:basedOn w:val="a1"/>
    <w:uiPriority w:val="59"/>
    <w:rsid w:val="00186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nhideWhenUsed/>
    <w:rsid w:val="00466B1C"/>
    <w:pPr>
      <w:tabs>
        <w:tab w:val="center" w:pos="4677"/>
        <w:tab w:val="right" w:pos="9355"/>
      </w:tabs>
      <w:spacing w:after="0" w:line="240" w:lineRule="auto"/>
    </w:pPr>
  </w:style>
  <w:style w:type="character" w:customStyle="1" w:styleId="a7">
    <w:name w:val="Верхний колонтитул Знак"/>
    <w:basedOn w:val="a0"/>
    <w:link w:val="a6"/>
    <w:rsid w:val="00466B1C"/>
  </w:style>
  <w:style w:type="paragraph" w:styleId="a8">
    <w:name w:val="footer"/>
    <w:basedOn w:val="a"/>
    <w:link w:val="a9"/>
    <w:unhideWhenUsed/>
    <w:rsid w:val="00466B1C"/>
    <w:pPr>
      <w:tabs>
        <w:tab w:val="center" w:pos="4677"/>
        <w:tab w:val="right" w:pos="9355"/>
      </w:tabs>
      <w:spacing w:after="0" w:line="240" w:lineRule="auto"/>
    </w:pPr>
  </w:style>
  <w:style w:type="character" w:customStyle="1" w:styleId="a9">
    <w:name w:val="Нижний колонтитул Знак"/>
    <w:basedOn w:val="a0"/>
    <w:link w:val="a8"/>
    <w:rsid w:val="00466B1C"/>
  </w:style>
  <w:style w:type="table" w:customStyle="1" w:styleId="11">
    <w:name w:val="Сетка таблицы светлая1"/>
    <w:basedOn w:val="a1"/>
    <w:next w:val="21"/>
    <w:uiPriority w:val="40"/>
    <w:rsid w:val="002908B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1">
    <w:name w:val="Сетка таблицы светлая2"/>
    <w:basedOn w:val="a1"/>
    <w:uiPriority w:val="40"/>
    <w:rsid w:val="002908B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a">
    <w:name w:val="Hyperlink"/>
    <w:basedOn w:val="a0"/>
    <w:unhideWhenUsed/>
    <w:rsid w:val="00B86BCC"/>
    <w:rPr>
      <w:color w:val="0000FF" w:themeColor="hyperlink"/>
      <w:u w:val="single"/>
    </w:rPr>
  </w:style>
  <w:style w:type="paragraph" w:styleId="3">
    <w:name w:val="Body Text 3"/>
    <w:basedOn w:val="a"/>
    <w:link w:val="30"/>
    <w:rsid w:val="00B86BCC"/>
    <w:pPr>
      <w:spacing w:after="0" w:line="240" w:lineRule="auto"/>
      <w:jc w:val="center"/>
    </w:pPr>
    <w:rPr>
      <w:rFonts w:ascii="Arial Black" w:eastAsia="Times New Roman" w:hAnsi="Arial Black" w:cs="Arial"/>
      <w:bCs/>
      <w:snapToGrid w:val="0"/>
      <w:szCs w:val="20"/>
      <w:lang w:eastAsia="ru-RU"/>
    </w:rPr>
  </w:style>
  <w:style w:type="character" w:customStyle="1" w:styleId="30">
    <w:name w:val="Основной текст 3 Знак"/>
    <w:basedOn w:val="a0"/>
    <w:link w:val="3"/>
    <w:rsid w:val="00B86BCC"/>
    <w:rPr>
      <w:rFonts w:ascii="Arial Black" w:eastAsia="Times New Roman" w:hAnsi="Arial Black" w:cs="Arial"/>
      <w:bCs/>
      <w:snapToGrid w:val="0"/>
      <w:szCs w:val="20"/>
      <w:lang w:eastAsia="ru-RU"/>
    </w:rPr>
  </w:style>
  <w:style w:type="paragraph" w:styleId="22">
    <w:name w:val="Body Text 2"/>
    <w:basedOn w:val="a"/>
    <w:link w:val="23"/>
    <w:uiPriority w:val="99"/>
    <w:semiHidden/>
    <w:unhideWhenUsed/>
    <w:rsid w:val="004C6A25"/>
    <w:pPr>
      <w:spacing w:after="120" w:line="480" w:lineRule="auto"/>
    </w:pPr>
  </w:style>
  <w:style w:type="character" w:customStyle="1" w:styleId="23">
    <w:name w:val="Основной текст 2 Знак"/>
    <w:basedOn w:val="a0"/>
    <w:link w:val="22"/>
    <w:uiPriority w:val="99"/>
    <w:semiHidden/>
    <w:rsid w:val="004C6A25"/>
  </w:style>
  <w:style w:type="paragraph" w:styleId="ab">
    <w:name w:val="List Paragraph"/>
    <w:basedOn w:val="a"/>
    <w:uiPriority w:val="34"/>
    <w:qFormat/>
    <w:rsid w:val="00CB357A"/>
    <w:pPr>
      <w:ind w:left="720"/>
      <w:contextualSpacing/>
    </w:pPr>
  </w:style>
  <w:style w:type="character" w:customStyle="1" w:styleId="10">
    <w:name w:val="Заголовок 1 Знак"/>
    <w:basedOn w:val="a0"/>
    <w:link w:val="1"/>
    <w:rsid w:val="00693D7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693D75"/>
    <w:rPr>
      <w:rFonts w:ascii="Cambria" w:eastAsia="Times New Roman" w:hAnsi="Cambria" w:cs="Times New Roman"/>
      <w:b/>
      <w:bCs/>
      <w:i/>
      <w:iCs/>
      <w:sz w:val="28"/>
      <w:szCs w:val="28"/>
      <w:lang w:eastAsia="ru-RU"/>
    </w:rPr>
  </w:style>
  <w:style w:type="numbering" w:customStyle="1" w:styleId="12">
    <w:name w:val="Нет списка1"/>
    <w:next w:val="a2"/>
    <w:semiHidden/>
    <w:rsid w:val="00693D75"/>
  </w:style>
  <w:style w:type="paragraph" w:styleId="ac">
    <w:name w:val="Body Text"/>
    <w:basedOn w:val="a"/>
    <w:link w:val="ad"/>
    <w:rsid w:val="00693D75"/>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ru-RU"/>
    </w:rPr>
  </w:style>
  <w:style w:type="character" w:customStyle="1" w:styleId="ad">
    <w:name w:val="Основной текст Знак"/>
    <w:basedOn w:val="a0"/>
    <w:link w:val="ac"/>
    <w:rsid w:val="00693D75"/>
    <w:rPr>
      <w:rFonts w:ascii="Times New Roman" w:eastAsia="Times New Roman" w:hAnsi="Times New Roman" w:cs="Times New Roman"/>
      <w:sz w:val="20"/>
      <w:szCs w:val="20"/>
      <w:lang w:eastAsia="ru-RU"/>
    </w:rPr>
  </w:style>
  <w:style w:type="paragraph" w:customStyle="1" w:styleId="ae">
    <w:name w:val="Знак Знак Знак Знак"/>
    <w:basedOn w:val="a"/>
    <w:rsid w:val="00693D75"/>
    <w:pPr>
      <w:spacing w:after="160" w:line="240" w:lineRule="exact"/>
    </w:pPr>
    <w:rPr>
      <w:rFonts w:ascii="Verdana" w:eastAsia="Times New Roman" w:hAnsi="Verdana" w:cs="Times New Roman"/>
      <w:sz w:val="20"/>
      <w:szCs w:val="20"/>
      <w:lang w:val="en-US"/>
    </w:rPr>
  </w:style>
  <w:style w:type="character" w:styleId="af">
    <w:name w:val="page number"/>
    <w:basedOn w:val="a0"/>
    <w:rsid w:val="00693D75"/>
  </w:style>
  <w:style w:type="paragraph" w:customStyle="1" w:styleId="af0">
    <w:name w:val="Знак"/>
    <w:basedOn w:val="a"/>
    <w:rsid w:val="00693D75"/>
    <w:pPr>
      <w:spacing w:after="160" w:line="240" w:lineRule="exact"/>
    </w:pPr>
    <w:rPr>
      <w:rFonts w:ascii="Verdana" w:eastAsia="Times New Roman" w:hAnsi="Verdana" w:cs="Times New Roman"/>
      <w:sz w:val="20"/>
      <w:szCs w:val="20"/>
      <w:lang w:val="en-US"/>
    </w:rPr>
  </w:style>
  <w:style w:type="paragraph" w:customStyle="1" w:styleId="ConsNonformat">
    <w:name w:val="ConsNonformat"/>
    <w:rsid w:val="00693D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1">
    <w:name w:val="Знак Знак Знак Знак Знак"/>
    <w:basedOn w:val="a"/>
    <w:rsid w:val="00693D75"/>
    <w:pPr>
      <w:spacing w:before="100" w:beforeAutospacing="1" w:after="100" w:afterAutospacing="1" w:line="240" w:lineRule="auto"/>
    </w:pPr>
    <w:rPr>
      <w:rFonts w:ascii="Tahoma" w:eastAsia="Times New Roman" w:hAnsi="Tahoma" w:cs="Tahoma"/>
      <w:sz w:val="20"/>
      <w:szCs w:val="20"/>
      <w:lang w:val="en-US"/>
    </w:rPr>
  </w:style>
  <w:style w:type="paragraph" w:customStyle="1" w:styleId="13">
    <w:name w:val="Знак1"/>
    <w:basedOn w:val="a6"/>
    <w:rsid w:val="00693D75"/>
    <w:pPr>
      <w:tabs>
        <w:tab w:val="clear" w:pos="4677"/>
        <w:tab w:val="clear" w:pos="9355"/>
      </w:tabs>
      <w:ind w:right="40" w:firstLine="720"/>
      <w:jc w:val="both"/>
    </w:pPr>
    <w:rPr>
      <w:rFonts w:ascii="Times New Roman" w:eastAsia="Symbol" w:hAnsi="Times New Roman" w:cs="Times New Roman"/>
      <w:sz w:val="28"/>
      <w:szCs w:val="20"/>
      <w:lang w:eastAsia="ru-RU"/>
    </w:rPr>
  </w:style>
  <w:style w:type="paragraph" w:customStyle="1" w:styleId="ConsPlusNormal">
    <w:name w:val="ConsPlusNormal"/>
    <w:rsid w:val="00693D75"/>
    <w:pPr>
      <w:autoSpaceDE w:val="0"/>
      <w:autoSpaceDN w:val="0"/>
      <w:adjustRightInd w:val="0"/>
      <w:spacing w:after="0" w:line="240" w:lineRule="auto"/>
    </w:pPr>
    <w:rPr>
      <w:rFonts w:ascii="Times New Roman" w:eastAsia="Calibri" w:hAnsi="Times New Roman" w:cs="Times New Roman"/>
      <w:sz w:val="28"/>
      <w:szCs w:val="28"/>
    </w:rPr>
  </w:style>
  <w:style w:type="table" w:customStyle="1" w:styleId="14">
    <w:name w:val="Сетка таблицы1"/>
    <w:basedOn w:val="a1"/>
    <w:next w:val="a5"/>
    <w:rsid w:val="00693D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Indent"/>
    <w:basedOn w:val="a"/>
    <w:link w:val="af3"/>
    <w:rsid w:val="00693D75"/>
    <w:pPr>
      <w:spacing w:after="120" w:line="240" w:lineRule="auto"/>
      <w:ind w:left="283"/>
      <w:jc w:val="both"/>
    </w:pPr>
    <w:rPr>
      <w:rFonts w:ascii="Times New Roman" w:eastAsia="Times New Roman" w:hAnsi="Times New Roman" w:cs="Times New Roman"/>
      <w:sz w:val="28"/>
      <w:szCs w:val="24"/>
      <w:lang w:eastAsia="ru-RU"/>
    </w:rPr>
  </w:style>
  <w:style w:type="character" w:customStyle="1" w:styleId="af3">
    <w:name w:val="Основной текст с отступом Знак"/>
    <w:basedOn w:val="a0"/>
    <w:link w:val="af2"/>
    <w:rsid w:val="00693D75"/>
    <w:rPr>
      <w:rFonts w:ascii="Times New Roman" w:eastAsia="Times New Roman" w:hAnsi="Times New Roman" w:cs="Times New Roman"/>
      <w:sz w:val="28"/>
      <w:szCs w:val="24"/>
      <w:lang w:eastAsia="ru-RU"/>
    </w:rPr>
  </w:style>
  <w:style w:type="character" w:customStyle="1" w:styleId="FontStyle25">
    <w:name w:val="Font Style25"/>
    <w:uiPriority w:val="99"/>
    <w:rsid w:val="00693D75"/>
    <w:rPr>
      <w:rFonts w:ascii="Times New Roman" w:hAnsi="Times New Roman"/>
      <w:sz w:val="26"/>
    </w:rPr>
  </w:style>
  <w:style w:type="paragraph" w:styleId="af4">
    <w:name w:val="No Spacing"/>
    <w:uiPriority w:val="1"/>
    <w:qFormat/>
    <w:rsid w:val="00693D75"/>
    <w:pPr>
      <w:spacing w:after="0" w:line="240" w:lineRule="auto"/>
      <w:jc w:val="both"/>
    </w:pPr>
    <w:rPr>
      <w:rFonts w:ascii="Times New Roman" w:eastAsia="Times New Roman" w:hAnsi="Times New Roman" w:cs="Times New Roman"/>
      <w:sz w:val="28"/>
      <w:szCs w:val="24"/>
      <w:lang w:eastAsia="ru-RU"/>
    </w:rPr>
  </w:style>
  <w:style w:type="paragraph" w:styleId="af5">
    <w:name w:val="Normal (Web)"/>
    <w:basedOn w:val="a"/>
    <w:rsid w:val="00693D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693D7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5">
    <w:name w:val="Обычный1"/>
    <w:rsid w:val="00693D75"/>
    <w:rPr>
      <w:rFonts w:ascii="Calibri" w:eastAsia="Calibri" w:hAnsi="Calibri" w:cs="Calibri"/>
      <w:color w:val="000000"/>
      <w:lang w:eastAsia="ru-RU"/>
    </w:rPr>
  </w:style>
  <w:style w:type="character" w:customStyle="1" w:styleId="24">
    <w:name w:val="Основной текст (2)_"/>
    <w:link w:val="25"/>
    <w:locked/>
    <w:rsid w:val="00693D75"/>
    <w:rPr>
      <w:shd w:val="clear" w:color="auto" w:fill="FFFFFF"/>
    </w:rPr>
  </w:style>
  <w:style w:type="paragraph" w:customStyle="1" w:styleId="25">
    <w:name w:val="Основной текст (2)"/>
    <w:basedOn w:val="a"/>
    <w:link w:val="24"/>
    <w:rsid w:val="00693D75"/>
    <w:pPr>
      <w:widowControl w:val="0"/>
      <w:shd w:val="clear" w:color="auto" w:fill="FFFFFF"/>
      <w:spacing w:after="420" w:line="240" w:lineRule="atLeast"/>
    </w:pPr>
  </w:style>
  <w:style w:type="paragraph" w:customStyle="1" w:styleId="16">
    <w:name w:val="Без интервала1"/>
    <w:link w:val="af6"/>
    <w:uiPriority w:val="99"/>
    <w:rsid w:val="00693D75"/>
    <w:pPr>
      <w:spacing w:after="0" w:line="240" w:lineRule="auto"/>
    </w:pPr>
    <w:rPr>
      <w:rFonts w:ascii="Calibri" w:eastAsia="Times New Roman" w:hAnsi="Calibri" w:cs="Times New Roman"/>
    </w:rPr>
  </w:style>
  <w:style w:type="character" w:customStyle="1" w:styleId="af6">
    <w:name w:val="Без интервала Знак"/>
    <w:link w:val="16"/>
    <w:uiPriority w:val="99"/>
    <w:locked/>
    <w:rsid w:val="00693D75"/>
    <w:rPr>
      <w:rFonts w:ascii="Calibri" w:eastAsia="Times New Roman" w:hAnsi="Calibri" w:cs="Times New Roman"/>
    </w:rPr>
  </w:style>
  <w:style w:type="paragraph" w:customStyle="1" w:styleId="af7">
    <w:name w:val="Знак Знак"/>
    <w:basedOn w:val="a"/>
    <w:rsid w:val="00C26C02"/>
    <w:pPr>
      <w:widowControl w:val="0"/>
      <w:adjustRightInd w:val="0"/>
      <w:spacing w:after="160" w:line="240" w:lineRule="exact"/>
      <w:jc w:val="right"/>
    </w:pPr>
    <w:rPr>
      <w:rFonts w:ascii="Times New Roman" w:eastAsia="Times New Roman" w:hAnsi="Times New Roman" w:cs="Times New Roman"/>
      <w:sz w:val="20"/>
      <w:szCs w:val="20"/>
      <w:lang w:val="en-GB"/>
    </w:rPr>
  </w:style>
</w:styles>
</file>

<file path=word/webSettings.xml><?xml version="1.0" encoding="utf-8"?>
<w:webSettings xmlns:r="http://schemas.openxmlformats.org/officeDocument/2006/relationships" xmlns:w="http://schemas.openxmlformats.org/wordprocessingml/2006/main">
  <w:divs>
    <w:div w:id="1296522329">
      <w:bodyDiv w:val="1"/>
      <w:marLeft w:val="0"/>
      <w:marRight w:val="0"/>
      <w:marTop w:val="0"/>
      <w:marBottom w:val="0"/>
      <w:divBdr>
        <w:top w:val="none" w:sz="0" w:space="0" w:color="auto"/>
        <w:left w:val="none" w:sz="0" w:space="0" w:color="auto"/>
        <w:bottom w:val="none" w:sz="0" w:space="0" w:color="auto"/>
        <w:right w:val="none" w:sz="0" w:space="0" w:color="auto"/>
      </w:divBdr>
    </w:div>
    <w:div w:id="1495144722">
      <w:bodyDiv w:val="1"/>
      <w:marLeft w:val="0"/>
      <w:marRight w:val="0"/>
      <w:marTop w:val="0"/>
      <w:marBottom w:val="0"/>
      <w:divBdr>
        <w:top w:val="none" w:sz="0" w:space="0" w:color="auto"/>
        <w:left w:val="none" w:sz="0" w:space="0" w:color="auto"/>
        <w:bottom w:val="none" w:sz="0" w:space="0" w:color="auto"/>
        <w:right w:val="none" w:sz="0" w:space="0" w:color="auto"/>
      </w:divBdr>
    </w:div>
    <w:div w:id="1529223922">
      <w:bodyDiv w:val="1"/>
      <w:marLeft w:val="0"/>
      <w:marRight w:val="0"/>
      <w:marTop w:val="0"/>
      <w:marBottom w:val="0"/>
      <w:divBdr>
        <w:top w:val="none" w:sz="0" w:space="0" w:color="auto"/>
        <w:left w:val="none" w:sz="0" w:space="0" w:color="auto"/>
        <w:bottom w:val="none" w:sz="0" w:space="0" w:color="auto"/>
        <w:right w:val="none" w:sz="0" w:space="0" w:color="auto"/>
      </w:divBdr>
    </w:div>
    <w:div w:id="181699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1A10E-B95F-4338-8F62-52CC057E8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3527</Words>
  <Characters>20106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23586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ЭОС</dc:creator>
  <cp:lastModifiedBy>Светлана</cp:lastModifiedBy>
  <cp:revision>11</cp:revision>
  <cp:lastPrinted>2022-08-17T01:32:00Z</cp:lastPrinted>
  <dcterms:created xsi:type="dcterms:W3CDTF">2022-06-17T06:26:00Z</dcterms:created>
  <dcterms:modified xsi:type="dcterms:W3CDTF">2022-08-17T01:56:00Z</dcterms:modified>
  <cp:category>Файлы документов</cp:category>
</cp:coreProperties>
</file>