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C5688A">
        <w:rPr>
          <w:rFonts w:ascii="Times New Roman" w:hAnsi="Times New Roman"/>
          <w:b/>
        </w:rPr>
        <w:t>июня</w:t>
      </w:r>
      <w:bookmarkStart w:id="0" w:name="_GoBack"/>
      <w:bookmarkEnd w:id="0"/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О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486C6C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внесении изменений в Порядок предоставления муниципального имущества муниципального образования – Осинниковский городской округ в аренду</w:t>
      </w:r>
    </w:p>
    <w:p w:rsidR="006B2770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4146AB" w:rsidRDefault="00486C6C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6B2770" w:rsidRPr="006B2770">
        <w:rPr>
          <w:rFonts w:ascii="Times New Roman" w:hAnsi="Times New Roman"/>
          <w:bCs/>
          <w:szCs w:val="24"/>
        </w:rPr>
        <w:t>В соответствии со статьей 56 Федерального закона от 06.10.2003 №131-ФЗ «Об общих принципах организации местного самоуправления в Российской Федерации», статьей 17.1 Федерального закона от 26.07.2006 №135-ФЗ «О защите конкуренции», Постановлениями Правительства Российской Федерации от 09.09.2021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от 24.09.2021 №1610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</w:t>
      </w:r>
      <w:r w:rsidR="006B2770">
        <w:rPr>
          <w:rFonts w:ascii="Times New Roman" w:hAnsi="Times New Roman"/>
          <w:bCs/>
          <w:szCs w:val="24"/>
        </w:rPr>
        <w:t xml:space="preserve"> Уставом Осинниковского городского округа Кемеровской области – Кузбасса Совет народных депутатов Осинниковского городского округа решил:</w:t>
      </w:r>
    </w:p>
    <w:p w:rsidR="006B2770" w:rsidRDefault="006B2770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1. Внести в </w:t>
      </w:r>
      <w:r w:rsidRPr="006B2770">
        <w:rPr>
          <w:rFonts w:ascii="Times New Roman" w:hAnsi="Times New Roman"/>
          <w:bCs/>
          <w:szCs w:val="24"/>
        </w:rPr>
        <w:t>Порядок предоставления муниципального имущества муниципального образования – Осинниковский городской округ в аренду</w:t>
      </w:r>
      <w:r>
        <w:rPr>
          <w:rFonts w:ascii="Times New Roman" w:hAnsi="Times New Roman"/>
          <w:bCs/>
          <w:szCs w:val="24"/>
        </w:rPr>
        <w:t xml:space="preserve">, утвержденный решением Совета народных депутатов Осинниковского </w:t>
      </w:r>
      <w:r w:rsidR="0074684B">
        <w:rPr>
          <w:rFonts w:ascii="Times New Roman" w:hAnsi="Times New Roman"/>
          <w:bCs/>
          <w:szCs w:val="24"/>
        </w:rPr>
        <w:t xml:space="preserve">городского округа от 26.12.2017 №372-МНА «Об утверждении Порядка </w:t>
      </w:r>
      <w:r w:rsidR="0074684B" w:rsidRPr="0074684B">
        <w:rPr>
          <w:rFonts w:ascii="Times New Roman" w:hAnsi="Times New Roman"/>
          <w:bCs/>
          <w:szCs w:val="24"/>
        </w:rPr>
        <w:t>предоставления муниципального имущества муниципального образования – Осинниковский городской округ в аренду</w:t>
      </w:r>
      <w:r w:rsidR="0074684B">
        <w:rPr>
          <w:rFonts w:ascii="Times New Roman" w:hAnsi="Times New Roman"/>
          <w:bCs/>
          <w:szCs w:val="24"/>
        </w:rPr>
        <w:t>» следующие изменения:</w:t>
      </w:r>
    </w:p>
    <w:p w:rsidR="0074684B" w:rsidRDefault="0074684B" w:rsidP="006A03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Дополнить Раздел 1 Порядка </w:t>
      </w:r>
      <w:r w:rsidR="00662B4F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>пунктами 1.2.1,1.2.2 следующего содержания: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«1.2.1.</w:t>
      </w:r>
      <w:r w:rsidRPr="0074684B">
        <w:t xml:space="preserve"> </w:t>
      </w:r>
      <w:r w:rsidRPr="0074684B">
        <w:rPr>
          <w:rFonts w:ascii="Times New Roman" w:hAnsi="Times New Roman"/>
        </w:rPr>
        <w:t xml:space="preserve"> Настоящ</w:t>
      </w:r>
      <w:r>
        <w:rPr>
          <w:rFonts w:ascii="Times New Roman" w:hAnsi="Times New Roman"/>
        </w:rPr>
        <w:t>ий</w:t>
      </w:r>
      <w:r w:rsidRPr="0074684B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>рядок</w:t>
      </w:r>
      <w:r w:rsidRPr="0074684B">
        <w:rPr>
          <w:rFonts w:ascii="Times New Roman" w:hAnsi="Times New Roman"/>
        </w:rPr>
        <w:t xml:space="preserve"> не распространяется на заключение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культуры, в случае заключения этих договоров: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lastRenderedPageBreak/>
        <w:t>1)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культуры;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государственных или муниципальных организаций культуры розничной торговли сувенирной, издательской и аудиовизуальной продукцией для обеспечения потребностей посетителей указанных организаций культуры.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Заключение договоров аренды в отношении имущества, указанного в настоящем пункте, осуществляется без проведения конкурсов или аукционов в порядке и на условиях, которые определяются Правительством Российской Федерации.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1.</w:t>
      </w:r>
      <w:r>
        <w:rPr>
          <w:rFonts w:ascii="Times New Roman" w:hAnsi="Times New Roman"/>
        </w:rPr>
        <w:t>2</w:t>
      </w:r>
      <w:r w:rsidRPr="0074684B">
        <w:rPr>
          <w:rFonts w:ascii="Times New Roman" w:hAnsi="Times New Roman"/>
        </w:rPr>
        <w:t>.</w:t>
      </w:r>
      <w:r>
        <w:rPr>
          <w:rFonts w:ascii="Times New Roman" w:hAnsi="Times New Roman"/>
        </w:rPr>
        <w:t>2.</w:t>
      </w:r>
      <w:r w:rsidRPr="0074684B">
        <w:rPr>
          <w:rFonts w:ascii="Times New Roman" w:hAnsi="Times New Roman"/>
        </w:rPr>
        <w:t xml:space="preserve"> Настоящ</w:t>
      </w:r>
      <w:r>
        <w:rPr>
          <w:rFonts w:ascii="Times New Roman" w:hAnsi="Times New Roman"/>
        </w:rPr>
        <w:t>ий</w:t>
      </w:r>
      <w:r w:rsidRPr="0074684B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>рядок</w:t>
      </w:r>
      <w:r w:rsidRPr="0074684B">
        <w:rPr>
          <w:rFonts w:ascii="Times New Roman" w:hAnsi="Times New Roman"/>
        </w:rPr>
        <w:t xml:space="preserve"> не распространяется на заключение договоров аренды в отношении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мероприятиях.</w:t>
      </w:r>
    </w:p>
    <w:p w:rsidR="0074684B" w:rsidRPr="006B2770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договоров аренды </w:t>
      </w:r>
      <w:r w:rsidRPr="0074684B">
        <w:rPr>
          <w:rFonts w:ascii="Times New Roman" w:hAnsi="Times New Roman"/>
        </w:rPr>
        <w:t>в отношении муниципального имущества, указанного в настоящем пункте,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Российской Федерации.».</w:t>
      </w:r>
    </w:p>
    <w:p w:rsidR="009A4A35" w:rsidRPr="0084228D" w:rsidRDefault="009A4A35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  <w:t>3.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Pr="0084228D">
        <w:rPr>
          <w:rFonts w:ascii="Times New Roman" w:hAnsi="Times New Roman"/>
        </w:rPr>
        <w:t>4.Настоящее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DF1DE0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DF1DE0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sectPr w:rsidR="009A4A35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16" w:rsidRDefault="00D44016" w:rsidP="00280FC7">
      <w:r>
        <w:separator/>
      </w:r>
    </w:p>
  </w:endnote>
  <w:endnote w:type="continuationSeparator" w:id="0">
    <w:p w:rsidR="00D44016" w:rsidRDefault="00D4401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16" w:rsidRDefault="00D44016" w:rsidP="00280FC7">
      <w:r>
        <w:separator/>
      </w:r>
    </w:p>
  </w:footnote>
  <w:footnote w:type="continuationSeparator" w:id="0">
    <w:p w:rsidR="00D44016" w:rsidRDefault="00D4401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632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4F0E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B4F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62C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8A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960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016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369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116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1DE0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BAB4-71FB-423D-9C5F-523ED60A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4771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2022-05-16T08:44:00Z</cp:lastPrinted>
  <dcterms:created xsi:type="dcterms:W3CDTF">2022-05-16T08:15:00Z</dcterms:created>
  <dcterms:modified xsi:type="dcterms:W3CDTF">2022-06-08T05:53:00Z</dcterms:modified>
</cp:coreProperties>
</file>