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EC17C5" w:rsidRDefault="00EC17C5" w:rsidP="00EC17C5">
      <w:pPr>
        <w:spacing w:after="0" w:line="240" w:lineRule="auto"/>
        <w:jc w:val="center"/>
        <w:rPr>
          <w:sz w:val="28"/>
          <w:szCs w:val="28"/>
        </w:rPr>
      </w:pPr>
      <w:r w:rsidRPr="00EC17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ЛИСТ СОГЛАСОВАНИЯ</w:t>
      </w: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3562AE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Осинниковского городского округа </w:t>
      </w:r>
    </w:p>
    <w:p w:rsidR="00EC17C5" w:rsidRPr="00EC17C5" w:rsidRDefault="00EC17C5" w:rsidP="00356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562AE" w:rsidRPr="003562AE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Осинниковского городского округа от 06.10.2021г № 906-НП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</w:t>
      </w:r>
      <w:r w:rsidR="003562AE">
        <w:rPr>
          <w:rFonts w:ascii="Times New Roman" w:eastAsia="Times New Roman" w:hAnsi="Times New Roman"/>
          <w:sz w:val="24"/>
          <w:szCs w:val="24"/>
          <w:lang w:eastAsia="ru-RU"/>
        </w:rPr>
        <w:t>инниковского городского округа»</w:t>
      </w: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 № ___________</w:t>
      </w:r>
    </w:p>
    <w:p w:rsidR="00EC17C5" w:rsidRPr="00EC17C5" w:rsidRDefault="00EC17C5" w:rsidP="00EC17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3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610"/>
        <w:gridCol w:w="1710"/>
        <w:gridCol w:w="2083"/>
      </w:tblGrid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Дата </w:t>
            </w:r>
          </w:p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округа – руководитель аппарата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Л.А. Скрябина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В.В. Кауров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15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по экономике, инвестиционной политики и развитию бизнеса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Ю.А Самарская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по социальным вопросам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Е.В Миллер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rPr>
          <w:trHeight w:val="462"/>
        </w:trPr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Руководитель МКУ КУМИ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Л.И. Мальцева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Начальник отдела информационной безопасности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М.Ю Кашицина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rPr>
          <w:trHeight w:val="563"/>
        </w:trPr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Юридический отдел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EC17C5" w:rsidRDefault="00EC17C5">
      <w:pPr>
        <w:spacing w:after="0" w:line="240" w:lineRule="auto"/>
        <w:rPr>
          <w:sz w:val="28"/>
          <w:szCs w:val="28"/>
        </w:rPr>
      </w:pPr>
    </w:p>
    <w:p w:rsidR="00EC17C5" w:rsidRDefault="00EC17C5" w:rsidP="00BE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356" w:rsidRDefault="00EC17C5" w:rsidP="009F53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p w:rsidR="00EC17C5" w:rsidRPr="009F5356" w:rsidRDefault="00EC17C5" w:rsidP="009F53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73009D23" wp14:editId="799936AE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094497" w:rsidRDefault="009F535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9F5356" w:rsidRPr="00094497" w:rsidRDefault="009F5356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9F5356" w:rsidRDefault="00234034" w:rsidP="009F5356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234034" w:rsidRPr="00094497" w:rsidRDefault="00EC17C5" w:rsidP="00C277D3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</w:t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17C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__________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</w:t>
      </w:r>
    </w:p>
    <w:p w:rsidR="00234034" w:rsidRPr="00094497" w:rsidRDefault="00164EC1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4416E7" w:rsidRPr="00094497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595D23" w:rsidP="00094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06.10.2021г № 906-НП «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</w:t>
      </w:r>
      <w:r w:rsidR="0009449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администрации Осинниковского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9F5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постановление администарции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от 06.10.2021г № 906-НП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:rsidR="009F5356" w:rsidRDefault="00C841D8" w:rsidP="009F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10569D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постановлению администрации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от 06.10.2021г № 906-НП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95D23" w:rsidRPr="00595D23"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изложить в редакции согласно приложению к настоящему постановлению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3F99"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5356" w:rsidRPr="00094497" w:rsidRDefault="009F5356" w:rsidP="009F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Признать утратившим силу постановление администрации Осинниковского городского округа от 10.12.2021г №1234-нп «</w:t>
      </w:r>
      <w:r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06.10.2021г № 906-НП «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 постановления администрации Осинниковского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»».</w:t>
      </w:r>
    </w:p>
    <w:p w:rsidR="004416E7" w:rsidRPr="00094497" w:rsidRDefault="009F5356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9F5356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164EC1" w:rsidRPr="00094497" w:rsidRDefault="009F5356" w:rsidP="00D325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 xml:space="preserve">, инвестиционной политики и развитию бизнеса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Самарскую.</w:t>
      </w:r>
    </w:p>
    <w:p w:rsidR="006836A1" w:rsidRPr="00094497" w:rsidRDefault="006836A1" w:rsidP="006757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917ABE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Глава Осинниковского</w:t>
      </w:r>
    </w:p>
    <w:p w:rsidR="00164EC1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И.В. Романов</w:t>
      </w:r>
    </w:p>
    <w:p w:rsidR="00E17EC7" w:rsidRDefault="00E17EC7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EC7" w:rsidRPr="00E17EC7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6836A1" w:rsidRPr="00094497" w:rsidRDefault="00E17EC7" w:rsidP="00615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согласен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___________         </w:t>
      </w: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Ю.А. Самарская</w:t>
      </w:r>
    </w:p>
    <w:p w:rsidR="00615BBB" w:rsidRDefault="00615BBB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2D3" w:rsidRPr="0067576E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615BBB" w:rsidRPr="0067576E">
        <w:rPr>
          <w:rFonts w:ascii="Times New Roman" w:eastAsia="Times New Roman" w:hAnsi="Times New Roman"/>
          <w:sz w:val="16"/>
          <w:szCs w:val="16"/>
          <w:lang w:eastAsia="ru-RU"/>
        </w:rPr>
        <w:t>Ю Кашицина</w:t>
      </w:r>
      <w:r w:rsidR="007378C3" w:rsidRPr="0067576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4-</w:t>
      </w: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D3255A">
          <w:pgSz w:w="11906" w:h="16838"/>
          <w:pgMar w:top="1134" w:right="849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территории </w:t>
      </w:r>
      <w:r w:rsidR="008822D3" w:rsidRPr="00094497">
        <w:rPr>
          <w:rFonts w:ascii="Times New Roman" w:hAnsi="Times New Roman"/>
        </w:rPr>
        <w:t xml:space="preserve"> Осинниковского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4825DE" w:rsidRPr="00094497" w:rsidRDefault="004825DE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 услуги в Типовом пер</w:t>
            </w:r>
            <w:r w:rsidR="00C45E11" w:rsidRPr="00094497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чне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Осинниковского городского Совета народных депутатов от 19.02.2013г. № 333-МНА «Об утверждении положения о наградах Осинниковского городского Совета народных депутатов»,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04.06.2018 № 320-нп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Осинниковского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замещавшие муниципальные должности и должности муниципальной службы муниципального образования – Осинниковский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31.01.2017 № 294 -МНА «О порядке назначения пенсии за выслугу лет лицам, замещавшим муниципальные должности и должности муниципальной службы муниципального образования - Осинниковский городской округ, ее перерасчета и выплаты»,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 администрации  Осинниковского городского округа от 21.06.2018 № 340-нп «Об утверждении административного регламента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«Назначение  пенсии за выслугу лет лицам, замещавшим муниципальные должности и должности муниципальной службы муниципального образования – Осинниковский городской округ, ее перерасчета и выплаты»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 в Афганистане, постоянно проживающим в Осинниковском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Ветераны боевых действий (военнослужащие, направлявшиеся в Афганистан в период ведения там боевых действий),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771-п «Об утверждении порядка предоставления мер социальной поддержки ветеранам боевых действий в Афганистане, постоянно проживающим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Осинниковского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767-п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 от 25.06.2020 № 125-МНА «Об утверждении Порядка оказания адресной материальной помощи»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работающие и пенсионеры, работавшие до выхода на пенсию на территории Осинниковского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26.01.2016 № 200-МНА «О предоставлении  отдельным категориям граждан компенсации расходов по оплате жилого помещения»,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28.07.2017 № 556-нп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Организация отдыха, оздоровления и занятости детей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– Кузбасса от 26.12.2009 № 136-ОЗ «Об организации и обеспечении отдыха и оздоровления детей»,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Кемеровской области – Кузбасса от 29.03.2019 № 209 «О порядке реализации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мероприятий по организации и обеспечению отдыха и оздоровления детей»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696E3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на обучение по образовательным программам начального общего, основного общего, среднего общего образования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283E72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283E72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283E72" w:rsidRDefault="0065580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Постановка на учет и направление детей в муниципальные образовательные учреждения, реализующие образовательные программы дошкольного образвания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15.05.2020 № 236 "Об утверждении Порядка приема на обучение по образовательным программам дошкольного образования"</w:t>
            </w:r>
          </w:p>
          <w:p w:rsidR="00540D8D" w:rsidRPr="00506B7E" w:rsidRDefault="00540D8D" w:rsidP="00506B7E">
            <w:pPr>
              <w:pStyle w:val="afa"/>
              <w:spacing w:after="0"/>
              <w:ind w:left="-108"/>
              <w:rPr>
                <w:sz w:val="20"/>
                <w:szCs w:val="20"/>
              </w:rPr>
            </w:pP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2094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20949" w:rsidRPr="00520949" w:rsidRDefault="00DE5E27" w:rsidP="00717C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дополнительным общеобразовательным программам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  <w:r w:rsidR="004C4BF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4C4BFC" w:rsidRPr="004C4BFC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20949" w:rsidRPr="00520949" w:rsidRDefault="00520949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МБУДО «ХШ №18», МБУДО «ДМШ №20 им. М.А. Матренина», МБУДО «ШИ №33»,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МБУДО «МШ №55 имени Ю.И. Некрасова», МБУДО  «ДШИ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Информирование о времени и месте проведения театральных представлений,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9F5356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9F5356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FF37A4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0C220D" w:rsidRPr="00094497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25DE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C22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257430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BC61ED" w:rsidRPr="00257430" w:rsidRDefault="00BC61E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0C220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 РФ от 27.11.2014 №1244 «об утверждении Правил выдачи разрешения на использовании земель или земельного участка, находящихся в государственной или муниципальной собственности»</w:t>
            </w:r>
          </w:p>
          <w:p w:rsidR="001750AA" w:rsidRPr="00094497" w:rsidRDefault="001750AA" w:rsidP="00FF37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объектов;               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61ED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</w:t>
            </w:r>
            <w:r w:rsidRPr="000C220D">
              <w:rPr>
                <w:rFonts w:ascii="Times New Roman" w:eastAsia="Times New Roman" w:hAnsi="Times New Roman"/>
                <w:sz w:val="20"/>
                <w:szCs w:val="20"/>
              </w:rPr>
              <w:t>Кемеровской области от 01.07.2015 № 213 «Об утверждении положения о порядке 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условиях размещения видов объектов, перечень которых утвержден </w:t>
            </w:r>
          </w:p>
          <w:p w:rsidR="001750AA" w:rsidRPr="00094497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C220D" w:rsidRPr="00257430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BC61ED" w:rsidRPr="00257430" w:rsidRDefault="00BC61E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Гражданский кодекс РФ,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Приказа Министерства экономического развития Российской Федерации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30.08.2011 №424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аренду, концессию, безвозмездное пользование и в доверительное управление муниципального имущества; отказ в предоставлении в аренду,  безвозмездное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Адинистрации Кемеровской области от 30.11.2010 №530 « об установлении порядка разработки и утверждения схемы размещения нестационарных торговых объектов органаит местного самоправления,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находящихя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1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</w:t>
            </w: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регулирования торговой деятельности в Российской Федерации»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Адинистрации Кемеровской области от 30.11.2010 №530 « об установлении порядка разработки и утверждения схемы размещения нестационарных торговых объектов органаит местного самоправления,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находящихя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2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отказ в предоставлении в аренду муниципального имущества на долгосрочной основе субъектам малого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EA44AC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44AC" w:rsidRPr="00094497" w:rsidRDefault="00EA44AC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Согласования списания муниципального имуществамуниципального тобразованияОсинниковский городско й округ, дальнейшая эксплутация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согласовании)списания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Муниципальные предприятия/учреждения осинниковского городского округа , иные юридические лица, являющиеся пользователями муниципального имущества муниципального образования Осинниковский городской округ в 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Приватизация имущества, находящегося в муниципальной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3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муниципальной  услуги «Приватизация имущества, находящегося в муниципальной собственности муниципального образования – Осинниковский городской округ»,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4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муниципальной  услуги «Приватизация имущества, находящегося в муниципальной собственности муниципального образования –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Осинниковский городской округ», «Приватизация имущества, находящегося в муниципальной собственности муниципального образования – Осинниковский городской округ, арендуемого субъектами малого и среднего предпринимательства»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физическим лицам»;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08E5" w:rsidRPr="00094497" w:rsidTr="004825DE"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09449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9B08E5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094497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</w:t>
            </w:r>
            <w:r w:rsidRPr="00094497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D3255A" w:rsidRPr="00094497" w:rsidTr="004825DE">
        <w:tc>
          <w:tcPr>
            <w:tcW w:w="534" w:type="dxa"/>
            <w:shd w:val="clear" w:color="auto" w:fill="auto"/>
          </w:tcPr>
          <w:p w:rsidR="00D3255A" w:rsidRPr="00283E72" w:rsidRDefault="00D3255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55A" w:rsidRPr="00283E72" w:rsidRDefault="00D3255A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3255A" w:rsidRPr="00283E72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D3255A" w:rsidRPr="009B08E5" w:rsidRDefault="00D3255A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3255A" w:rsidRPr="00094497" w:rsidRDefault="00D3255A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 Земельный кодекс РФ Федерального Закона №210-ФЗ от 27.07.2010г.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5C3EB6" w:rsidRDefault="005C3EB6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Градостроительный кодекс Российской Федерации Земельный кодекс РФ Федерального Закона №210-ФЗ от 27.07.2010г. Постановление Администрации Осинниковского городского округа № 559-нп от 25.06.2021 г . «Об утверждении административного регламента предоставления муниципальной услуги «Выдача градостроительного плана земельного участка», о признании </w:t>
            </w: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утратившим силу постановление администрации Осинниковского городского округа от 17.09.2012г. №1502/2-нп «Об утверждении административного регламента предоставления муниципальной услуги «Подготовка и выдача градостроительных планов земельных участков» и постановление № 957-нп от 09.11.2016г.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935-нп от 07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10.2021 «Об утверждении административного раегламента Принятие решения о подготовке документации по планировке территории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94176E" w:rsidRPr="00094497" w:rsidTr="004825DE">
        <w:trPr>
          <w:trHeight w:val="1407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23243E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942-нп от 07.10.2021 «Об утверждении административного Утверждение документации по планировке территории»</w:t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9F5356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5" w:history="1">
              <w:r w:rsidR="00760665" w:rsidRPr="00760665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06.10.2003 № 131-ФЗ «Об общих принципах организации местного самоуправления в Российской Федерации</w:t>
              </w:r>
            </w:hyperlink>
            <w:r w:rsidR="00760665"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»,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Решение Совета народных депутатов Осинниковского городского округа от 11.10.2017 № 355-МНА «Об утверждении Правил благоустройства и эксплуатации объектов благоустройства на территории муниципального образования – Осинниковский городской округ»;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«Согласование паспорта внешней отделки фасадов зданий, сооружений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строительство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321-нп от 12.04.2021 «Об утверждении административного раегламента предоставления муниципальной услуги «Выдача разрешения на строительство 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; Постановление администрации Осинниковского городского округа № 471-нп от 07.06.2021 «Об утверждении административного раегламента предоставления муниципальной услуги «Предоставление  разрешения на отклонение от предельных параметров разрешенного строительства, реконструкции объекта капитальногостроительства»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«Выдача разрешения на ввод объекта в эксплуатацию»»</w:t>
            </w:r>
          </w:p>
        </w:tc>
      </w:tr>
      <w:tr w:rsidR="00760665" w:rsidRPr="00094497" w:rsidTr="004825DE">
        <w:trPr>
          <w:trHeight w:val="5920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275-нп от 31.03.2021 «Об утверждении административного раегламента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320-нп от 12.04.2021 «Об утверждении административного раегламента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Постановление администрации Осинниковского городского округа № 609-нп от 01.07.2021 «Об утверждении административного регламента предоставления муниципальной услуги «Признание садового дома жилым и жилого домасадовым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760665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5C3EB6" w:rsidP="005C3EB6">
            <w:pPr>
              <w:pStyle w:val="afa"/>
              <w:rPr>
                <w:color w:val="000000"/>
                <w:sz w:val="20"/>
                <w:szCs w:val="20"/>
              </w:rPr>
            </w:pPr>
            <w:r w:rsidRPr="005C3EB6">
              <w:rPr>
                <w:color w:val="000000"/>
                <w:sz w:val="20"/>
                <w:szCs w:val="20"/>
              </w:rPr>
              <w:t>Постановление Правительства Российской Федерации от 19.11.2014 N 1221 "Об утверждении Правил присвоения, изменения и аннулирования адресов" Постановление Администрации Осинниковского городского округа № 600-нп от 30.06.2021г.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о признании утратившим силу постановление №121-нп от 21.02.2017г. «Об утверждении административного регламента предоставления муниципальной услуги "Присвоение, изменение и аннулирование адресов"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Градостроительный кодекс Российской Федерации, Постановление администрации Осинниковского городского округа № 564-нп от 25.06.2021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рекламе»; , Постановление администрации Осинниковского городского округа № 385-нп от 11.05.2021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, Постановление администрации Осинниковского городского округа № 749-нп от 23.08.2021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DB3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DA67DF" w:rsidRDefault="00DA67DF" w:rsidP="00DA67D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№  563-нп  от 25.06.2021 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доме»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>, о признани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и утратившим силу постановление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№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122-нп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от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21.02.2017г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«Об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«Согласование переустройства и перепланировки жилых помещений»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384-нп от 11.05.2021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 Российской Федерации; Постановление администрации Осинниковского городского округа № 584-нп от 29.06.2021 «Об утверждении административного регламента предоставления муниципальной услуги «Предоставление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«Выдача разрешения на производство земляных работ на территории Осинниковского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отдельные законодательные акты РФ; Постановление администрации Осинниковского городского округа № 472-нп от 07.06.2021 «Об утверждении административного регламента предоставления муниципальной услуги «Предоставление разрешения на осуществление земляных работ »</w:t>
            </w:r>
          </w:p>
        </w:tc>
      </w:tr>
      <w:tr w:rsidR="00DA67DF" w:rsidRPr="00094497" w:rsidTr="00382F00">
        <w:trPr>
          <w:trHeight w:val="273"/>
        </w:trPr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отказ в принятии на учет в качестве нуждающегося 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13.05.2019 № 261-нп «О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Закон Кемеровской области от 10.06.2005 № 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29.07.2016 № 607-нп «О внесении изменений в административный регламент предоставления муниципальной услуги «Заключение, изменение, расторжение договора социального найма жилого помещения»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Оформление, внесение изменений,  расторжение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Граждане, относящиеся к льготным категориям в соответствии со статьей 4 Закона Кемеровской области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администрации Осинниковского городского округа от 29.07.2016 № 608-нп «О внесении изменений в административный регламент предоставления муниципальной услуги «Принятие заявлений, документов граждан на включение в реестр получателей долгосрочных целевых жилищных займов,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социальных выплат на приобретение (строительство) жилых помещений»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830E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10.12.2002 № 879 «Об утверждении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Включение молодых семей в состав участников мероприятия по обеспечению жильем молодых семей ведомственной целевой программы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Отдел по учету и распределению жилья администрации </w:t>
            </w: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Включение молодых семей в состав участников мероприятия по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1264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РФ от 17.12.2010 № 1050 «О реализации отдельных мероприятий государственной программы Российской Федерации «Обеспечение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доступным и комфортным жильем и коммунальными услугами граждан Российской Федерации»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зарегистрированные и/или осуществляющие приоритетные виды 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29.02.2016 № 173-нп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t>Выдача разрешения на право организации  розничного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16.02.2016 № 140-нп «Об утверждении административного регламента предоставления муниципальной услуги «Выдача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 01.06.2011 № 931-п «О порядке организации ярмарок и продажи товаров в них»,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Кемеровской области-Кузбасса от 18.11.2019 № 664 «О порядке организации ярмарок и продажи товаров (выполнения работ, оказания услуг)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 них, за исключением случаев, когда организатором ярмарки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является федеральный орган государственной власти, и требованиях к организации продажи товаров (в том числе товаров, подлежащих продаже на ярмарках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соответствующих типов и включению в соответствующий перечень) и выполнения работ, оказания услуг на ярмарках»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10.01.2002 № 7-ФЗ «Об охране окружающей среды»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Передача в собственность граждан занимаемых ими жилых помещений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МУП «Управление городским хозяйством» города Осинники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бесплатной передаче в собственность </w:t>
            </w:r>
            <w:r w:rsidRPr="00094497">
              <w:rPr>
                <w:rFonts w:ascii="Times New Roman" w:hAnsi="Times New Roman" w:cs="Times New Roman"/>
                <w:lang w:eastAsia="ru-RU"/>
              </w:rPr>
              <w:lastRenderedPageBreak/>
              <w:t>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Наниматели и члены семьи нанимателя,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Жилищный кодекс Российской Федерации; Закон Российской Федерации от 04.07.1991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№ 1541-1 «О приватизации жилищного фонда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9F5356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6" w:history="1">
              <w:r w:rsidR="00DA67DF"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12.01.1996 № 8-ФЗ «О погребении и похоронном деле</w:t>
              </w:r>
            </w:hyperlink>
            <w:r w:rsidR="00DA67DF" w:rsidRPr="0009449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РФ» 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дорогам  местного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специального разрешения на движение по автомобильным дорогам  местного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транспорта РФ от 05.06.2019  № 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DA67DF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Pr="00F705D7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Устав муниципального образования – Осинниковский городской округ</w:t>
            </w:r>
          </w:p>
        </w:tc>
      </w:tr>
      <w:tr w:rsidR="00DA67DF" w:rsidRPr="00094497" w:rsidTr="00506B7E">
        <w:tc>
          <w:tcPr>
            <w:tcW w:w="15843" w:type="dxa"/>
            <w:gridSpan w:val="7"/>
            <w:shd w:val="clear" w:color="auto" w:fill="auto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  <w:r w:rsidRPr="00A9426C">
              <w:rPr>
                <w:sz w:val="20"/>
                <w:szCs w:val="20"/>
              </w:rPr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выписки из похозяйственной  книги о наличии у гражданина права на земельный участок(жилой дом,капитальный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п. Тайжина, МАУ «МФЦ»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</w:t>
            </w:r>
            <w:hyperlink r:id="rId17" w:tooltip="&quot;Жилищный кодекс Российской Федерации&quot; от 29.12.2004 N 188-ФЗ (ред. от 13.07.2015) (с изм. и доп., вступ. в силу с 30.08.2015){КонсультантПлюс}" w:history="1">
              <w:r w:rsidRPr="00F705D7">
                <w:rPr>
                  <w:rFonts w:ascii="Times New Roman" w:eastAsia="Times New Roman" w:hAnsi="Times New Roman"/>
                  <w:sz w:val="20"/>
                  <w:szCs w:val="20"/>
                </w:rPr>
                <w:t>кодекс</w:t>
              </w:r>
            </w:hyperlink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Pr="00F705D7" w:rsidRDefault="0094176E" w:rsidP="00F705D7">
      <w:pPr>
        <w:pStyle w:val="a3"/>
        <w:spacing w:after="0" w:line="240" w:lineRule="auto"/>
        <w:jc w:val="center"/>
      </w:pPr>
    </w:p>
    <w:p w:rsidR="0094176E" w:rsidRPr="008E6B3C" w:rsidRDefault="00875F9A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</w:t>
      </w:r>
      <w:r w:rsidR="0094176E">
        <w:rPr>
          <w:rFonts w:ascii="Times New Roman" w:hAnsi="Times New Roman"/>
          <w:sz w:val="24"/>
          <w:szCs w:val="24"/>
        </w:rPr>
        <w:t xml:space="preserve"> Главы городского округа - </w:t>
      </w:r>
    </w:p>
    <w:p w:rsidR="0094176E" w:rsidRPr="008E6B3C" w:rsidRDefault="0094176E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</w:t>
      </w:r>
      <w:r w:rsidR="00875F9A">
        <w:rPr>
          <w:rFonts w:ascii="Times New Roman" w:hAnsi="Times New Roman"/>
          <w:sz w:val="24"/>
          <w:szCs w:val="24"/>
        </w:rPr>
        <w:t>Л.А Скрябина</w:t>
      </w:r>
    </w:p>
    <w:p w:rsidR="0094176E" w:rsidRDefault="0094176E" w:rsidP="0094176E"/>
    <w:p w:rsidR="00454548" w:rsidRPr="00094497" w:rsidRDefault="00454548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A22" w:rsidRDefault="00550A22" w:rsidP="00EE5EB2">
      <w:pPr>
        <w:spacing w:after="0" w:line="240" w:lineRule="auto"/>
      </w:pPr>
      <w:r>
        <w:separator/>
      </w:r>
    </w:p>
  </w:endnote>
  <w:endnote w:type="continuationSeparator" w:id="0">
    <w:p w:rsidR="00550A22" w:rsidRDefault="00550A22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A22" w:rsidRDefault="00550A22" w:rsidP="00EE5EB2">
      <w:pPr>
        <w:spacing w:after="0" w:line="240" w:lineRule="auto"/>
      </w:pPr>
      <w:r>
        <w:separator/>
      </w:r>
    </w:p>
  </w:footnote>
  <w:footnote w:type="continuationSeparator" w:id="0">
    <w:p w:rsidR="00550A22" w:rsidRDefault="00550A22" w:rsidP="00EE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5092748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FBD"/>
    <w:rsid w:val="000605C1"/>
    <w:rsid w:val="00071D3C"/>
    <w:rsid w:val="0007635A"/>
    <w:rsid w:val="0008092A"/>
    <w:rsid w:val="00087B69"/>
    <w:rsid w:val="00094497"/>
    <w:rsid w:val="0009664F"/>
    <w:rsid w:val="000A78F0"/>
    <w:rsid w:val="000A7A24"/>
    <w:rsid w:val="000B264F"/>
    <w:rsid w:val="000B3724"/>
    <w:rsid w:val="000C220D"/>
    <w:rsid w:val="000C5428"/>
    <w:rsid w:val="000D24AA"/>
    <w:rsid w:val="000D36CF"/>
    <w:rsid w:val="000D3C4B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64D3"/>
    <w:rsid w:val="001329D9"/>
    <w:rsid w:val="00134056"/>
    <w:rsid w:val="0013522D"/>
    <w:rsid w:val="00135588"/>
    <w:rsid w:val="00137E50"/>
    <w:rsid w:val="001501A8"/>
    <w:rsid w:val="00152764"/>
    <w:rsid w:val="001613CC"/>
    <w:rsid w:val="0016194B"/>
    <w:rsid w:val="00164EC1"/>
    <w:rsid w:val="001655AB"/>
    <w:rsid w:val="001668B5"/>
    <w:rsid w:val="00172EB6"/>
    <w:rsid w:val="001750AA"/>
    <w:rsid w:val="001B05CB"/>
    <w:rsid w:val="001B2CD7"/>
    <w:rsid w:val="001B61F3"/>
    <w:rsid w:val="001D4BAB"/>
    <w:rsid w:val="001D5059"/>
    <w:rsid w:val="001E4191"/>
    <w:rsid w:val="001E536E"/>
    <w:rsid w:val="002006DC"/>
    <w:rsid w:val="00202C37"/>
    <w:rsid w:val="0020314E"/>
    <w:rsid w:val="00210156"/>
    <w:rsid w:val="00211F14"/>
    <w:rsid w:val="00213CBA"/>
    <w:rsid w:val="00215265"/>
    <w:rsid w:val="00215F75"/>
    <w:rsid w:val="00216F59"/>
    <w:rsid w:val="0021756E"/>
    <w:rsid w:val="00222E13"/>
    <w:rsid w:val="0022454B"/>
    <w:rsid w:val="0023243E"/>
    <w:rsid w:val="00234034"/>
    <w:rsid w:val="00237043"/>
    <w:rsid w:val="002464F0"/>
    <w:rsid w:val="00247808"/>
    <w:rsid w:val="00257430"/>
    <w:rsid w:val="00260A2E"/>
    <w:rsid w:val="0026163A"/>
    <w:rsid w:val="00262508"/>
    <w:rsid w:val="00281865"/>
    <w:rsid w:val="00281B23"/>
    <w:rsid w:val="00283E72"/>
    <w:rsid w:val="0028460C"/>
    <w:rsid w:val="00286C9F"/>
    <w:rsid w:val="00291BFE"/>
    <w:rsid w:val="00297514"/>
    <w:rsid w:val="002A4064"/>
    <w:rsid w:val="002C213A"/>
    <w:rsid w:val="002C3A3C"/>
    <w:rsid w:val="002D3FCB"/>
    <w:rsid w:val="002D634E"/>
    <w:rsid w:val="002F1084"/>
    <w:rsid w:val="002F238A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562AE"/>
    <w:rsid w:val="003610CD"/>
    <w:rsid w:val="00363E27"/>
    <w:rsid w:val="00375A0E"/>
    <w:rsid w:val="00375AD1"/>
    <w:rsid w:val="00382F00"/>
    <w:rsid w:val="00384D61"/>
    <w:rsid w:val="003A37F1"/>
    <w:rsid w:val="003A6E1E"/>
    <w:rsid w:val="003A74FC"/>
    <w:rsid w:val="003C10D8"/>
    <w:rsid w:val="003C482A"/>
    <w:rsid w:val="003C7A68"/>
    <w:rsid w:val="003D7517"/>
    <w:rsid w:val="003E1136"/>
    <w:rsid w:val="003F0520"/>
    <w:rsid w:val="003F29D0"/>
    <w:rsid w:val="003F49BC"/>
    <w:rsid w:val="003F5DB7"/>
    <w:rsid w:val="004010F9"/>
    <w:rsid w:val="00411757"/>
    <w:rsid w:val="0041279C"/>
    <w:rsid w:val="00421A8B"/>
    <w:rsid w:val="00435CEC"/>
    <w:rsid w:val="004407A3"/>
    <w:rsid w:val="004416E7"/>
    <w:rsid w:val="00446B7B"/>
    <w:rsid w:val="00453A70"/>
    <w:rsid w:val="00454548"/>
    <w:rsid w:val="00457B7F"/>
    <w:rsid w:val="004659B3"/>
    <w:rsid w:val="004662C2"/>
    <w:rsid w:val="004675E4"/>
    <w:rsid w:val="00467CC8"/>
    <w:rsid w:val="004708C7"/>
    <w:rsid w:val="00470971"/>
    <w:rsid w:val="00470B80"/>
    <w:rsid w:val="004825DE"/>
    <w:rsid w:val="004945D5"/>
    <w:rsid w:val="00494DCA"/>
    <w:rsid w:val="004A2717"/>
    <w:rsid w:val="004A7C4F"/>
    <w:rsid w:val="004B489F"/>
    <w:rsid w:val="004C4BFC"/>
    <w:rsid w:val="0050021F"/>
    <w:rsid w:val="00501A2A"/>
    <w:rsid w:val="00506B7E"/>
    <w:rsid w:val="00507CCB"/>
    <w:rsid w:val="00520949"/>
    <w:rsid w:val="00525D2A"/>
    <w:rsid w:val="00530EB2"/>
    <w:rsid w:val="00532A84"/>
    <w:rsid w:val="00535522"/>
    <w:rsid w:val="005366B0"/>
    <w:rsid w:val="00540D8D"/>
    <w:rsid w:val="005421E1"/>
    <w:rsid w:val="00542D1C"/>
    <w:rsid w:val="00546FFF"/>
    <w:rsid w:val="00550753"/>
    <w:rsid w:val="00550A22"/>
    <w:rsid w:val="005531F7"/>
    <w:rsid w:val="00556C53"/>
    <w:rsid w:val="00557679"/>
    <w:rsid w:val="00570D4F"/>
    <w:rsid w:val="00573AC1"/>
    <w:rsid w:val="005742C4"/>
    <w:rsid w:val="00581201"/>
    <w:rsid w:val="005851FF"/>
    <w:rsid w:val="00586975"/>
    <w:rsid w:val="0059210B"/>
    <w:rsid w:val="00595D23"/>
    <w:rsid w:val="00597F92"/>
    <w:rsid w:val="005A36D4"/>
    <w:rsid w:val="005A4B2D"/>
    <w:rsid w:val="005A5D00"/>
    <w:rsid w:val="005B33E3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5BBB"/>
    <w:rsid w:val="006247E0"/>
    <w:rsid w:val="00632DAD"/>
    <w:rsid w:val="00634B30"/>
    <w:rsid w:val="00637F95"/>
    <w:rsid w:val="0064101A"/>
    <w:rsid w:val="006417DF"/>
    <w:rsid w:val="006419F1"/>
    <w:rsid w:val="00642521"/>
    <w:rsid w:val="00643B9B"/>
    <w:rsid w:val="0064504D"/>
    <w:rsid w:val="00651C94"/>
    <w:rsid w:val="0065580E"/>
    <w:rsid w:val="00657ED0"/>
    <w:rsid w:val="006661BC"/>
    <w:rsid w:val="00673A6C"/>
    <w:rsid w:val="0067576E"/>
    <w:rsid w:val="00675FCB"/>
    <w:rsid w:val="006836A1"/>
    <w:rsid w:val="00685834"/>
    <w:rsid w:val="00696E39"/>
    <w:rsid w:val="006A62A5"/>
    <w:rsid w:val="006B3F99"/>
    <w:rsid w:val="006B45A8"/>
    <w:rsid w:val="006B580B"/>
    <w:rsid w:val="006B603B"/>
    <w:rsid w:val="006B6750"/>
    <w:rsid w:val="006D0291"/>
    <w:rsid w:val="00705AC2"/>
    <w:rsid w:val="00717CA2"/>
    <w:rsid w:val="007378C3"/>
    <w:rsid w:val="007557E6"/>
    <w:rsid w:val="00760665"/>
    <w:rsid w:val="00765182"/>
    <w:rsid w:val="00776D4E"/>
    <w:rsid w:val="0078603E"/>
    <w:rsid w:val="00792BEC"/>
    <w:rsid w:val="007A2BDE"/>
    <w:rsid w:val="007B6379"/>
    <w:rsid w:val="007B7D03"/>
    <w:rsid w:val="007C0E23"/>
    <w:rsid w:val="007C16C9"/>
    <w:rsid w:val="007C1C94"/>
    <w:rsid w:val="007C5B43"/>
    <w:rsid w:val="007F2EC2"/>
    <w:rsid w:val="007F48E1"/>
    <w:rsid w:val="007F4C56"/>
    <w:rsid w:val="00803FCE"/>
    <w:rsid w:val="00814463"/>
    <w:rsid w:val="008167D7"/>
    <w:rsid w:val="00826786"/>
    <w:rsid w:val="00830E67"/>
    <w:rsid w:val="008333ED"/>
    <w:rsid w:val="008346D4"/>
    <w:rsid w:val="008433B4"/>
    <w:rsid w:val="00845F8F"/>
    <w:rsid w:val="00855E33"/>
    <w:rsid w:val="00857BE0"/>
    <w:rsid w:val="00862BF5"/>
    <w:rsid w:val="008732B1"/>
    <w:rsid w:val="00875F9A"/>
    <w:rsid w:val="008822D3"/>
    <w:rsid w:val="008942F6"/>
    <w:rsid w:val="00896E13"/>
    <w:rsid w:val="008A7539"/>
    <w:rsid w:val="008B10F8"/>
    <w:rsid w:val="008B3629"/>
    <w:rsid w:val="008D10F8"/>
    <w:rsid w:val="008D3165"/>
    <w:rsid w:val="008F115F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6177"/>
    <w:rsid w:val="0094176E"/>
    <w:rsid w:val="00946E61"/>
    <w:rsid w:val="00950A2F"/>
    <w:rsid w:val="00950BBE"/>
    <w:rsid w:val="009510A7"/>
    <w:rsid w:val="00957CB3"/>
    <w:rsid w:val="00965803"/>
    <w:rsid w:val="009810B3"/>
    <w:rsid w:val="00982B1B"/>
    <w:rsid w:val="00991499"/>
    <w:rsid w:val="0099238E"/>
    <w:rsid w:val="00996206"/>
    <w:rsid w:val="009A76BC"/>
    <w:rsid w:val="009B08E5"/>
    <w:rsid w:val="009D191C"/>
    <w:rsid w:val="009D288E"/>
    <w:rsid w:val="009E0F57"/>
    <w:rsid w:val="009F1865"/>
    <w:rsid w:val="009F2A94"/>
    <w:rsid w:val="009F5356"/>
    <w:rsid w:val="00A05F09"/>
    <w:rsid w:val="00A07880"/>
    <w:rsid w:val="00A11396"/>
    <w:rsid w:val="00A12FC3"/>
    <w:rsid w:val="00A20A43"/>
    <w:rsid w:val="00A21B83"/>
    <w:rsid w:val="00A3078E"/>
    <w:rsid w:val="00A312ED"/>
    <w:rsid w:val="00A33790"/>
    <w:rsid w:val="00A3433F"/>
    <w:rsid w:val="00A367BC"/>
    <w:rsid w:val="00A41C13"/>
    <w:rsid w:val="00A4735A"/>
    <w:rsid w:val="00A52BB8"/>
    <w:rsid w:val="00A52F4E"/>
    <w:rsid w:val="00A652EF"/>
    <w:rsid w:val="00A737F2"/>
    <w:rsid w:val="00A75D4C"/>
    <w:rsid w:val="00A840E7"/>
    <w:rsid w:val="00A921CE"/>
    <w:rsid w:val="00A92F4E"/>
    <w:rsid w:val="00A93948"/>
    <w:rsid w:val="00A9426C"/>
    <w:rsid w:val="00A973E2"/>
    <w:rsid w:val="00AA2C1F"/>
    <w:rsid w:val="00AA444B"/>
    <w:rsid w:val="00AB4FC8"/>
    <w:rsid w:val="00AD00A0"/>
    <w:rsid w:val="00AE4433"/>
    <w:rsid w:val="00AE6990"/>
    <w:rsid w:val="00AF1159"/>
    <w:rsid w:val="00AF3210"/>
    <w:rsid w:val="00AF6570"/>
    <w:rsid w:val="00B00976"/>
    <w:rsid w:val="00B04E07"/>
    <w:rsid w:val="00B3205D"/>
    <w:rsid w:val="00B35D91"/>
    <w:rsid w:val="00B44D7F"/>
    <w:rsid w:val="00B45402"/>
    <w:rsid w:val="00B55FA2"/>
    <w:rsid w:val="00B57B35"/>
    <w:rsid w:val="00B57B8C"/>
    <w:rsid w:val="00B57EAA"/>
    <w:rsid w:val="00B626A3"/>
    <w:rsid w:val="00B64051"/>
    <w:rsid w:val="00B67372"/>
    <w:rsid w:val="00B70870"/>
    <w:rsid w:val="00B86D1A"/>
    <w:rsid w:val="00B94280"/>
    <w:rsid w:val="00B959E3"/>
    <w:rsid w:val="00B95D48"/>
    <w:rsid w:val="00B96F78"/>
    <w:rsid w:val="00BA5724"/>
    <w:rsid w:val="00BA6D32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C01B3B"/>
    <w:rsid w:val="00C06765"/>
    <w:rsid w:val="00C17C4E"/>
    <w:rsid w:val="00C277D3"/>
    <w:rsid w:val="00C340FF"/>
    <w:rsid w:val="00C45E11"/>
    <w:rsid w:val="00C53586"/>
    <w:rsid w:val="00C57049"/>
    <w:rsid w:val="00C6319A"/>
    <w:rsid w:val="00C660FE"/>
    <w:rsid w:val="00C73BDD"/>
    <w:rsid w:val="00C753BE"/>
    <w:rsid w:val="00C75537"/>
    <w:rsid w:val="00C841D8"/>
    <w:rsid w:val="00C90079"/>
    <w:rsid w:val="00CB63EC"/>
    <w:rsid w:val="00CC7D98"/>
    <w:rsid w:val="00CE5ADA"/>
    <w:rsid w:val="00CF01F5"/>
    <w:rsid w:val="00CF3ACE"/>
    <w:rsid w:val="00D0143E"/>
    <w:rsid w:val="00D02523"/>
    <w:rsid w:val="00D02B45"/>
    <w:rsid w:val="00D04F8A"/>
    <w:rsid w:val="00D06415"/>
    <w:rsid w:val="00D0778E"/>
    <w:rsid w:val="00D14A82"/>
    <w:rsid w:val="00D24523"/>
    <w:rsid w:val="00D3255A"/>
    <w:rsid w:val="00D50332"/>
    <w:rsid w:val="00D517B2"/>
    <w:rsid w:val="00D57175"/>
    <w:rsid w:val="00D60150"/>
    <w:rsid w:val="00D61A8B"/>
    <w:rsid w:val="00D74CDF"/>
    <w:rsid w:val="00D76475"/>
    <w:rsid w:val="00D9002B"/>
    <w:rsid w:val="00D94E53"/>
    <w:rsid w:val="00D9590A"/>
    <w:rsid w:val="00D97FA5"/>
    <w:rsid w:val="00DA0BE7"/>
    <w:rsid w:val="00DA67DF"/>
    <w:rsid w:val="00DB2B7A"/>
    <w:rsid w:val="00DB3F63"/>
    <w:rsid w:val="00DB7534"/>
    <w:rsid w:val="00DC3C87"/>
    <w:rsid w:val="00DD0DB3"/>
    <w:rsid w:val="00DD6758"/>
    <w:rsid w:val="00DD7D71"/>
    <w:rsid w:val="00DE10A7"/>
    <w:rsid w:val="00DE200F"/>
    <w:rsid w:val="00DE287F"/>
    <w:rsid w:val="00DE5E27"/>
    <w:rsid w:val="00DF3746"/>
    <w:rsid w:val="00DF5256"/>
    <w:rsid w:val="00DF6C28"/>
    <w:rsid w:val="00E0396F"/>
    <w:rsid w:val="00E0541B"/>
    <w:rsid w:val="00E0551C"/>
    <w:rsid w:val="00E17EC7"/>
    <w:rsid w:val="00E235C9"/>
    <w:rsid w:val="00E31F47"/>
    <w:rsid w:val="00E4730B"/>
    <w:rsid w:val="00E53C80"/>
    <w:rsid w:val="00E54321"/>
    <w:rsid w:val="00E57380"/>
    <w:rsid w:val="00E608A7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5CC0"/>
    <w:rsid w:val="00EC1587"/>
    <w:rsid w:val="00EC17C5"/>
    <w:rsid w:val="00EC38C5"/>
    <w:rsid w:val="00EE110A"/>
    <w:rsid w:val="00EE27F8"/>
    <w:rsid w:val="00EE5EB2"/>
    <w:rsid w:val="00EE6909"/>
    <w:rsid w:val="00EF7F64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93492"/>
    <w:rsid w:val="00FA64BC"/>
    <w:rsid w:val="00FB633D"/>
    <w:rsid w:val="00FE0993"/>
    <w:rsid w:val="00FE10C2"/>
    <w:rsid w:val="00FE23ED"/>
    <w:rsid w:val="00FE7764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1786/" TargetMode="External"/><Relationship Id="rId17" Type="http://schemas.openxmlformats.org/officeDocument/2006/relationships/hyperlink" Target="consultantplus://offline/ref=BA4E1FB46CB941A68974953BA9878D67B8DF6807DE745E4ABCA3094A20FCc2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89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17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www.consultant.ru/document/cons_doc_LAW_7303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3038/" TargetMode="External"/><Relationship Id="rId14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EABD9-20F3-4E89-B2F2-DEE61AD3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26</Pages>
  <Words>8944</Words>
  <Characters>50984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59809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2022-05-04T03:46:00Z</cp:lastPrinted>
  <dcterms:created xsi:type="dcterms:W3CDTF">2022-05-04T04:20:00Z</dcterms:created>
  <dcterms:modified xsi:type="dcterms:W3CDTF">2022-05-04T08:07:00Z</dcterms:modified>
</cp:coreProperties>
</file>