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DF" w:rsidRPr="00C235DF" w:rsidRDefault="00C235DF" w:rsidP="00CE4D5D">
      <w:pPr>
        <w:tabs>
          <w:tab w:val="left" w:pos="142"/>
        </w:tabs>
        <w:ind w:left="-567" w:firstLine="0"/>
        <w:jc w:val="center"/>
        <w:rPr>
          <w:color w:val="000000"/>
          <w:sz w:val="28"/>
          <w:szCs w:val="28"/>
        </w:rPr>
      </w:pPr>
      <w:r w:rsidRPr="00C235DF">
        <w:rPr>
          <w:noProof/>
        </w:rPr>
        <w:drawing>
          <wp:inline distT="0" distB="0" distL="0" distR="0">
            <wp:extent cx="568325" cy="708660"/>
            <wp:effectExtent l="0" t="0" r="3175" b="0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5DF" w:rsidRPr="00C235DF" w:rsidRDefault="00C235DF" w:rsidP="00C235DF">
      <w:pPr>
        <w:ind w:left="-567" w:firstLine="0"/>
        <w:jc w:val="center"/>
        <w:rPr>
          <w:color w:val="000000"/>
          <w:sz w:val="28"/>
          <w:szCs w:val="28"/>
        </w:rPr>
      </w:pPr>
    </w:p>
    <w:p w:rsidR="00C235DF" w:rsidRPr="00C235DF" w:rsidRDefault="00C235DF" w:rsidP="00C235DF">
      <w:pPr>
        <w:ind w:left="-567" w:firstLine="0"/>
        <w:jc w:val="center"/>
        <w:rPr>
          <w:color w:val="000000"/>
          <w:sz w:val="28"/>
          <w:szCs w:val="28"/>
        </w:rPr>
      </w:pPr>
      <w:r w:rsidRPr="00C235DF">
        <w:rPr>
          <w:color w:val="000000"/>
          <w:sz w:val="28"/>
          <w:szCs w:val="28"/>
        </w:rPr>
        <w:t>РОССИЙСКАЯ ФЕДЕРАЦИЯ</w:t>
      </w:r>
    </w:p>
    <w:p w:rsidR="00C235DF" w:rsidRPr="00C235DF" w:rsidRDefault="00C235DF" w:rsidP="00C235DF">
      <w:pPr>
        <w:ind w:left="-567" w:firstLine="0"/>
        <w:jc w:val="center"/>
        <w:rPr>
          <w:color w:val="000000"/>
          <w:sz w:val="28"/>
          <w:szCs w:val="28"/>
        </w:rPr>
      </w:pPr>
      <w:r w:rsidRPr="00C235DF">
        <w:rPr>
          <w:color w:val="000000"/>
          <w:sz w:val="28"/>
          <w:szCs w:val="28"/>
        </w:rPr>
        <w:t>Кемеровская область – Кузбасс</w:t>
      </w:r>
    </w:p>
    <w:p w:rsidR="00C235DF" w:rsidRPr="00C235DF" w:rsidRDefault="00C235DF" w:rsidP="00C235DF">
      <w:pPr>
        <w:ind w:left="-567" w:firstLine="0"/>
        <w:jc w:val="center"/>
        <w:rPr>
          <w:color w:val="000000"/>
          <w:sz w:val="28"/>
          <w:szCs w:val="28"/>
        </w:rPr>
      </w:pPr>
      <w:r w:rsidRPr="00C235DF">
        <w:rPr>
          <w:color w:val="000000"/>
          <w:sz w:val="28"/>
          <w:szCs w:val="28"/>
        </w:rPr>
        <w:t>Муниципальное образование – Осинниковский городской округ</w:t>
      </w:r>
    </w:p>
    <w:p w:rsidR="00C235DF" w:rsidRPr="00C235DF" w:rsidRDefault="00C235DF" w:rsidP="00C235DF">
      <w:pPr>
        <w:ind w:left="-567" w:firstLine="0"/>
        <w:jc w:val="center"/>
        <w:rPr>
          <w:color w:val="000000"/>
          <w:sz w:val="28"/>
          <w:szCs w:val="28"/>
        </w:rPr>
      </w:pPr>
      <w:r w:rsidRPr="00C235DF">
        <w:rPr>
          <w:color w:val="000000"/>
          <w:sz w:val="28"/>
          <w:szCs w:val="28"/>
        </w:rPr>
        <w:t>Администрация Осинниковского городского округа</w:t>
      </w:r>
    </w:p>
    <w:p w:rsidR="00C235DF" w:rsidRPr="00C235DF" w:rsidRDefault="00C235DF" w:rsidP="00C235DF">
      <w:pPr>
        <w:ind w:left="-567"/>
        <w:jc w:val="center"/>
        <w:rPr>
          <w:color w:val="000000"/>
        </w:rPr>
      </w:pPr>
    </w:p>
    <w:p w:rsidR="00C235DF" w:rsidRPr="00C235DF" w:rsidRDefault="00C235DF" w:rsidP="00C235DF">
      <w:pPr>
        <w:ind w:left="-567"/>
        <w:jc w:val="center"/>
        <w:rPr>
          <w:color w:val="000000"/>
        </w:rPr>
      </w:pPr>
    </w:p>
    <w:p w:rsidR="00C235DF" w:rsidRPr="00C235DF" w:rsidRDefault="00C235DF" w:rsidP="00C235DF">
      <w:pPr>
        <w:ind w:left="-567" w:firstLine="0"/>
        <w:jc w:val="center"/>
        <w:rPr>
          <w:b/>
          <w:color w:val="000000"/>
          <w:sz w:val="32"/>
          <w:szCs w:val="32"/>
        </w:rPr>
      </w:pPr>
      <w:r w:rsidRPr="00C235DF">
        <w:rPr>
          <w:b/>
          <w:color w:val="000000"/>
          <w:sz w:val="32"/>
          <w:szCs w:val="32"/>
        </w:rPr>
        <w:t>ПОСТАНОВЛЕНИЕ</w:t>
      </w:r>
    </w:p>
    <w:p w:rsidR="00C235DF" w:rsidRPr="00C235DF" w:rsidRDefault="00C235DF" w:rsidP="00C235DF">
      <w:pPr>
        <w:ind w:left="-567"/>
        <w:rPr>
          <w:color w:val="000000"/>
        </w:rPr>
      </w:pPr>
    </w:p>
    <w:p w:rsidR="00C235DF" w:rsidRPr="00C235DF" w:rsidRDefault="007F442F" w:rsidP="005B4E2A">
      <w:pPr>
        <w:tabs>
          <w:tab w:val="left" w:pos="567"/>
          <w:tab w:val="left" w:pos="1134"/>
          <w:tab w:val="left" w:pos="1701"/>
          <w:tab w:val="left" w:pos="2268"/>
          <w:tab w:val="left" w:pos="8222"/>
          <w:tab w:val="left" w:pos="8505"/>
          <w:tab w:val="left" w:pos="8647"/>
          <w:tab w:val="left" w:pos="8789"/>
          <w:tab w:val="left" w:pos="9214"/>
          <w:tab w:val="left" w:pos="9356"/>
        </w:tabs>
        <w:ind w:right="-3" w:firstLine="0"/>
        <w:rPr>
          <w:color w:val="000000"/>
        </w:rPr>
      </w:pPr>
      <w:r>
        <w:rPr>
          <w:color w:val="000000"/>
        </w:rPr>
        <w:t>09.11.2021г.</w:t>
      </w:r>
      <w:r w:rsidR="00C235DF" w:rsidRPr="00C235DF">
        <w:rPr>
          <w:color w:val="000000"/>
        </w:rPr>
        <w:t xml:space="preserve">                                                                             </w:t>
      </w:r>
      <w:r>
        <w:rPr>
          <w:color w:val="000000"/>
        </w:rPr>
        <w:t xml:space="preserve">                                         </w:t>
      </w:r>
      <w:r w:rsidR="00C235DF" w:rsidRPr="00C235DF">
        <w:rPr>
          <w:color w:val="000000"/>
        </w:rPr>
        <w:t>№</w:t>
      </w:r>
      <w:r>
        <w:rPr>
          <w:color w:val="000000"/>
        </w:rPr>
        <w:t xml:space="preserve"> 1103-п</w:t>
      </w:r>
    </w:p>
    <w:p w:rsidR="00C235DF" w:rsidRDefault="00C235DF" w:rsidP="00C235DF">
      <w:pPr>
        <w:ind w:left="-567"/>
        <w:jc w:val="center"/>
        <w:rPr>
          <w:color w:val="000000"/>
        </w:rPr>
      </w:pPr>
    </w:p>
    <w:p w:rsidR="005B4E2A" w:rsidRPr="00C235DF" w:rsidRDefault="005B4E2A" w:rsidP="00C235DF">
      <w:pPr>
        <w:ind w:left="-567"/>
        <w:jc w:val="center"/>
        <w:rPr>
          <w:color w:val="000000"/>
        </w:rPr>
      </w:pPr>
    </w:p>
    <w:p w:rsidR="00C235DF" w:rsidRPr="00C235DF" w:rsidRDefault="00C235DF" w:rsidP="00C235DF">
      <w:pPr>
        <w:ind w:left="-567"/>
        <w:rPr>
          <w:rFonts w:eastAsiaTheme="minorHAnsi"/>
          <w:lang w:eastAsia="en-US"/>
        </w:rPr>
      </w:pPr>
      <w:r w:rsidRPr="00C235DF">
        <w:rPr>
          <w:rFonts w:eastAsiaTheme="minorHAnsi"/>
          <w:lang w:eastAsia="en-US"/>
        </w:rPr>
        <w:t xml:space="preserve">О внесении изменений в Постановление администрации Осинниковского городского округа от </w:t>
      </w:r>
      <w:r w:rsidR="00E34BAE">
        <w:rPr>
          <w:rFonts w:eastAsiaTheme="minorHAnsi"/>
          <w:lang w:eastAsia="en-US"/>
        </w:rPr>
        <w:t>10.06.2020г. № 359-</w:t>
      </w:r>
      <w:r w:rsidRPr="00C235DF">
        <w:rPr>
          <w:rFonts w:eastAsiaTheme="minorHAnsi"/>
          <w:lang w:eastAsia="en-US"/>
        </w:rPr>
        <w:t>п «</w:t>
      </w:r>
      <w:r w:rsidR="00E34BAE">
        <w:rPr>
          <w:rFonts w:eastAsiaTheme="minorHAnsi"/>
          <w:lang w:eastAsia="en-US"/>
        </w:rPr>
        <w:t>Об утверждении методических рекомендаций осуществления закупок в соответствии с пунктами 4,5 части 1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</w:t>
      </w:r>
      <w:r w:rsidRPr="00C235DF">
        <w:rPr>
          <w:rFonts w:eastAsiaTheme="minorHAnsi"/>
          <w:lang w:eastAsia="en-US"/>
        </w:rPr>
        <w:t>»</w:t>
      </w:r>
    </w:p>
    <w:p w:rsidR="00C235DF" w:rsidRPr="00C235DF" w:rsidRDefault="00C235DF" w:rsidP="00C235DF">
      <w:pPr>
        <w:ind w:left="-567"/>
        <w:rPr>
          <w:rFonts w:eastAsiaTheme="minorHAnsi"/>
          <w:lang w:eastAsia="en-US"/>
        </w:rPr>
      </w:pPr>
    </w:p>
    <w:p w:rsidR="00C235DF" w:rsidRPr="00034A4E" w:rsidRDefault="00034A4E" w:rsidP="00C235DF">
      <w:pPr>
        <w:ind w:left="-56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соответствии </w:t>
      </w:r>
      <w:r w:rsidR="00E34BAE">
        <w:rPr>
          <w:rFonts w:eastAsiaTheme="minorHAnsi"/>
          <w:lang w:eastAsia="en-US"/>
        </w:rPr>
        <w:t xml:space="preserve">с приказом Департамента контрактной системы </w:t>
      </w:r>
      <w:r w:rsidR="00D52DA8">
        <w:rPr>
          <w:rFonts w:eastAsiaTheme="minorHAnsi"/>
          <w:lang w:eastAsia="en-US"/>
        </w:rPr>
        <w:t>Кемеровской области-</w:t>
      </w:r>
      <w:r w:rsidR="00E34BAE">
        <w:rPr>
          <w:rFonts w:eastAsiaTheme="minorHAnsi"/>
          <w:lang w:eastAsia="en-US"/>
        </w:rPr>
        <w:t>Кузбасса от 03.09.2018 г. № 27 «</w:t>
      </w:r>
      <w:r w:rsidR="00D52DA8">
        <w:rPr>
          <w:rFonts w:eastAsiaTheme="minorHAnsi"/>
          <w:lang w:eastAsia="en-US"/>
        </w:rPr>
        <w:t>Об утверждении методических рекомендаций осуществления закупок в соответствии с пунктами 4,5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 w:rsidR="00E34BAE">
        <w:rPr>
          <w:rFonts w:eastAsiaTheme="minorHAnsi"/>
          <w:lang w:eastAsia="en-US"/>
        </w:rPr>
        <w:t>» (в ред. от 18.12.2020 г №66)</w:t>
      </w:r>
      <w:r>
        <w:rPr>
          <w:color w:val="000000"/>
          <w:shd w:val="clear" w:color="auto" w:fill="FFFFFF"/>
        </w:rPr>
        <w:t>:</w:t>
      </w:r>
    </w:p>
    <w:p w:rsidR="00034A4E" w:rsidRPr="00C235DF" w:rsidRDefault="00034A4E" w:rsidP="00C235DF">
      <w:pPr>
        <w:ind w:left="-567"/>
        <w:rPr>
          <w:rFonts w:eastAsiaTheme="minorHAnsi"/>
          <w:lang w:eastAsia="en-US"/>
        </w:rPr>
      </w:pPr>
    </w:p>
    <w:p w:rsidR="00C235DF" w:rsidRDefault="00C235DF" w:rsidP="00C235DF">
      <w:pPr>
        <w:tabs>
          <w:tab w:val="left" w:pos="142"/>
        </w:tabs>
        <w:ind w:left="-567"/>
        <w:rPr>
          <w:rFonts w:eastAsiaTheme="minorHAnsi"/>
          <w:lang w:eastAsia="en-US"/>
        </w:rPr>
      </w:pPr>
      <w:r w:rsidRPr="00C235DF">
        <w:rPr>
          <w:rFonts w:eastAsiaTheme="minorHAnsi"/>
          <w:lang w:eastAsia="en-US"/>
        </w:rPr>
        <w:t>1. Внести</w:t>
      </w:r>
      <w:r w:rsidR="003E5239">
        <w:rPr>
          <w:rFonts w:eastAsiaTheme="minorHAnsi"/>
          <w:lang w:eastAsia="en-US"/>
        </w:rPr>
        <w:t xml:space="preserve"> в</w:t>
      </w:r>
      <w:r w:rsidRPr="00C235DF">
        <w:rPr>
          <w:rFonts w:eastAsiaTheme="minorHAnsi"/>
          <w:lang w:eastAsia="en-US"/>
        </w:rPr>
        <w:t xml:space="preserve"> </w:t>
      </w:r>
      <w:r w:rsidR="00E34BAE" w:rsidRPr="00C235DF">
        <w:rPr>
          <w:rFonts w:eastAsiaTheme="minorHAnsi"/>
          <w:lang w:eastAsia="en-US"/>
        </w:rPr>
        <w:t xml:space="preserve">Постановление администрации Осинниковского городского округа от </w:t>
      </w:r>
      <w:r w:rsidR="00E34BAE">
        <w:rPr>
          <w:rFonts w:eastAsiaTheme="minorHAnsi"/>
          <w:lang w:eastAsia="en-US"/>
        </w:rPr>
        <w:t>10.06.2020г. № 359-</w:t>
      </w:r>
      <w:r w:rsidR="00E34BAE" w:rsidRPr="00C235DF">
        <w:rPr>
          <w:rFonts w:eastAsiaTheme="minorHAnsi"/>
          <w:lang w:eastAsia="en-US"/>
        </w:rPr>
        <w:t>п «</w:t>
      </w:r>
      <w:r w:rsidR="00E34BAE">
        <w:rPr>
          <w:rFonts w:eastAsiaTheme="minorHAnsi"/>
          <w:lang w:eastAsia="en-US"/>
        </w:rPr>
        <w:t>Об утверждении методических рекомендаций осуществления закупок в соответствии с пунктами 4,5 части 1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</w:t>
      </w:r>
      <w:r w:rsidR="00E34BAE" w:rsidRPr="00C235DF">
        <w:rPr>
          <w:rFonts w:eastAsiaTheme="minorHAnsi"/>
          <w:lang w:eastAsia="en-US"/>
        </w:rPr>
        <w:t>»</w:t>
      </w:r>
      <w:r w:rsidR="00E34BAE">
        <w:rPr>
          <w:rFonts w:eastAsiaTheme="minorHAnsi"/>
          <w:lang w:eastAsia="en-US"/>
        </w:rPr>
        <w:t xml:space="preserve"> </w:t>
      </w:r>
      <w:r w:rsidRPr="00C235DF">
        <w:rPr>
          <w:rFonts w:eastAsiaTheme="minorHAnsi"/>
          <w:lang w:eastAsia="en-US"/>
        </w:rPr>
        <w:t>следующие изменения:</w:t>
      </w:r>
    </w:p>
    <w:p w:rsidR="00E34BAE" w:rsidRDefault="00C235DF" w:rsidP="00C235DF">
      <w:pPr>
        <w:tabs>
          <w:tab w:val="left" w:pos="142"/>
        </w:tabs>
        <w:ind w:left="-567"/>
        <w:rPr>
          <w:rFonts w:eastAsiaTheme="minorHAnsi"/>
          <w:lang w:eastAsia="en-US"/>
        </w:rPr>
      </w:pPr>
      <w:r w:rsidRPr="00C235DF">
        <w:rPr>
          <w:rFonts w:eastAsiaTheme="minorHAnsi"/>
          <w:lang w:eastAsia="en-US"/>
        </w:rPr>
        <w:t xml:space="preserve">1.1. </w:t>
      </w:r>
      <w:r w:rsidR="00E34BAE" w:rsidRPr="00C235DF">
        <w:rPr>
          <w:rFonts w:eastAsiaTheme="minorHAnsi"/>
          <w:lang w:eastAsia="en-US"/>
        </w:rPr>
        <w:t xml:space="preserve">В </w:t>
      </w:r>
      <w:r w:rsidR="00E34BAE">
        <w:rPr>
          <w:rFonts w:eastAsiaTheme="minorHAnsi"/>
          <w:lang w:eastAsia="en-US"/>
        </w:rPr>
        <w:t>Приложении «Методические рекомендации осуществления закупок в соответствии с пунктами 4,5 части 1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</w:t>
      </w:r>
      <w:r w:rsidR="00E34BAE" w:rsidRPr="00C235DF">
        <w:rPr>
          <w:rFonts w:eastAsiaTheme="minorHAnsi"/>
          <w:lang w:eastAsia="en-US"/>
        </w:rPr>
        <w:t>»</w:t>
      </w:r>
      <w:r w:rsidR="00E34BAE">
        <w:rPr>
          <w:rFonts w:eastAsiaTheme="minorHAnsi"/>
          <w:lang w:eastAsia="en-US"/>
        </w:rPr>
        <w:t>»</w:t>
      </w:r>
      <w:r w:rsidR="00E34BAE" w:rsidRPr="00C235DF">
        <w:rPr>
          <w:rFonts w:eastAsiaTheme="minorHAnsi"/>
          <w:lang w:eastAsia="en-US"/>
        </w:rPr>
        <w:t>, утвержденном постановлением:</w:t>
      </w:r>
    </w:p>
    <w:p w:rsidR="00FA6199" w:rsidRDefault="00E34BAE" w:rsidP="00FA6199">
      <w:pPr>
        <w:tabs>
          <w:tab w:val="left" w:pos="142"/>
        </w:tabs>
        <w:ind w:left="-56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1.1.1. </w:t>
      </w:r>
      <w:r w:rsidR="0006149B">
        <w:rPr>
          <w:rFonts w:eastAsiaTheme="minorHAnsi"/>
          <w:lang w:eastAsia="en-US"/>
        </w:rPr>
        <w:t>Пункт 7</w:t>
      </w:r>
      <w:r w:rsidR="00BE7C0E" w:rsidRPr="00BE7C0E">
        <w:rPr>
          <w:rFonts w:eastAsiaTheme="minorHAnsi"/>
          <w:lang w:eastAsia="en-US"/>
        </w:rPr>
        <w:t xml:space="preserve"> </w:t>
      </w:r>
      <w:r w:rsidR="00BE7C0E">
        <w:rPr>
          <w:rFonts w:eastAsiaTheme="minorHAnsi"/>
          <w:lang w:eastAsia="en-US"/>
        </w:rPr>
        <w:t>изложить в следующей редакции:</w:t>
      </w:r>
    </w:p>
    <w:p w:rsidR="00BE7C0E" w:rsidRPr="00BE7C0E" w:rsidRDefault="00BE7C0E" w:rsidP="00FA6199">
      <w:pPr>
        <w:tabs>
          <w:tab w:val="left" w:pos="142"/>
        </w:tabs>
        <w:ind w:left="-567"/>
      </w:pPr>
      <w:r>
        <w:t>«7</w:t>
      </w:r>
      <w:r w:rsidRPr="00BE7C0E">
        <w:t>. Настоящие методические рекомендации не применяются в следующих случаях:</w:t>
      </w:r>
    </w:p>
    <w:p w:rsidR="00BE7C0E" w:rsidRPr="00BE7C0E" w:rsidRDefault="00BE7C0E" w:rsidP="00BE7C0E">
      <w:pPr>
        <w:widowControl w:val="0"/>
        <w:autoSpaceDE w:val="0"/>
        <w:autoSpaceDN w:val="0"/>
        <w:adjustRightInd w:val="0"/>
        <w:ind w:right="57" w:firstLine="142"/>
      </w:pPr>
      <w:r>
        <w:t>7</w:t>
      </w:r>
      <w:r w:rsidRPr="00BE7C0E">
        <w:t xml:space="preserve">.1. </w:t>
      </w:r>
      <w:r>
        <w:t>З</w:t>
      </w:r>
      <w:r w:rsidRPr="00BE7C0E">
        <w:t>акупки товаров, работ, услуг с ценой контракта (договора) не превышающей 30 тысяч рублей</w:t>
      </w:r>
      <w:r>
        <w:t>.</w:t>
      </w:r>
    </w:p>
    <w:p w:rsidR="00BE7C0E" w:rsidRPr="00BE7C0E" w:rsidRDefault="00BE7C0E" w:rsidP="00BE7C0E">
      <w:pPr>
        <w:widowControl w:val="0"/>
        <w:autoSpaceDE w:val="0"/>
        <w:autoSpaceDN w:val="0"/>
        <w:adjustRightInd w:val="0"/>
        <w:ind w:firstLine="142"/>
      </w:pPr>
      <w:r>
        <w:t>7</w:t>
      </w:r>
      <w:r w:rsidRPr="00BE7C0E">
        <w:t xml:space="preserve">.2. </w:t>
      </w:r>
      <w:r>
        <w:t>З</w:t>
      </w:r>
      <w:r w:rsidRPr="00BE7C0E">
        <w:t>акупки товаров, работ, услуг, сведения о которых с</w:t>
      </w:r>
      <w:r>
        <w:t>оставляют государственную тайну.</w:t>
      </w:r>
    </w:p>
    <w:p w:rsidR="00BE7C0E" w:rsidRPr="00BE7C0E" w:rsidRDefault="00BE7C0E" w:rsidP="00BE7C0E">
      <w:pPr>
        <w:pStyle w:val="a5"/>
        <w:ind w:left="0" w:firstLine="142"/>
      </w:pPr>
      <w:r>
        <w:t>7</w:t>
      </w:r>
      <w:r w:rsidRPr="00BE7C0E">
        <w:t xml:space="preserve">.3. </w:t>
      </w:r>
      <w:r>
        <w:t>З</w:t>
      </w:r>
      <w:r w:rsidRPr="00BE7C0E">
        <w:t>акупка услуг, оказываемых нотариальными конторами, нотариусами</w:t>
      </w:r>
      <w:r>
        <w:t>.</w:t>
      </w:r>
    </w:p>
    <w:p w:rsidR="00BE7C0E" w:rsidRPr="00BE7C0E" w:rsidRDefault="00BE7C0E" w:rsidP="00BE7C0E">
      <w:pPr>
        <w:ind w:firstLine="142"/>
      </w:pPr>
      <w:r>
        <w:t>7.4. З</w:t>
      </w:r>
      <w:r w:rsidRPr="00BE7C0E">
        <w:t>акупка, связанная с передачей в аренду (во временное пользование) недвижимого имущества, оборудования, авт</w:t>
      </w:r>
      <w:r>
        <w:t>омобилей, а также каналов связи.</w:t>
      </w:r>
    </w:p>
    <w:p w:rsidR="00BE7C0E" w:rsidRPr="00BE7C0E" w:rsidRDefault="00BE7C0E" w:rsidP="00BE7C0E">
      <w:pPr>
        <w:ind w:firstLine="142"/>
      </w:pPr>
      <w:r>
        <w:t>7</w:t>
      </w:r>
      <w:r w:rsidRPr="00BE7C0E">
        <w:t xml:space="preserve">.5. </w:t>
      </w:r>
      <w:r>
        <w:t>З</w:t>
      </w:r>
      <w:r w:rsidRPr="00BE7C0E">
        <w:t>акупка услуг экспертов (экспертных орг</w:t>
      </w:r>
      <w:r>
        <w:t>анизаций), членов комиссии жюри.</w:t>
      </w:r>
    </w:p>
    <w:p w:rsidR="00BE7C0E" w:rsidRPr="00BE7C0E" w:rsidRDefault="00BE7C0E" w:rsidP="00BE7C0E">
      <w:pPr>
        <w:ind w:firstLine="142"/>
      </w:pPr>
      <w:r>
        <w:t>7</w:t>
      </w:r>
      <w:r w:rsidRPr="00BE7C0E">
        <w:t xml:space="preserve">.6. </w:t>
      </w:r>
      <w:r>
        <w:t>З</w:t>
      </w:r>
      <w:r w:rsidRPr="00BE7C0E">
        <w:t>акупка на получение выписок, справок, технических паспортов, иных документов из государственных, федеральных, региональных, отраслевых и т.д. реестров, фондов, регистров в соответствии с профильным законодательством и в том случае, если получение такой информации и доку</w:t>
      </w:r>
      <w:r w:rsidR="00FA6199">
        <w:t>ментов невозможно иным способом.</w:t>
      </w:r>
    </w:p>
    <w:p w:rsidR="00BE7C0E" w:rsidRPr="00BE7C0E" w:rsidRDefault="00FA6199" w:rsidP="00BE7C0E">
      <w:pPr>
        <w:ind w:firstLine="142"/>
      </w:pPr>
      <w:r>
        <w:lastRenderedPageBreak/>
        <w:t>7</w:t>
      </w:r>
      <w:r w:rsidR="00BE7C0E" w:rsidRPr="00BE7C0E">
        <w:t>.7</w:t>
      </w:r>
      <w:r>
        <w:t>. З</w:t>
      </w:r>
      <w:r w:rsidR="00BE7C0E" w:rsidRPr="00BE7C0E">
        <w:t xml:space="preserve">акупка работ и услуг, оказываемых физическими лицами (не являющихся индивидуальными предпринимателями) с использованием их личного труда </w:t>
      </w:r>
      <w:r w:rsidR="00BE7C0E" w:rsidRPr="00FA6199">
        <w:t>с ценой контракта (договора)</w:t>
      </w:r>
      <w:r w:rsidRPr="00FA6199">
        <w:t xml:space="preserve">, </w:t>
      </w:r>
      <w:r w:rsidR="00BE7C0E" w:rsidRPr="00FA6199">
        <w:t>не превышающей 50 тысяч рублей</w:t>
      </w:r>
      <w:r>
        <w:t>.</w:t>
      </w:r>
    </w:p>
    <w:p w:rsidR="00BE7C0E" w:rsidRPr="00BE7C0E" w:rsidRDefault="00FA6199" w:rsidP="00BE7C0E">
      <w:pPr>
        <w:ind w:firstLine="142"/>
      </w:pPr>
      <w:r>
        <w:t>7</w:t>
      </w:r>
      <w:r w:rsidR="00BE7C0E" w:rsidRPr="00BE7C0E">
        <w:t xml:space="preserve">.8. </w:t>
      </w:r>
      <w:r>
        <w:t>З</w:t>
      </w:r>
      <w:r w:rsidR="00BE7C0E" w:rsidRPr="00BE7C0E">
        <w:t>акупка для обеспечения отдельных категорий граждан лекарственными препаратами, включенными в список II и III наркотических средств, психотропных веществ и их прекурсоров, подлежащих контролю в Российской Федерации, а также закупка на оказание услуг по уничтожению наркотических средств и психотропных веще</w:t>
      </w:r>
      <w:r>
        <w:t>ств.</w:t>
      </w:r>
    </w:p>
    <w:p w:rsidR="00BE7C0E" w:rsidRPr="00BE7C0E" w:rsidRDefault="00FA6199" w:rsidP="00BE7C0E">
      <w:pPr>
        <w:ind w:firstLine="142"/>
      </w:pPr>
      <w:r>
        <w:t>7.9. З</w:t>
      </w:r>
      <w:r w:rsidR="00BE7C0E" w:rsidRPr="00BE7C0E">
        <w:t>акупка имплантов и жизненно важных изделий медицинского назначения, приобретаемых для оказания срочной медицинс</w:t>
      </w:r>
      <w:r>
        <w:t>кой помощи конкретному больному.</w:t>
      </w:r>
    </w:p>
    <w:p w:rsidR="00BE7C0E" w:rsidRPr="00BE7C0E" w:rsidRDefault="00FA6199" w:rsidP="00BE7C0E">
      <w:pPr>
        <w:ind w:firstLine="142"/>
      </w:pPr>
      <w:r>
        <w:t>7</w:t>
      </w:r>
      <w:r w:rsidR="00BE7C0E" w:rsidRPr="00BE7C0E">
        <w:t xml:space="preserve">.10. </w:t>
      </w:r>
      <w:r>
        <w:t>З</w:t>
      </w:r>
      <w:r w:rsidR="00BE7C0E" w:rsidRPr="00BE7C0E">
        <w:t>акупка лекарственных препаратов для пациентов, находящихся на лечении в условиях стационара, п</w:t>
      </w:r>
      <w:r>
        <w:t>о жизненным показаниям.</w:t>
      </w:r>
    </w:p>
    <w:p w:rsidR="00BE7C0E" w:rsidRPr="00BE7C0E" w:rsidRDefault="00FA6199" w:rsidP="00BE7C0E">
      <w:pPr>
        <w:ind w:firstLine="142"/>
      </w:pPr>
      <w:r>
        <w:t>7</w:t>
      </w:r>
      <w:r w:rsidR="00BE7C0E" w:rsidRPr="00BE7C0E">
        <w:t>.11</w:t>
      </w:r>
      <w:r>
        <w:t>.З</w:t>
      </w:r>
      <w:r w:rsidR="00BE7C0E" w:rsidRPr="00BE7C0E">
        <w:t xml:space="preserve">акупка услуг по </w:t>
      </w:r>
      <w:r w:rsidR="00BE7C0E" w:rsidRPr="00FA6199">
        <w:t>сопровождению, модернизации официальных</w:t>
      </w:r>
      <w:r>
        <w:t xml:space="preserve"> сайтов заказчика.</w:t>
      </w:r>
    </w:p>
    <w:p w:rsidR="00BE7C0E" w:rsidRPr="00BE7C0E" w:rsidRDefault="00FA6199" w:rsidP="00BE7C0E">
      <w:pPr>
        <w:ind w:firstLine="142"/>
      </w:pPr>
      <w:r>
        <w:t>7</w:t>
      </w:r>
      <w:r w:rsidR="00BE7C0E" w:rsidRPr="00BE7C0E">
        <w:t xml:space="preserve">.12. </w:t>
      </w:r>
      <w:r>
        <w:t>З</w:t>
      </w:r>
      <w:r w:rsidR="00BE7C0E" w:rsidRPr="00BE7C0E">
        <w:t>акупка услуг электросвязи, в том числе телефонной фиксированной и мобильной связи</w:t>
      </w:r>
      <w:r>
        <w:t>.</w:t>
      </w:r>
    </w:p>
    <w:p w:rsidR="00FA6199" w:rsidRDefault="00FA6199" w:rsidP="00BE7C0E">
      <w:pPr>
        <w:ind w:firstLine="142"/>
      </w:pPr>
      <w:r>
        <w:t>7</w:t>
      </w:r>
      <w:r w:rsidR="00BE7C0E" w:rsidRPr="00BE7C0E">
        <w:t xml:space="preserve">.13. </w:t>
      </w:r>
      <w:r>
        <w:t>З</w:t>
      </w:r>
      <w:r w:rsidR="00BE7C0E" w:rsidRPr="00BE7C0E">
        <w:t xml:space="preserve">акупка на участие в семинарах, форумах, мероприятиях (в том числе физкультурно-спортивной направленности), конференциях, конкурсах и т.д., включая оплату организационных взносов за участие. В случае приглашения к принятию участия или направления на мероприятия лиц, не являющихся работниками заказчика, закупка включает в себя, в том числе обеспечение проезда к месту проведения указанных мероприятий и обратно, наем жилого помещения, транспортное обслуживание, обеспечение питанием. </w:t>
      </w:r>
    </w:p>
    <w:p w:rsidR="00BE7C0E" w:rsidRPr="00BE7C0E" w:rsidRDefault="00FA6199" w:rsidP="00BE7C0E">
      <w:pPr>
        <w:ind w:firstLine="142"/>
      </w:pPr>
      <w:r>
        <w:t xml:space="preserve">7.14. </w:t>
      </w:r>
      <w:r w:rsidR="00BE7C0E" w:rsidRPr="00BE7C0E">
        <w:t>Закупка образовательных услуг по программам дополнительного профессионального образования (только в отношении работников заказчика)</w:t>
      </w:r>
      <w:r>
        <w:t>.</w:t>
      </w:r>
    </w:p>
    <w:p w:rsidR="00BE7C0E" w:rsidRPr="00BE7C0E" w:rsidRDefault="00FA6199" w:rsidP="00BE7C0E">
      <w:pPr>
        <w:ind w:firstLine="142"/>
      </w:pPr>
      <w:r>
        <w:t>7.15. З</w:t>
      </w:r>
      <w:r w:rsidR="00BE7C0E" w:rsidRPr="00BE7C0E">
        <w:t>акупка товаров, работ, услуг по организации и проведению социально-значимых мероприятий (выставки, семинары, конференции, форумы, торжественные церемонии, праздничные мероприятия, конкурсы и т.п.), мероприятия физкультурно-спортивной направленности, в том числе предоставление в рамках данных мероприятий необходимого оборудования, транспорта, оформление помещений цветочными к</w:t>
      </w:r>
      <w:r>
        <w:t>омпозициями и прочей атрибутики.</w:t>
      </w:r>
    </w:p>
    <w:p w:rsidR="00BE7C0E" w:rsidRPr="00BE7C0E" w:rsidRDefault="00FA6199" w:rsidP="00BE7C0E">
      <w:pPr>
        <w:ind w:firstLine="142"/>
      </w:pPr>
      <w:r>
        <w:t>7.16</w:t>
      </w:r>
      <w:r w:rsidR="00BE7C0E" w:rsidRPr="00BE7C0E">
        <w:t xml:space="preserve">. </w:t>
      </w:r>
      <w:r>
        <w:t>З</w:t>
      </w:r>
      <w:r w:rsidR="00BE7C0E" w:rsidRPr="00BE7C0E">
        <w:t>акупка наградной и сувенирной продук</w:t>
      </w:r>
      <w:r>
        <w:t>ции.</w:t>
      </w:r>
    </w:p>
    <w:p w:rsidR="00BE7C0E" w:rsidRPr="00BE7C0E" w:rsidRDefault="00FA6199" w:rsidP="00BE7C0E">
      <w:pPr>
        <w:widowControl w:val="0"/>
        <w:autoSpaceDE w:val="0"/>
        <w:autoSpaceDN w:val="0"/>
        <w:adjustRightInd w:val="0"/>
        <w:ind w:firstLine="142"/>
      </w:pPr>
      <w:r>
        <w:t>7.17. З</w:t>
      </w:r>
      <w:r w:rsidR="00BE7C0E" w:rsidRPr="00BE7C0E">
        <w:t>акупка услуг по поверке</w:t>
      </w:r>
      <w:r>
        <w:t xml:space="preserve"> (калибровке) средств измерений.</w:t>
      </w:r>
    </w:p>
    <w:p w:rsidR="00BE7C0E" w:rsidRPr="00BE7C0E" w:rsidRDefault="00FA6199" w:rsidP="00BE7C0E">
      <w:pPr>
        <w:widowControl w:val="0"/>
        <w:autoSpaceDE w:val="0"/>
        <w:autoSpaceDN w:val="0"/>
        <w:adjustRightInd w:val="0"/>
        <w:ind w:right="57" w:firstLine="142"/>
      </w:pPr>
      <w:r>
        <w:t>7.18. З</w:t>
      </w:r>
      <w:r w:rsidR="00BE7C0E" w:rsidRPr="00BE7C0E">
        <w:t>акупка работ, услуг по обеспечению информационной безопасности</w:t>
      </w:r>
      <w:r>
        <w:t>, технической защите информации.</w:t>
      </w:r>
    </w:p>
    <w:p w:rsidR="00BE7C0E" w:rsidRPr="00BE7C0E" w:rsidRDefault="00FA6199" w:rsidP="00BE7C0E">
      <w:pPr>
        <w:widowControl w:val="0"/>
        <w:autoSpaceDE w:val="0"/>
        <w:autoSpaceDN w:val="0"/>
        <w:adjustRightInd w:val="0"/>
        <w:ind w:right="57" w:firstLine="142"/>
      </w:pPr>
      <w:r>
        <w:t>7.19. З</w:t>
      </w:r>
      <w:r w:rsidR="00BE7C0E" w:rsidRPr="00BE7C0E">
        <w:t>акупка топлива моторного (нефтепродуктов) в случае указания в контракте (договоре) условия о том, что на момент заправки на территории Кемеровской области - Кузбасса цена за 1 литр нефтепродукта не должна превышать предельную розничную цену реализации на АЗС поставщика, а также не должна быть выше цены за 1 литр в соответствии со специ</w:t>
      </w:r>
      <w:r>
        <w:t>фикацией к настоящему Контракту.</w:t>
      </w:r>
    </w:p>
    <w:p w:rsidR="00BE7C0E" w:rsidRPr="00BE7C0E" w:rsidRDefault="00FA6199" w:rsidP="00BE7C0E">
      <w:pPr>
        <w:pStyle w:val="Standard"/>
        <w:widowControl w:val="0"/>
        <w:ind w:right="57" w:firstLine="142"/>
        <w:jc w:val="both"/>
      </w:pPr>
      <w:r>
        <w:t>7.20</w:t>
      </w:r>
      <w:r w:rsidR="00BE7C0E" w:rsidRPr="00BE7C0E">
        <w:t xml:space="preserve">. </w:t>
      </w:r>
      <w:r>
        <w:t>З</w:t>
      </w:r>
      <w:r w:rsidR="00BE7C0E" w:rsidRPr="00BE7C0E">
        <w:t xml:space="preserve">акупка ритуальных принадлежностей для проведения траурных мероприятий посвященных умершим (погибшим) сотрудникам органов власти и иным гражданам в знак признания их заслуг в экономическом, социально-культурном развитии </w:t>
      </w:r>
      <w:r>
        <w:t>Осинниковского городского округа</w:t>
      </w:r>
      <w:r w:rsidR="00BE7C0E" w:rsidRPr="00BE7C0E">
        <w:t>, государственной общественной и других видах деятельности</w:t>
      </w:r>
      <w:r>
        <w:t>.</w:t>
      </w:r>
    </w:p>
    <w:p w:rsidR="00BE7C0E" w:rsidRDefault="00FA6199" w:rsidP="00BE7C0E">
      <w:pPr>
        <w:pStyle w:val="Standard"/>
        <w:widowControl w:val="0"/>
        <w:ind w:right="57" w:firstLine="142"/>
        <w:jc w:val="both"/>
      </w:pPr>
      <w:r w:rsidRPr="00FA6199">
        <w:t>7.21</w:t>
      </w:r>
      <w:r w:rsidR="00BE7C0E" w:rsidRPr="00FA6199">
        <w:t xml:space="preserve">. </w:t>
      </w:r>
      <w:r w:rsidRPr="00FA6199">
        <w:t>З</w:t>
      </w:r>
      <w:r w:rsidR="00BE7C0E" w:rsidRPr="00FA6199">
        <w:t>акупка, связанная с передачей (продлением) прав (неисключительной лицензии) на базы данных и программное обеспечение, а также закупка услуг по сопровождению специализированных систем, установленных у заказчика.</w:t>
      </w:r>
      <w:r w:rsidRPr="00FA6199">
        <w:t>»</w:t>
      </w:r>
      <w:r>
        <w:t>.</w:t>
      </w:r>
    </w:p>
    <w:p w:rsidR="00C57EC2" w:rsidRPr="00BE7C0E" w:rsidRDefault="00C57EC2" w:rsidP="00BE7C0E">
      <w:pPr>
        <w:pStyle w:val="Standard"/>
        <w:widowControl w:val="0"/>
        <w:ind w:right="57" w:firstLine="142"/>
        <w:jc w:val="both"/>
      </w:pPr>
      <w:r>
        <w:t>1.1.2. Пункт 8 исключить.</w:t>
      </w:r>
    </w:p>
    <w:p w:rsidR="00B76212" w:rsidRPr="004F6DEE" w:rsidRDefault="00B76212" w:rsidP="004F6DEE">
      <w:pPr>
        <w:tabs>
          <w:tab w:val="left" w:pos="142"/>
        </w:tabs>
        <w:ind w:left="-567"/>
        <w:rPr>
          <w:rFonts w:eastAsiaTheme="minorHAnsi"/>
          <w:lang w:eastAsia="en-US"/>
        </w:rPr>
      </w:pPr>
      <w:r>
        <w:t xml:space="preserve">2. Настоящее постановление </w:t>
      </w:r>
      <w:r w:rsidR="0006149B">
        <w:t>вступает в силу со дня подписания.</w:t>
      </w:r>
    </w:p>
    <w:p w:rsidR="00C235DF" w:rsidRPr="00C235DF" w:rsidRDefault="0006149B" w:rsidP="00C235DF">
      <w:pPr>
        <w:tabs>
          <w:tab w:val="left" w:pos="142"/>
          <w:tab w:val="left" w:pos="709"/>
        </w:tabs>
        <w:ind w:left="-567"/>
        <w:rPr>
          <w:color w:val="000000"/>
        </w:rPr>
      </w:pPr>
      <w:r>
        <w:rPr>
          <w:color w:val="000000"/>
        </w:rPr>
        <w:t>3</w:t>
      </w:r>
      <w:r w:rsidR="00C235DF" w:rsidRPr="00C235DF">
        <w:rPr>
          <w:color w:val="000000"/>
        </w:rPr>
        <w:t xml:space="preserve">. Контроль за исполнением настоящего постановления </w:t>
      </w:r>
      <w:r>
        <w:rPr>
          <w:color w:val="000000"/>
        </w:rPr>
        <w:t>оставляю за собой.</w:t>
      </w:r>
    </w:p>
    <w:p w:rsidR="00C235DF" w:rsidRDefault="00C235DF" w:rsidP="00C235DF">
      <w:pPr>
        <w:tabs>
          <w:tab w:val="left" w:pos="142"/>
          <w:tab w:val="left" w:pos="709"/>
        </w:tabs>
        <w:ind w:left="-567"/>
        <w:rPr>
          <w:bCs/>
          <w:iCs/>
          <w:color w:val="000000"/>
        </w:rPr>
      </w:pPr>
    </w:p>
    <w:p w:rsidR="00C235DF" w:rsidRPr="00C235DF" w:rsidRDefault="00C235DF" w:rsidP="00C235DF">
      <w:pPr>
        <w:tabs>
          <w:tab w:val="left" w:pos="142"/>
          <w:tab w:val="left" w:pos="709"/>
        </w:tabs>
        <w:ind w:left="-567"/>
        <w:rPr>
          <w:bCs/>
          <w:iCs/>
          <w:color w:val="000000"/>
        </w:rPr>
      </w:pPr>
    </w:p>
    <w:p w:rsidR="00C235DF" w:rsidRPr="00C235DF" w:rsidRDefault="00C235DF" w:rsidP="00C235DF">
      <w:pPr>
        <w:ind w:left="-567" w:firstLine="0"/>
        <w:rPr>
          <w:bCs/>
          <w:iCs/>
          <w:color w:val="000000"/>
        </w:rPr>
      </w:pPr>
      <w:r w:rsidRPr="00C235DF">
        <w:rPr>
          <w:bCs/>
          <w:iCs/>
          <w:color w:val="000000"/>
        </w:rPr>
        <w:t>Глава Осинниковского</w:t>
      </w:r>
    </w:p>
    <w:p w:rsidR="00FA6199" w:rsidRDefault="00C235DF" w:rsidP="00F36E17">
      <w:pPr>
        <w:ind w:left="-567" w:firstLine="0"/>
        <w:rPr>
          <w:bCs/>
          <w:iCs/>
          <w:color w:val="000000"/>
        </w:rPr>
      </w:pPr>
      <w:r w:rsidRPr="00C235DF">
        <w:rPr>
          <w:bCs/>
          <w:iCs/>
          <w:color w:val="000000"/>
        </w:rPr>
        <w:t>городского округа</w:t>
      </w:r>
      <w:r w:rsidRPr="00C235DF">
        <w:rPr>
          <w:bCs/>
          <w:iCs/>
          <w:color w:val="000000"/>
        </w:rPr>
        <w:tab/>
      </w:r>
      <w:r w:rsidRPr="00C235DF">
        <w:rPr>
          <w:bCs/>
          <w:iCs/>
          <w:color w:val="000000"/>
        </w:rPr>
        <w:tab/>
      </w:r>
      <w:r w:rsidRPr="00C235DF">
        <w:rPr>
          <w:bCs/>
          <w:iCs/>
          <w:color w:val="000000"/>
        </w:rPr>
        <w:tab/>
      </w:r>
      <w:r w:rsidRPr="00C235DF">
        <w:rPr>
          <w:bCs/>
          <w:iCs/>
          <w:color w:val="000000"/>
        </w:rPr>
        <w:tab/>
      </w:r>
      <w:r w:rsidRPr="00C235DF">
        <w:rPr>
          <w:bCs/>
          <w:iCs/>
          <w:color w:val="000000"/>
        </w:rPr>
        <w:tab/>
      </w:r>
      <w:r w:rsidR="005B4E2A">
        <w:rPr>
          <w:bCs/>
          <w:iCs/>
          <w:color w:val="000000"/>
        </w:rPr>
        <w:t xml:space="preserve">                        </w:t>
      </w:r>
      <w:r w:rsidR="0006149B">
        <w:rPr>
          <w:bCs/>
          <w:iCs/>
          <w:color w:val="000000"/>
        </w:rPr>
        <w:tab/>
      </w:r>
      <w:r w:rsidR="0006149B">
        <w:rPr>
          <w:bCs/>
          <w:iCs/>
          <w:color w:val="000000"/>
        </w:rPr>
        <w:tab/>
        <w:t xml:space="preserve">         </w:t>
      </w:r>
      <w:r w:rsidR="00F36E17">
        <w:rPr>
          <w:bCs/>
          <w:iCs/>
          <w:color w:val="000000"/>
        </w:rPr>
        <w:t xml:space="preserve">    </w:t>
      </w:r>
      <w:r w:rsidR="0006149B">
        <w:rPr>
          <w:bCs/>
          <w:iCs/>
          <w:color w:val="000000"/>
        </w:rPr>
        <w:t>И.В. Романов</w:t>
      </w:r>
      <w:bookmarkStart w:id="0" w:name="_GoBack"/>
      <w:bookmarkEnd w:id="0"/>
    </w:p>
    <w:p w:rsidR="00FA6199" w:rsidRPr="00C57EC2" w:rsidRDefault="00FA6199" w:rsidP="00F36E17">
      <w:pPr>
        <w:ind w:left="-567" w:firstLine="0"/>
        <w:rPr>
          <w:sz w:val="16"/>
          <w:szCs w:val="16"/>
        </w:rPr>
      </w:pPr>
    </w:p>
    <w:sectPr w:rsidR="00FA6199" w:rsidRPr="00C57EC2" w:rsidSect="00CE4D5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47F" w:rsidRDefault="00B3147F" w:rsidP="0006149B">
      <w:r>
        <w:separator/>
      </w:r>
    </w:p>
  </w:endnote>
  <w:endnote w:type="continuationSeparator" w:id="1">
    <w:p w:rsidR="00B3147F" w:rsidRDefault="00B3147F" w:rsidP="0006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47F" w:rsidRDefault="00B3147F" w:rsidP="0006149B">
      <w:r>
        <w:separator/>
      </w:r>
    </w:p>
  </w:footnote>
  <w:footnote w:type="continuationSeparator" w:id="1">
    <w:p w:rsidR="00B3147F" w:rsidRDefault="00B3147F" w:rsidP="000614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C235DF"/>
    <w:rsid w:val="00034A4E"/>
    <w:rsid w:val="000425FC"/>
    <w:rsid w:val="0006149B"/>
    <w:rsid w:val="000676EB"/>
    <w:rsid w:val="00076721"/>
    <w:rsid w:val="00090F6A"/>
    <w:rsid w:val="001A4D22"/>
    <w:rsid w:val="001D0D9F"/>
    <w:rsid w:val="001D64BD"/>
    <w:rsid w:val="00230973"/>
    <w:rsid w:val="00245EE1"/>
    <w:rsid w:val="00274C4C"/>
    <w:rsid w:val="00302DF1"/>
    <w:rsid w:val="0033121D"/>
    <w:rsid w:val="00334684"/>
    <w:rsid w:val="003361B9"/>
    <w:rsid w:val="003A1861"/>
    <w:rsid w:val="003D1B2B"/>
    <w:rsid w:val="003D7CE2"/>
    <w:rsid w:val="003E5239"/>
    <w:rsid w:val="00415724"/>
    <w:rsid w:val="00417762"/>
    <w:rsid w:val="004F6DEE"/>
    <w:rsid w:val="00524452"/>
    <w:rsid w:val="005B4E2A"/>
    <w:rsid w:val="005E5D36"/>
    <w:rsid w:val="00624EBE"/>
    <w:rsid w:val="006426AB"/>
    <w:rsid w:val="006E6B59"/>
    <w:rsid w:val="00717C6E"/>
    <w:rsid w:val="007341D8"/>
    <w:rsid w:val="00785B33"/>
    <w:rsid w:val="007A7953"/>
    <w:rsid w:val="007B0F07"/>
    <w:rsid w:val="007F442F"/>
    <w:rsid w:val="007F7634"/>
    <w:rsid w:val="00812AD3"/>
    <w:rsid w:val="00847C8C"/>
    <w:rsid w:val="008516AE"/>
    <w:rsid w:val="00853E14"/>
    <w:rsid w:val="008A0B35"/>
    <w:rsid w:val="008F129A"/>
    <w:rsid w:val="00940DF1"/>
    <w:rsid w:val="00946C19"/>
    <w:rsid w:val="009A45B9"/>
    <w:rsid w:val="009C2971"/>
    <w:rsid w:val="00A109CA"/>
    <w:rsid w:val="00A37841"/>
    <w:rsid w:val="00A62509"/>
    <w:rsid w:val="00A730AC"/>
    <w:rsid w:val="00A914FA"/>
    <w:rsid w:val="00A922F6"/>
    <w:rsid w:val="00A974B5"/>
    <w:rsid w:val="00B3147F"/>
    <w:rsid w:val="00B53168"/>
    <w:rsid w:val="00B76212"/>
    <w:rsid w:val="00B903AD"/>
    <w:rsid w:val="00B96DE7"/>
    <w:rsid w:val="00BA3812"/>
    <w:rsid w:val="00BE7C0E"/>
    <w:rsid w:val="00C02C60"/>
    <w:rsid w:val="00C15D6A"/>
    <w:rsid w:val="00C235DF"/>
    <w:rsid w:val="00C47C0E"/>
    <w:rsid w:val="00C57EC2"/>
    <w:rsid w:val="00C7553C"/>
    <w:rsid w:val="00CB53CA"/>
    <w:rsid w:val="00CE4D5D"/>
    <w:rsid w:val="00D01BD3"/>
    <w:rsid w:val="00D1697E"/>
    <w:rsid w:val="00D52DA8"/>
    <w:rsid w:val="00D5434F"/>
    <w:rsid w:val="00D63945"/>
    <w:rsid w:val="00E30105"/>
    <w:rsid w:val="00E34BAE"/>
    <w:rsid w:val="00E44A36"/>
    <w:rsid w:val="00E77641"/>
    <w:rsid w:val="00F207C7"/>
    <w:rsid w:val="00F2136A"/>
    <w:rsid w:val="00F36E17"/>
    <w:rsid w:val="00FA16F7"/>
    <w:rsid w:val="00FA6199"/>
    <w:rsid w:val="00FB21E0"/>
    <w:rsid w:val="00FD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5D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5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5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90F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99"/>
    <w:qFormat/>
    <w:rsid w:val="00E34BA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614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61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614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E7C0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5D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5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5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90F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7C371-FB91-4A0B-A111-BDF88C9F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Пользователь Windows</cp:lastModifiedBy>
  <cp:revision>25</cp:revision>
  <cp:lastPrinted>2021-12-03T03:39:00Z</cp:lastPrinted>
  <dcterms:created xsi:type="dcterms:W3CDTF">2020-12-28T02:35:00Z</dcterms:created>
  <dcterms:modified xsi:type="dcterms:W3CDTF">2021-12-24T02:01:00Z</dcterms:modified>
</cp:coreProperties>
</file>