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5006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</w:t>
      </w:r>
      <w:r w:rsidR="00702B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A6E61">
        <w:rPr>
          <w:rFonts w:ascii="Times New Roman" w:hAnsi="Times New Roman" w:cs="Times New Roman"/>
          <w:b/>
          <w:i/>
          <w:sz w:val="28"/>
          <w:szCs w:val="28"/>
          <w:u w:val="single"/>
        </w:rPr>
        <w:t>потребительскому рынку и защите прав потребителей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186B3E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186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186B3E">
              <w:rPr>
                <w:rFonts w:ascii="Times New Roman" w:hAnsi="Times New Roman" w:cs="Times New Roman"/>
              </w:rPr>
              <w:t>20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EA6E61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Зернова Екатерина Романовна</w:t>
            </w:r>
          </w:p>
        </w:tc>
        <w:tc>
          <w:tcPr>
            <w:tcW w:w="1559" w:type="dxa"/>
          </w:tcPr>
          <w:p w:rsidR="00ED1B7B" w:rsidRPr="00ED1B7B" w:rsidRDefault="001479D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EA6E61" w:rsidP="00186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512115,37</w:t>
            </w:r>
          </w:p>
        </w:tc>
        <w:tc>
          <w:tcPr>
            <w:tcW w:w="1702" w:type="dxa"/>
          </w:tcPr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6E61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E50064" w:rsidRDefault="00E50064" w:rsidP="00EA6E61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</w:t>
            </w:r>
            <w:r w:rsidR="00EA6E61">
              <w:rPr>
                <w:rFonts w:ascii="Times New Roman" w:hAnsi="Times New Roman" w:cs="Times New Roman"/>
              </w:rPr>
              <w:t>2</w:t>
            </w:r>
          </w:p>
          <w:p w:rsidR="00EA6E61" w:rsidRDefault="00EA6E61" w:rsidP="00EA6E61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EA6E61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6E61" w:rsidRPr="00ED1B7B" w:rsidRDefault="00EA6E6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6E61" w:rsidRPr="00ED1B7B" w:rsidTr="00ED1B7B">
        <w:trPr>
          <w:trHeight w:val="150"/>
        </w:trPr>
        <w:tc>
          <w:tcPr>
            <w:tcW w:w="1560" w:type="dxa"/>
          </w:tcPr>
          <w:p w:rsidR="00EA6E61" w:rsidRDefault="00EA6E61" w:rsidP="00EA6E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A6E61" w:rsidRDefault="00EA6E61" w:rsidP="00EA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6E61" w:rsidRDefault="00EA6E61" w:rsidP="00EA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2000974,75</w:t>
            </w:r>
          </w:p>
        </w:tc>
        <w:tc>
          <w:tcPr>
            <w:tcW w:w="1702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A6E61" w:rsidRDefault="00EA6E61" w:rsidP="00EA6E61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6E61" w:rsidRPr="00ED1B7B" w:rsidTr="00ED1B7B">
        <w:trPr>
          <w:trHeight w:val="150"/>
        </w:trPr>
        <w:tc>
          <w:tcPr>
            <w:tcW w:w="1560" w:type="dxa"/>
          </w:tcPr>
          <w:p w:rsidR="00EA6E61" w:rsidRDefault="00EA6E61" w:rsidP="00EA6E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EA6E61" w:rsidRDefault="00EA6E61" w:rsidP="00EA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6E61" w:rsidRPr="00EA6E61" w:rsidRDefault="00EA6E61" w:rsidP="00EA6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2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A6E61" w:rsidRDefault="00EA6E61" w:rsidP="00EA6E6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бессрочное)</w:t>
            </w:r>
          </w:p>
        </w:tc>
        <w:tc>
          <w:tcPr>
            <w:tcW w:w="1134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A6E61" w:rsidRPr="00ED1B7B" w:rsidTr="00ED1B7B">
        <w:trPr>
          <w:trHeight w:val="150"/>
        </w:trPr>
        <w:tc>
          <w:tcPr>
            <w:tcW w:w="1560" w:type="dxa"/>
          </w:tcPr>
          <w:p w:rsidR="00EA6E61" w:rsidRDefault="00EA6E61" w:rsidP="00EA6E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EA6E61" w:rsidRDefault="00EA6E61" w:rsidP="00EA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6E61" w:rsidRDefault="00EA6E61" w:rsidP="00EA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6E61" w:rsidRPr="00ED1B7B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A6E61" w:rsidRDefault="00EA6E61" w:rsidP="00EA6E6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бессрочное)</w:t>
            </w:r>
          </w:p>
        </w:tc>
        <w:tc>
          <w:tcPr>
            <w:tcW w:w="1134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EA6E61" w:rsidRDefault="00EA6E61" w:rsidP="00EA6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122003"/>
    <w:rsid w:val="001479D9"/>
    <w:rsid w:val="00186B3E"/>
    <w:rsid w:val="003B41DD"/>
    <w:rsid w:val="00557FF4"/>
    <w:rsid w:val="00702BFE"/>
    <w:rsid w:val="0078453D"/>
    <w:rsid w:val="00C25C5E"/>
    <w:rsid w:val="00DB41EB"/>
    <w:rsid w:val="00E157FF"/>
    <w:rsid w:val="00E50064"/>
    <w:rsid w:val="00EA6E61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E280"/>
  <w15:docId w15:val="{939C555A-50BD-4DE3-959C-87C3057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2021-03-25T07:22:00Z</cp:lastPrinted>
  <dcterms:created xsi:type="dcterms:W3CDTF">2021-04-13T07:19:00Z</dcterms:created>
  <dcterms:modified xsi:type="dcterms:W3CDTF">2021-04-13T07:19:00Z</dcterms:modified>
</cp:coreProperties>
</file>